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5C" w:rsidRPr="00C763A3" w:rsidRDefault="00831C89" w:rsidP="005450E2">
      <w:pPr>
        <w:spacing w:after="0" w:line="240" w:lineRule="auto"/>
        <w:contextualSpacing/>
        <w:mirrorIndents/>
        <w:jc w:val="both"/>
        <w:rPr>
          <w:rFonts w:ascii="Times New Roman" w:hAnsi="Times New Roman" w:cs="Times New Roman"/>
          <w:b/>
        </w:rPr>
      </w:pPr>
      <w:r>
        <w:rPr>
          <w:rFonts w:ascii="Times New Roman" w:hAnsi="Times New Roman" w:cs="Times New Roman"/>
          <w:b/>
        </w:rPr>
        <w:t>Case Report</w:t>
      </w:r>
    </w:p>
    <w:p w:rsidR="00A21D5C" w:rsidRPr="00C763A3" w:rsidRDefault="00A21D5C" w:rsidP="005450E2">
      <w:pPr>
        <w:spacing w:after="0" w:line="240" w:lineRule="auto"/>
        <w:contextualSpacing/>
        <w:mirrorIndents/>
        <w:jc w:val="both"/>
        <w:rPr>
          <w:rFonts w:ascii="Times New Roman" w:hAnsi="Times New Roman" w:cs="Times New Roman"/>
          <w:sz w:val="20"/>
          <w:szCs w:val="20"/>
        </w:rPr>
      </w:pPr>
    </w:p>
    <w:p w:rsidR="0002441F" w:rsidRPr="00C763A3" w:rsidRDefault="0002441F" w:rsidP="00DF2599">
      <w:pPr>
        <w:spacing w:after="0" w:line="240" w:lineRule="auto"/>
        <w:contextualSpacing/>
        <w:mirrorIndents/>
        <w:jc w:val="center"/>
        <w:rPr>
          <w:rFonts w:ascii="Times New Roman" w:hAnsi="Times New Roman" w:cs="Times New Roman"/>
          <w:b/>
          <w:sz w:val="30"/>
          <w:szCs w:val="30"/>
        </w:rPr>
      </w:pPr>
      <w:r w:rsidRPr="00C763A3">
        <w:rPr>
          <w:rFonts w:ascii="Times New Roman" w:hAnsi="Times New Roman" w:cs="Times New Roman"/>
          <w:b/>
          <w:sz w:val="30"/>
          <w:szCs w:val="30"/>
        </w:rPr>
        <w:t>Subtle</w:t>
      </w:r>
      <w:r w:rsidRPr="00C763A3">
        <w:rPr>
          <w:rFonts w:ascii="Times New Roman" w:hAnsi="Times New Roman" w:cs="Times New Roman"/>
          <w:b/>
          <w:spacing w:val="-4"/>
          <w:sz w:val="30"/>
          <w:szCs w:val="30"/>
        </w:rPr>
        <w:t xml:space="preserve"> </w:t>
      </w:r>
      <w:r w:rsidRPr="00C763A3">
        <w:rPr>
          <w:rFonts w:ascii="Times New Roman" w:hAnsi="Times New Roman" w:cs="Times New Roman"/>
          <w:b/>
          <w:sz w:val="30"/>
          <w:szCs w:val="30"/>
        </w:rPr>
        <w:t>and</w:t>
      </w:r>
      <w:r w:rsidRPr="00C763A3">
        <w:rPr>
          <w:rFonts w:ascii="Times New Roman" w:hAnsi="Times New Roman" w:cs="Times New Roman"/>
          <w:b/>
          <w:spacing w:val="-3"/>
          <w:sz w:val="30"/>
          <w:szCs w:val="30"/>
        </w:rPr>
        <w:t xml:space="preserve"> </w:t>
      </w:r>
      <w:r w:rsidRPr="00C763A3">
        <w:rPr>
          <w:rFonts w:ascii="Times New Roman" w:hAnsi="Times New Roman" w:cs="Times New Roman"/>
          <w:b/>
          <w:sz w:val="30"/>
          <w:szCs w:val="30"/>
        </w:rPr>
        <w:t>Confounding</w:t>
      </w:r>
      <w:r w:rsidRPr="00C763A3">
        <w:rPr>
          <w:rFonts w:ascii="Times New Roman" w:hAnsi="Times New Roman" w:cs="Times New Roman"/>
          <w:b/>
          <w:spacing w:val="-4"/>
          <w:sz w:val="30"/>
          <w:szCs w:val="30"/>
        </w:rPr>
        <w:t xml:space="preserve"> </w:t>
      </w:r>
      <w:r w:rsidRPr="00C763A3">
        <w:rPr>
          <w:rFonts w:ascii="Times New Roman" w:hAnsi="Times New Roman" w:cs="Times New Roman"/>
          <w:b/>
          <w:sz w:val="30"/>
          <w:szCs w:val="30"/>
        </w:rPr>
        <w:t>Features</w:t>
      </w:r>
      <w:r w:rsidRPr="00C763A3">
        <w:rPr>
          <w:rFonts w:ascii="Times New Roman" w:hAnsi="Times New Roman" w:cs="Times New Roman"/>
          <w:b/>
          <w:spacing w:val="-4"/>
          <w:sz w:val="30"/>
          <w:szCs w:val="30"/>
        </w:rPr>
        <w:t xml:space="preserve"> </w:t>
      </w:r>
      <w:r w:rsidRPr="00C763A3">
        <w:rPr>
          <w:rFonts w:ascii="Times New Roman" w:hAnsi="Times New Roman" w:cs="Times New Roman"/>
          <w:b/>
          <w:sz w:val="30"/>
          <w:szCs w:val="30"/>
        </w:rPr>
        <w:t>of</w:t>
      </w:r>
      <w:r w:rsidRPr="00C763A3">
        <w:rPr>
          <w:rFonts w:ascii="Times New Roman" w:hAnsi="Times New Roman" w:cs="Times New Roman"/>
          <w:b/>
          <w:spacing w:val="-3"/>
          <w:sz w:val="30"/>
          <w:szCs w:val="30"/>
        </w:rPr>
        <w:t xml:space="preserve"> </w:t>
      </w:r>
      <w:r w:rsidRPr="00C763A3">
        <w:rPr>
          <w:rFonts w:ascii="Times New Roman" w:hAnsi="Times New Roman" w:cs="Times New Roman"/>
          <w:b/>
          <w:sz w:val="30"/>
          <w:szCs w:val="30"/>
        </w:rPr>
        <w:t>Catatonia</w:t>
      </w:r>
      <w:r w:rsidRPr="00C763A3">
        <w:rPr>
          <w:rFonts w:ascii="Times New Roman" w:hAnsi="Times New Roman" w:cs="Times New Roman"/>
          <w:b/>
          <w:spacing w:val="-3"/>
          <w:sz w:val="30"/>
          <w:szCs w:val="30"/>
        </w:rPr>
        <w:t xml:space="preserve"> </w:t>
      </w:r>
      <w:r w:rsidRPr="00C763A3">
        <w:rPr>
          <w:rFonts w:ascii="Times New Roman" w:hAnsi="Times New Roman" w:cs="Times New Roman"/>
          <w:b/>
          <w:sz w:val="30"/>
          <w:szCs w:val="30"/>
        </w:rPr>
        <w:t>in</w:t>
      </w:r>
      <w:r w:rsidRPr="00C763A3">
        <w:rPr>
          <w:rFonts w:ascii="Times New Roman" w:hAnsi="Times New Roman" w:cs="Times New Roman"/>
          <w:b/>
          <w:spacing w:val="-4"/>
          <w:sz w:val="30"/>
          <w:szCs w:val="30"/>
        </w:rPr>
        <w:t xml:space="preserve"> </w:t>
      </w:r>
      <w:r w:rsidRPr="00C763A3">
        <w:rPr>
          <w:rFonts w:ascii="Times New Roman" w:hAnsi="Times New Roman" w:cs="Times New Roman"/>
          <w:b/>
          <w:sz w:val="30"/>
          <w:szCs w:val="30"/>
        </w:rPr>
        <w:t>a</w:t>
      </w:r>
      <w:r w:rsidRPr="00C763A3">
        <w:rPr>
          <w:rFonts w:ascii="Times New Roman" w:hAnsi="Times New Roman" w:cs="Times New Roman"/>
          <w:b/>
          <w:spacing w:val="-3"/>
          <w:sz w:val="30"/>
          <w:szCs w:val="30"/>
        </w:rPr>
        <w:t xml:space="preserve"> </w:t>
      </w:r>
      <w:r w:rsidRPr="00C763A3">
        <w:rPr>
          <w:rFonts w:ascii="Times New Roman" w:hAnsi="Times New Roman" w:cs="Times New Roman"/>
          <w:b/>
          <w:sz w:val="30"/>
          <w:szCs w:val="30"/>
        </w:rPr>
        <w:t>Geriatric</w:t>
      </w:r>
      <w:r w:rsidRPr="00C763A3">
        <w:rPr>
          <w:rFonts w:ascii="Times New Roman" w:hAnsi="Times New Roman" w:cs="Times New Roman"/>
          <w:b/>
          <w:spacing w:val="-4"/>
          <w:sz w:val="30"/>
          <w:szCs w:val="30"/>
        </w:rPr>
        <w:t xml:space="preserve"> </w:t>
      </w:r>
      <w:r w:rsidRPr="00C763A3">
        <w:rPr>
          <w:rFonts w:ascii="Times New Roman" w:hAnsi="Times New Roman" w:cs="Times New Roman"/>
          <w:b/>
          <w:sz w:val="30"/>
          <w:szCs w:val="30"/>
        </w:rPr>
        <w:t>Patient</w:t>
      </w:r>
      <w:r w:rsidRPr="00C763A3">
        <w:rPr>
          <w:rFonts w:ascii="Times New Roman" w:hAnsi="Times New Roman" w:cs="Times New Roman"/>
          <w:b/>
          <w:spacing w:val="-3"/>
          <w:sz w:val="30"/>
          <w:szCs w:val="30"/>
        </w:rPr>
        <w:t xml:space="preserve"> </w:t>
      </w:r>
      <w:r w:rsidRPr="00C763A3">
        <w:rPr>
          <w:rFonts w:ascii="Times New Roman" w:hAnsi="Times New Roman" w:cs="Times New Roman"/>
          <w:b/>
          <w:sz w:val="30"/>
          <w:szCs w:val="30"/>
        </w:rPr>
        <w:t>with</w:t>
      </w:r>
      <w:r w:rsidRPr="00C763A3">
        <w:rPr>
          <w:rFonts w:ascii="Times New Roman" w:hAnsi="Times New Roman" w:cs="Times New Roman"/>
          <w:b/>
          <w:spacing w:val="-3"/>
          <w:sz w:val="30"/>
          <w:szCs w:val="30"/>
        </w:rPr>
        <w:t xml:space="preserve"> </w:t>
      </w:r>
      <w:r w:rsidRPr="00C763A3">
        <w:rPr>
          <w:rFonts w:ascii="Times New Roman" w:hAnsi="Times New Roman" w:cs="Times New Roman"/>
          <w:b/>
          <w:sz w:val="30"/>
          <w:szCs w:val="30"/>
        </w:rPr>
        <w:t>Bipolar</w:t>
      </w:r>
      <w:r w:rsidRPr="00C763A3">
        <w:rPr>
          <w:rFonts w:ascii="Times New Roman" w:hAnsi="Times New Roman" w:cs="Times New Roman"/>
          <w:b/>
          <w:spacing w:val="-4"/>
          <w:sz w:val="30"/>
          <w:szCs w:val="30"/>
        </w:rPr>
        <w:t xml:space="preserve"> </w:t>
      </w:r>
      <w:r w:rsidRPr="00C763A3">
        <w:rPr>
          <w:rFonts w:ascii="Times New Roman" w:hAnsi="Times New Roman" w:cs="Times New Roman"/>
          <w:b/>
          <w:sz w:val="30"/>
          <w:szCs w:val="30"/>
        </w:rPr>
        <w:t>Di</w:t>
      </w:r>
      <w:bookmarkStart w:id="0" w:name="_GoBack"/>
      <w:bookmarkEnd w:id="0"/>
      <w:r w:rsidRPr="00C763A3">
        <w:rPr>
          <w:rFonts w:ascii="Times New Roman" w:hAnsi="Times New Roman" w:cs="Times New Roman"/>
          <w:b/>
          <w:sz w:val="30"/>
          <w:szCs w:val="30"/>
        </w:rPr>
        <w:t>sorder:</w:t>
      </w:r>
      <w:r w:rsidRPr="00C763A3">
        <w:rPr>
          <w:rFonts w:ascii="Times New Roman" w:hAnsi="Times New Roman" w:cs="Times New Roman"/>
          <w:b/>
          <w:spacing w:val="-3"/>
          <w:sz w:val="30"/>
          <w:szCs w:val="30"/>
        </w:rPr>
        <w:t xml:space="preserve"> </w:t>
      </w:r>
      <w:r w:rsidRPr="00C763A3">
        <w:rPr>
          <w:rFonts w:ascii="Times New Roman" w:hAnsi="Times New Roman" w:cs="Times New Roman"/>
          <w:b/>
          <w:sz w:val="30"/>
          <w:szCs w:val="30"/>
        </w:rPr>
        <w:t>A Case Study</w:t>
      </w:r>
    </w:p>
    <w:p w:rsidR="00A21D5C" w:rsidRPr="00C763A3" w:rsidRDefault="00A21D5C" w:rsidP="005450E2">
      <w:pPr>
        <w:spacing w:after="0" w:line="240" w:lineRule="auto"/>
        <w:contextualSpacing/>
        <w:mirrorIndents/>
        <w:jc w:val="both"/>
        <w:rPr>
          <w:rFonts w:ascii="Times New Roman" w:hAnsi="Times New Roman" w:cs="Times New Roman"/>
          <w:sz w:val="20"/>
          <w:szCs w:val="20"/>
        </w:rPr>
      </w:pPr>
    </w:p>
    <w:p w:rsidR="00A21D5C" w:rsidRPr="00C763A3" w:rsidRDefault="006F0418" w:rsidP="005450E2">
      <w:pPr>
        <w:spacing w:after="0" w:line="240" w:lineRule="auto"/>
        <w:contextualSpacing/>
        <w:mirrorIndents/>
        <w:jc w:val="both"/>
        <w:rPr>
          <w:rFonts w:ascii="Times New Roman" w:hAnsi="Times New Roman" w:cs="Times New Roman"/>
          <w:b/>
        </w:rPr>
      </w:pPr>
      <w:r w:rsidRPr="006F0418">
        <w:rPr>
          <w:rFonts w:ascii="Times New Roman" w:hAnsi="Times New Roman" w:cs="Times New Roman"/>
          <w:b/>
        </w:rPr>
        <w:t xml:space="preserve">Amy </w:t>
      </w:r>
      <w:proofErr w:type="spellStart"/>
      <w:r w:rsidRPr="006F0418">
        <w:rPr>
          <w:rFonts w:ascii="Times New Roman" w:hAnsi="Times New Roman" w:cs="Times New Roman"/>
          <w:b/>
        </w:rPr>
        <w:t>Legros</w:t>
      </w:r>
      <w:proofErr w:type="spellEnd"/>
      <w:r w:rsidRPr="006F0418">
        <w:rPr>
          <w:rFonts w:ascii="Times New Roman" w:hAnsi="Times New Roman" w:cs="Times New Roman"/>
          <w:b/>
        </w:rPr>
        <w:t>, BS</w:t>
      </w:r>
      <w:r w:rsidRPr="00BE1A41">
        <w:rPr>
          <w:rFonts w:ascii="Times New Roman" w:hAnsi="Times New Roman" w:cs="Times New Roman"/>
          <w:b/>
          <w:color w:val="FF0000"/>
          <w:vertAlign w:val="superscript"/>
        </w:rPr>
        <w:t>1</w:t>
      </w:r>
      <w:r w:rsidR="006B7E26" w:rsidRPr="00BE1A41">
        <w:rPr>
          <w:rFonts w:ascii="Times New Roman" w:hAnsi="Times New Roman" w:cs="Times New Roman"/>
          <w:b/>
          <w:color w:val="FF0000"/>
          <w:vertAlign w:val="superscript"/>
        </w:rPr>
        <w:t>#</w:t>
      </w:r>
      <w:r w:rsidR="009034F5">
        <w:rPr>
          <w:rFonts w:ascii="Times New Roman" w:hAnsi="Times New Roman" w:cs="Times New Roman"/>
          <w:b/>
        </w:rPr>
        <w:t>,</w:t>
      </w:r>
      <w:r w:rsidRPr="006F0418">
        <w:rPr>
          <w:rFonts w:ascii="Times New Roman" w:hAnsi="Times New Roman" w:cs="Times New Roman"/>
          <w:b/>
        </w:rPr>
        <w:t xml:space="preserve"> Gabriella F. Rodriguez, BS</w:t>
      </w:r>
      <w:r w:rsidRPr="001364ED">
        <w:rPr>
          <w:rFonts w:ascii="Times New Roman" w:hAnsi="Times New Roman" w:cs="Times New Roman"/>
          <w:b/>
          <w:color w:val="FF0000"/>
          <w:vertAlign w:val="superscript"/>
        </w:rPr>
        <w:t>1</w:t>
      </w:r>
      <w:r w:rsidRPr="006F0418">
        <w:rPr>
          <w:rFonts w:ascii="Times New Roman" w:hAnsi="Times New Roman" w:cs="Times New Roman"/>
          <w:b/>
        </w:rPr>
        <w:t xml:space="preserve">, Mario Renato </w:t>
      </w:r>
      <w:proofErr w:type="spellStart"/>
      <w:r w:rsidRPr="006F0418">
        <w:rPr>
          <w:rFonts w:ascii="Times New Roman" w:hAnsi="Times New Roman" w:cs="Times New Roman"/>
          <w:b/>
        </w:rPr>
        <w:t>Velit</w:t>
      </w:r>
      <w:proofErr w:type="spellEnd"/>
      <w:r w:rsidRPr="006F0418">
        <w:rPr>
          <w:rFonts w:ascii="Times New Roman" w:hAnsi="Times New Roman" w:cs="Times New Roman"/>
          <w:b/>
        </w:rPr>
        <w:t>-Salazar, MD</w:t>
      </w:r>
      <w:r w:rsidRPr="0090202C">
        <w:rPr>
          <w:rFonts w:ascii="Times New Roman" w:hAnsi="Times New Roman" w:cs="Times New Roman"/>
          <w:b/>
          <w:color w:val="FF0000"/>
          <w:vertAlign w:val="superscript"/>
        </w:rPr>
        <w:t>2</w:t>
      </w:r>
      <w:r w:rsidR="009034F5">
        <w:rPr>
          <w:rFonts w:ascii="Times New Roman" w:hAnsi="Times New Roman" w:cs="Times New Roman"/>
          <w:b/>
        </w:rPr>
        <w:t>,</w:t>
      </w:r>
      <w:r w:rsidRPr="006F0418">
        <w:rPr>
          <w:rFonts w:ascii="Times New Roman" w:hAnsi="Times New Roman" w:cs="Times New Roman"/>
          <w:b/>
        </w:rPr>
        <w:t xml:space="preserve"> Meghan </w:t>
      </w:r>
      <w:proofErr w:type="spellStart"/>
      <w:r w:rsidRPr="006F0418">
        <w:rPr>
          <w:rFonts w:ascii="Times New Roman" w:hAnsi="Times New Roman" w:cs="Times New Roman"/>
          <w:b/>
        </w:rPr>
        <w:t>Salgia</w:t>
      </w:r>
      <w:proofErr w:type="spellEnd"/>
      <w:r w:rsidRPr="006F0418">
        <w:rPr>
          <w:rFonts w:ascii="Times New Roman" w:hAnsi="Times New Roman" w:cs="Times New Roman"/>
          <w:b/>
        </w:rPr>
        <w:t>, BS</w:t>
      </w:r>
      <w:r w:rsidRPr="000638A0">
        <w:rPr>
          <w:rFonts w:ascii="Times New Roman" w:hAnsi="Times New Roman" w:cs="Times New Roman"/>
          <w:b/>
          <w:color w:val="FF0000"/>
          <w:vertAlign w:val="superscript"/>
        </w:rPr>
        <w:t>1</w:t>
      </w:r>
      <w:r w:rsidR="009034F5">
        <w:rPr>
          <w:rFonts w:ascii="Times New Roman" w:hAnsi="Times New Roman" w:cs="Times New Roman"/>
          <w:b/>
        </w:rPr>
        <w:t>,</w:t>
      </w:r>
      <w:r w:rsidRPr="006F0418">
        <w:rPr>
          <w:rFonts w:ascii="Times New Roman" w:hAnsi="Times New Roman" w:cs="Times New Roman"/>
          <w:b/>
        </w:rPr>
        <w:t xml:space="preserve"> </w:t>
      </w:r>
      <w:proofErr w:type="spellStart"/>
      <w:r w:rsidRPr="006F0418">
        <w:rPr>
          <w:rFonts w:ascii="Times New Roman" w:hAnsi="Times New Roman" w:cs="Times New Roman"/>
          <w:b/>
        </w:rPr>
        <w:t>Mousa</w:t>
      </w:r>
      <w:proofErr w:type="spellEnd"/>
      <w:r w:rsidRPr="006F0418">
        <w:rPr>
          <w:rFonts w:ascii="Times New Roman" w:hAnsi="Times New Roman" w:cs="Times New Roman"/>
          <w:b/>
        </w:rPr>
        <w:t xml:space="preserve"> </w:t>
      </w:r>
      <w:proofErr w:type="spellStart"/>
      <w:r w:rsidRPr="006F0418">
        <w:rPr>
          <w:rFonts w:ascii="Times New Roman" w:hAnsi="Times New Roman" w:cs="Times New Roman"/>
          <w:b/>
        </w:rPr>
        <w:t>Botros</w:t>
      </w:r>
      <w:proofErr w:type="spellEnd"/>
      <w:r w:rsidRPr="006F0418">
        <w:rPr>
          <w:rFonts w:ascii="Times New Roman" w:hAnsi="Times New Roman" w:cs="Times New Roman"/>
          <w:b/>
        </w:rPr>
        <w:t>, MD</w:t>
      </w:r>
      <w:r w:rsidRPr="009034F5">
        <w:rPr>
          <w:rFonts w:ascii="Times New Roman" w:hAnsi="Times New Roman" w:cs="Times New Roman"/>
          <w:b/>
          <w:color w:val="FF0000"/>
          <w:vertAlign w:val="superscript"/>
        </w:rPr>
        <w:t>2</w:t>
      </w:r>
    </w:p>
    <w:p w:rsidR="00F511DB" w:rsidRPr="00C763A3" w:rsidRDefault="00F511DB" w:rsidP="005450E2">
      <w:pPr>
        <w:spacing w:after="0" w:line="240" w:lineRule="auto"/>
        <w:contextualSpacing/>
        <w:mirrorIndents/>
        <w:jc w:val="both"/>
        <w:rPr>
          <w:rFonts w:ascii="Times New Roman" w:hAnsi="Times New Roman" w:cs="Times New Roman"/>
          <w:sz w:val="20"/>
          <w:szCs w:val="20"/>
        </w:rPr>
      </w:pPr>
    </w:p>
    <w:p w:rsidR="00202811" w:rsidRPr="00202811" w:rsidRDefault="00202811" w:rsidP="005450E2">
      <w:pPr>
        <w:spacing w:after="0" w:line="240" w:lineRule="auto"/>
        <w:contextualSpacing/>
        <w:mirrorIndents/>
        <w:jc w:val="both"/>
        <w:rPr>
          <w:rFonts w:ascii="Times New Roman" w:hAnsi="Times New Roman" w:cs="Times New Roman"/>
          <w:sz w:val="20"/>
          <w:szCs w:val="20"/>
        </w:rPr>
      </w:pPr>
      <w:r w:rsidRPr="00202811">
        <w:rPr>
          <w:rFonts w:ascii="Times New Roman" w:hAnsi="Times New Roman" w:cs="Times New Roman"/>
          <w:color w:val="FF0000"/>
          <w:sz w:val="20"/>
          <w:szCs w:val="20"/>
          <w:vertAlign w:val="superscript"/>
        </w:rPr>
        <w:t>1#</w:t>
      </w:r>
      <w:r w:rsidRPr="00202811">
        <w:rPr>
          <w:rFonts w:ascii="Times New Roman" w:hAnsi="Times New Roman" w:cs="Times New Roman"/>
          <w:sz w:val="20"/>
          <w:szCs w:val="20"/>
        </w:rPr>
        <w:t xml:space="preserve">Leonard M. Miller School of Medicine, University of Miami, Miami, </w:t>
      </w:r>
      <w:r w:rsidR="00000195">
        <w:rPr>
          <w:rFonts w:ascii="Times New Roman" w:hAnsi="Times New Roman" w:cs="Times New Roman"/>
          <w:sz w:val="20"/>
          <w:szCs w:val="20"/>
        </w:rPr>
        <w:t>Florida,</w:t>
      </w:r>
      <w:r w:rsidRPr="00202811">
        <w:rPr>
          <w:rFonts w:ascii="Times New Roman" w:hAnsi="Times New Roman" w:cs="Times New Roman"/>
          <w:sz w:val="20"/>
          <w:szCs w:val="20"/>
        </w:rPr>
        <w:t xml:space="preserve"> USA</w:t>
      </w:r>
    </w:p>
    <w:p w:rsidR="00A21D5C" w:rsidRDefault="00202811" w:rsidP="005450E2">
      <w:pPr>
        <w:spacing w:after="0" w:line="240" w:lineRule="auto"/>
        <w:contextualSpacing/>
        <w:mirrorIndents/>
        <w:jc w:val="both"/>
        <w:rPr>
          <w:rFonts w:ascii="Times New Roman" w:hAnsi="Times New Roman" w:cs="Times New Roman"/>
          <w:sz w:val="20"/>
          <w:szCs w:val="20"/>
        </w:rPr>
      </w:pPr>
      <w:r w:rsidRPr="00714FD9">
        <w:rPr>
          <w:rFonts w:ascii="Times New Roman" w:hAnsi="Times New Roman" w:cs="Times New Roman"/>
          <w:color w:val="FF0000"/>
          <w:sz w:val="20"/>
          <w:szCs w:val="20"/>
          <w:vertAlign w:val="superscript"/>
        </w:rPr>
        <w:t>2</w:t>
      </w:r>
      <w:r w:rsidRPr="00202811">
        <w:rPr>
          <w:rFonts w:ascii="Times New Roman" w:hAnsi="Times New Roman" w:cs="Times New Roman"/>
          <w:sz w:val="20"/>
          <w:szCs w:val="20"/>
        </w:rPr>
        <w:t xml:space="preserve">Department of Psychiatry and Behavioral Sciences, University of Miami Miller School of Medicine, Miami, </w:t>
      </w:r>
      <w:r w:rsidR="00B14020">
        <w:rPr>
          <w:rFonts w:ascii="Times New Roman" w:hAnsi="Times New Roman" w:cs="Times New Roman"/>
          <w:sz w:val="20"/>
          <w:szCs w:val="20"/>
        </w:rPr>
        <w:t xml:space="preserve">Florida, </w:t>
      </w:r>
      <w:r w:rsidRPr="00202811">
        <w:rPr>
          <w:rFonts w:ascii="Times New Roman" w:hAnsi="Times New Roman" w:cs="Times New Roman"/>
          <w:sz w:val="20"/>
          <w:szCs w:val="20"/>
        </w:rPr>
        <w:t>USA</w:t>
      </w:r>
    </w:p>
    <w:p w:rsidR="00202811" w:rsidRPr="00C763A3" w:rsidRDefault="00202811" w:rsidP="005450E2">
      <w:pPr>
        <w:spacing w:after="0" w:line="240" w:lineRule="auto"/>
        <w:contextualSpacing/>
        <w:mirrorIndents/>
        <w:jc w:val="both"/>
        <w:rPr>
          <w:rFonts w:ascii="Times New Roman" w:hAnsi="Times New Roman" w:cs="Times New Roman"/>
          <w:sz w:val="20"/>
          <w:szCs w:val="20"/>
        </w:rPr>
      </w:pPr>
    </w:p>
    <w:p w:rsidR="00B54C1E" w:rsidRDefault="00A21D5C"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b/>
          <w:color w:val="FF0000"/>
          <w:sz w:val="20"/>
          <w:szCs w:val="20"/>
          <w:vertAlign w:val="superscript"/>
        </w:rPr>
        <w:t>#</w:t>
      </w:r>
      <w:r w:rsidRPr="00C763A3">
        <w:rPr>
          <w:rFonts w:ascii="Times New Roman" w:hAnsi="Times New Roman" w:cs="Times New Roman"/>
          <w:b/>
          <w:sz w:val="20"/>
          <w:szCs w:val="20"/>
        </w:rPr>
        <w:t>Corresponding author:</w:t>
      </w:r>
      <w:r w:rsidRPr="00C763A3">
        <w:rPr>
          <w:rFonts w:ascii="Times New Roman" w:hAnsi="Times New Roman" w:cs="Times New Roman"/>
          <w:sz w:val="20"/>
          <w:szCs w:val="20"/>
        </w:rPr>
        <w:t xml:space="preserve"> </w:t>
      </w:r>
      <w:r w:rsidR="00FF25D4" w:rsidRPr="00FF25D4">
        <w:rPr>
          <w:rFonts w:ascii="Times New Roman" w:hAnsi="Times New Roman" w:cs="Times New Roman"/>
          <w:sz w:val="20"/>
          <w:szCs w:val="20"/>
        </w:rPr>
        <w:t xml:space="preserve">Amy </w:t>
      </w:r>
      <w:proofErr w:type="spellStart"/>
      <w:r w:rsidR="00FF25D4" w:rsidRPr="00FF25D4">
        <w:rPr>
          <w:rFonts w:ascii="Times New Roman" w:hAnsi="Times New Roman" w:cs="Times New Roman"/>
          <w:sz w:val="20"/>
          <w:szCs w:val="20"/>
        </w:rPr>
        <w:t>Legros</w:t>
      </w:r>
      <w:proofErr w:type="spellEnd"/>
      <w:r w:rsidR="00FF25D4" w:rsidRPr="00FF25D4">
        <w:rPr>
          <w:rFonts w:ascii="Times New Roman" w:hAnsi="Times New Roman" w:cs="Times New Roman"/>
          <w:sz w:val="20"/>
          <w:szCs w:val="20"/>
        </w:rPr>
        <w:t>, BS MD/MPH Candidate</w:t>
      </w:r>
      <w:r w:rsidRPr="00C763A3">
        <w:rPr>
          <w:rFonts w:ascii="Times New Roman" w:hAnsi="Times New Roman" w:cs="Times New Roman"/>
          <w:sz w:val="20"/>
          <w:szCs w:val="20"/>
        </w:rPr>
        <w:t xml:space="preserve">, </w:t>
      </w:r>
      <w:r w:rsidR="001E3AB7" w:rsidRPr="001E3AB7">
        <w:rPr>
          <w:rFonts w:ascii="Times New Roman" w:hAnsi="Times New Roman" w:cs="Times New Roman"/>
          <w:sz w:val="20"/>
          <w:szCs w:val="20"/>
        </w:rPr>
        <w:t>Miller School of Medicine</w:t>
      </w:r>
      <w:r w:rsidR="00DF4327">
        <w:rPr>
          <w:rFonts w:ascii="Times New Roman" w:hAnsi="Times New Roman" w:cs="Times New Roman"/>
          <w:sz w:val="20"/>
          <w:szCs w:val="20"/>
        </w:rPr>
        <w:t xml:space="preserve">, </w:t>
      </w:r>
      <w:r w:rsidR="00875643" w:rsidRPr="00C763A3">
        <w:rPr>
          <w:rFonts w:ascii="Times New Roman" w:hAnsi="Times New Roman" w:cs="Times New Roman"/>
          <w:sz w:val="20"/>
          <w:szCs w:val="20"/>
        </w:rPr>
        <w:t>University of Miami</w:t>
      </w:r>
      <w:r w:rsidR="00FE62EA">
        <w:rPr>
          <w:rFonts w:ascii="Times New Roman" w:hAnsi="Times New Roman" w:cs="Times New Roman"/>
          <w:sz w:val="20"/>
          <w:szCs w:val="20"/>
        </w:rPr>
        <w:t xml:space="preserve">, </w:t>
      </w:r>
      <w:r w:rsidR="00CF09E1" w:rsidRPr="00CF09E1">
        <w:rPr>
          <w:rFonts w:ascii="Times New Roman" w:hAnsi="Times New Roman" w:cs="Times New Roman"/>
          <w:sz w:val="20"/>
          <w:szCs w:val="20"/>
        </w:rPr>
        <w:t>1600 NW 10th Ave,</w:t>
      </w:r>
      <w:r w:rsidR="00CF09E1">
        <w:rPr>
          <w:rFonts w:ascii="Times New Roman" w:hAnsi="Times New Roman" w:cs="Times New Roman"/>
          <w:sz w:val="20"/>
          <w:szCs w:val="20"/>
        </w:rPr>
        <w:t xml:space="preserve"> </w:t>
      </w:r>
      <w:r w:rsidR="00CF09E1" w:rsidRPr="00CF09E1">
        <w:rPr>
          <w:rFonts w:ascii="Times New Roman" w:hAnsi="Times New Roman" w:cs="Times New Roman"/>
          <w:sz w:val="20"/>
          <w:szCs w:val="20"/>
        </w:rPr>
        <w:t>Miami, Florida 33136</w:t>
      </w:r>
      <w:r w:rsidR="004E11E2">
        <w:rPr>
          <w:rFonts w:ascii="Times New Roman" w:hAnsi="Times New Roman" w:cs="Times New Roman"/>
          <w:sz w:val="20"/>
          <w:szCs w:val="20"/>
        </w:rPr>
        <w:t>, USA</w:t>
      </w:r>
    </w:p>
    <w:p w:rsidR="004E11E2" w:rsidRPr="00C763A3" w:rsidRDefault="004E11E2" w:rsidP="005450E2">
      <w:pPr>
        <w:spacing w:after="0" w:line="240" w:lineRule="auto"/>
        <w:contextualSpacing/>
        <w:mirrorIndents/>
        <w:jc w:val="both"/>
        <w:rPr>
          <w:rFonts w:ascii="Times New Roman" w:hAnsi="Times New Roman" w:cs="Times New Roman"/>
          <w:sz w:val="20"/>
          <w:szCs w:val="20"/>
        </w:rPr>
      </w:pPr>
    </w:p>
    <w:p w:rsidR="00A21D5C" w:rsidRPr="00C763A3" w:rsidRDefault="00A21D5C"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b/>
          <w:sz w:val="20"/>
          <w:szCs w:val="20"/>
        </w:rPr>
        <w:t>How to cite this article:</w:t>
      </w:r>
      <w:r w:rsidR="005273B9" w:rsidRPr="00C763A3">
        <w:rPr>
          <w:rFonts w:ascii="Times New Roman" w:hAnsi="Times New Roman" w:cs="Times New Roman"/>
          <w:sz w:val="20"/>
          <w:szCs w:val="20"/>
        </w:rPr>
        <w:t xml:space="preserve"> </w:t>
      </w:r>
      <w:proofErr w:type="spellStart"/>
      <w:r w:rsidR="00203026" w:rsidRPr="00203026">
        <w:rPr>
          <w:rFonts w:ascii="Times New Roman" w:hAnsi="Times New Roman" w:cs="Times New Roman"/>
          <w:sz w:val="20"/>
          <w:szCs w:val="20"/>
        </w:rPr>
        <w:t>Legros</w:t>
      </w:r>
      <w:proofErr w:type="spellEnd"/>
      <w:r w:rsidR="00203026">
        <w:rPr>
          <w:rFonts w:ascii="Times New Roman" w:hAnsi="Times New Roman" w:cs="Times New Roman"/>
          <w:sz w:val="20"/>
          <w:szCs w:val="20"/>
        </w:rPr>
        <w:t xml:space="preserve"> A</w:t>
      </w:r>
      <w:r w:rsidR="00F23985" w:rsidRPr="00C763A3">
        <w:rPr>
          <w:rFonts w:ascii="Times New Roman" w:hAnsi="Times New Roman" w:cs="Times New Roman"/>
          <w:sz w:val="20"/>
          <w:szCs w:val="20"/>
        </w:rPr>
        <w:t xml:space="preserve">, </w:t>
      </w:r>
      <w:r w:rsidR="0060695E" w:rsidRPr="00C763A3">
        <w:rPr>
          <w:rFonts w:ascii="Times New Roman" w:hAnsi="Times New Roman" w:cs="Times New Roman"/>
          <w:sz w:val="20"/>
          <w:szCs w:val="20"/>
        </w:rPr>
        <w:t xml:space="preserve">et al. </w:t>
      </w:r>
      <w:r w:rsidRPr="00C763A3">
        <w:rPr>
          <w:rFonts w:ascii="Times New Roman" w:hAnsi="Times New Roman" w:cs="Times New Roman"/>
          <w:sz w:val="20"/>
          <w:szCs w:val="20"/>
        </w:rPr>
        <w:t xml:space="preserve">(2022) </w:t>
      </w:r>
      <w:r w:rsidR="006A20E1" w:rsidRPr="006A20E1">
        <w:rPr>
          <w:rFonts w:ascii="Times New Roman" w:hAnsi="Times New Roman" w:cs="Times New Roman"/>
          <w:sz w:val="20"/>
          <w:szCs w:val="20"/>
        </w:rPr>
        <w:t>Subtle and Confounding Features of Catatonia in a Geriatric Patient with Bipolar Disorder: A Case Study</w:t>
      </w:r>
      <w:r w:rsidRPr="00C763A3">
        <w:rPr>
          <w:rFonts w:ascii="Times New Roman" w:hAnsi="Times New Roman" w:cs="Times New Roman"/>
          <w:sz w:val="20"/>
          <w:szCs w:val="20"/>
        </w:rPr>
        <w:t xml:space="preserve">. </w:t>
      </w:r>
      <w:proofErr w:type="spellStart"/>
      <w:r w:rsidRPr="00C763A3">
        <w:rPr>
          <w:rFonts w:ascii="Times New Roman" w:hAnsi="Times New Roman" w:cs="Times New Roman"/>
          <w:sz w:val="20"/>
          <w:szCs w:val="20"/>
        </w:rPr>
        <w:t>Colu</w:t>
      </w:r>
      <w:proofErr w:type="spellEnd"/>
      <w:r w:rsidRPr="00C763A3">
        <w:rPr>
          <w:rFonts w:ascii="Times New Roman" w:hAnsi="Times New Roman" w:cs="Times New Roman"/>
          <w:sz w:val="20"/>
          <w:szCs w:val="20"/>
        </w:rPr>
        <w:t xml:space="preserve"> J </w:t>
      </w:r>
      <w:proofErr w:type="spellStart"/>
      <w:proofErr w:type="gramStart"/>
      <w:r w:rsidRPr="00C763A3">
        <w:rPr>
          <w:rFonts w:ascii="Times New Roman" w:hAnsi="Times New Roman" w:cs="Times New Roman"/>
          <w:sz w:val="20"/>
          <w:szCs w:val="20"/>
        </w:rPr>
        <w:t>Cas</w:t>
      </w:r>
      <w:proofErr w:type="spellEnd"/>
      <w:proofErr w:type="gramEnd"/>
      <w:r w:rsidRPr="00C763A3">
        <w:rPr>
          <w:rFonts w:ascii="Times New Roman" w:hAnsi="Times New Roman" w:cs="Times New Roman"/>
          <w:sz w:val="20"/>
          <w:szCs w:val="20"/>
        </w:rPr>
        <w:t xml:space="preserve"> Repo 02(0</w:t>
      </w:r>
      <w:r w:rsidR="0001706E">
        <w:rPr>
          <w:rFonts w:ascii="Times New Roman" w:hAnsi="Times New Roman" w:cs="Times New Roman"/>
          <w:sz w:val="20"/>
          <w:szCs w:val="20"/>
        </w:rPr>
        <w:t>4</w:t>
      </w:r>
      <w:r w:rsidR="00BC4BC4">
        <w:rPr>
          <w:rFonts w:ascii="Times New Roman" w:hAnsi="Times New Roman" w:cs="Times New Roman"/>
          <w:sz w:val="20"/>
          <w:szCs w:val="20"/>
        </w:rPr>
        <w:t>): 2022-31</w:t>
      </w:r>
      <w:r w:rsidRPr="00C763A3">
        <w:rPr>
          <w:rFonts w:ascii="Times New Roman" w:hAnsi="Times New Roman" w:cs="Times New Roman"/>
          <w:sz w:val="20"/>
          <w:szCs w:val="20"/>
        </w:rPr>
        <w:t>.</w:t>
      </w:r>
    </w:p>
    <w:p w:rsidR="00C34BD3" w:rsidRPr="00C763A3" w:rsidRDefault="00C34BD3" w:rsidP="005450E2">
      <w:pPr>
        <w:spacing w:after="0" w:line="240" w:lineRule="auto"/>
        <w:contextualSpacing/>
        <w:mirrorIndents/>
        <w:jc w:val="both"/>
        <w:rPr>
          <w:rFonts w:ascii="Times New Roman" w:hAnsi="Times New Roman" w:cs="Times New Roman"/>
          <w:sz w:val="20"/>
          <w:szCs w:val="20"/>
        </w:rPr>
      </w:pPr>
    </w:p>
    <w:p w:rsidR="00A11723" w:rsidRDefault="00A21D5C"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b/>
          <w:sz w:val="20"/>
          <w:szCs w:val="20"/>
        </w:rPr>
        <w:t>Submission Date:</w:t>
      </w:r>
      <w:r w:rsidRPr="00C763A3">
        <w:rPr>
          <w:rFonts w:ascii="Times New Roman" w:hAnsi="Times New Roman" w:cs="Times New Roman"/>
          <w:sz w:val="20"/>
          <w:szCs w:val="20"/>
        </w:rPr>
        <w:t xml:space="preserve"> </w:t>
      </w:r>
      <w:r w:rsidR="003F4C8C">
        <w:rPr>
          <w:rFonts w:ascii="Times New Roman" w:hAnsi="Times New Roman" w:cs="Times New Roman"/>
          <w:sz w:val="20"/>
          <w:szCs w:val="20"/>
        </w:rPr>
        <w:t>14 October</w:t>
      </w:r>
      <w:r w:rsidRPr="00C763A3">
        <w:rPr>
          <w:rFonts w:ascii="Times New Roman" w:hAnsi="Times New Roman" w:cs="Times New Roman"/>
          <w:sz w:val="20"/>
          <w:szCs w:val="20"/>
        </w:rPr>
        <w:t xml:space="preserve">, 2022; </w:t>
      </w:r>
      <w:r w:rsidRPr="00C763A3">
        <w:rPr>
          <w:rFonts w:ascii="Times New Roman" w:hAnsi="Times New Roman" w:cs="Times New Roman"/>
          <w:b/>
          <w:sz w:val="20"/>
          <w:szCs w:val="20"/>
        </w:rPr>
        <w:t>Accepted Date:</w:t>
      </w:r>
      <w:r w:rsidRPr="00C763A3">
        <w:rPr>
          <w:rFonts w:ascii="Times New Roman" w:hAnsi="Times New Roman" w:cs="Times New Roman"/>
          <w:sz w:val="20"/>
          <w:szCs w:val="20"/>
        </w:rPr>
        <w:t xml:space="preserve"> </w:t>
      </w:r>
      <w:r w:rsidR="00D41796">
        <w:rPr>
          <w:rFonts w:ascii="Times New Roman" w:hAnsi="Times New Roman" w:cs="Times New Roman"/>
          <w:sz w:val="20"/>
          <w:szCs w:val="20"/>
        </w:rPr>
        <w:t>25 October</w:t>
      </w:r>
      <w:r w:rsidRPr="00C763A3">
        <w:rPr>
          <w:rFonts w:ascii="Times New Roman" w:hAnsi="Times New Roman" w:cs="Times New Roman"/>
          <w:sz w:val="20"/>
          <w:szCs w:val="20"/>
        </w:rPr>
        <w:t xml:space="preserve">, 2022; </w:t>
      </w:r>
      <w:r w:rsidRPr="00C763A3">
        <w:rPr>
          <w:rFonts w:ascii="Times New Roman" w:hAnsi="Times New Roman" w:cs="Times New Roman"/>
          <w:b/>
          <w:sz w:val="20"/>
          <w:szCs w:val="20"/>
        </w:rPr>
        <w:t>Published Online:</w:t>
      </w:r>
      <w:r w:rsidRPr="00C763A3">
        <w:rPr>
          <w:rFonts w:ascii="Times New Roman" w:hAnsi="Times New Roman" w:cs="Times New Roman"/>
          <w:sz w:val="20"/>
          <w:szCs w:val="20"/>
        </w:rPr>
        <w:t xml:space="preserve"> </w:t>
      </w:r>
      <w:r w:rsidR="004E68BD">
        <w:rPr>
          <w:rFonts w:ascii="Times New Roman" w:hAnsi="Times New Roman" w:cs="Times New Roman"/>
          <w:sz w:val="20"/>
          <w:szCs w:val="20"/>
        </w:rPr>
        <w:t>31 October</w:t>
      </w:r>
      <w:r w:rsidRPr="00C763A3">
        <w:rPr>
          <w:rFonts w:ascii="Times New Roman" w:hAnsi="Times New Roman" w:cs="Times New Roman"/>
          <w:sz w:val="20"/>
          <w:szCs w:val="20"/>
        </w:rPr>
        <w:t>, 2022</w:t>
      </w:r>
    </w:p>
    <w:p w:rsidR="00B243CE" w:rsidRPr="00C763A3" w:rsidRDefault="00B243CE" w:rsidP="005450E2">
      <w:pPr>
        <w:spacing w:after="0" w:line="240" w:lineRule="auto"/>
        <w:contextualSpacing/>
        <w:mirrorIndents/>
        <w:jc w:val="both"/>
        <w:rPr>
          <w:rFonts w:ascii="Times New Roman" w:hAnsi="Times New Roman" w:cs="Times New Roman"/>
          <w:b/>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sz w:val="20"/>
          <w:szCs w:val="20"/>
        </w:rPr>
      </w:pPr>
      <w:r w:rsidRPr="00C763A3">
        <w:rPr>
          <w:rFonts w:ascii="Times New Roman" w:hAnsi="Times New Roman" w:cs="Times New Roman"/>
          <w:b/>
          <w:sz w:val="20"/>
          <w:szCs w:val="20"/>
        </w:rPr>
        <w:t>Abstract</w:t>
      </w:r>
    </w:p>
    <w:p w:rsidR="00A11723" w:rsidRPr="00C763A3" w:rsidRDefault="00A11723" w:rsidP="005450E2">
      <w:pPr>
        <w:spacing w:after="0" w:line="240" w:lineRule="auto"/>
        <w:contextualSpacing/>
        <w:mirrorIndents/>
        <w:jc w:val="both"/>
        <w:rPr>
          <w:rFonts w:ascii="Times New Roman" w:hAnsi="Times New Roman" w:cs="Times New Roman"/>
          <w:b/>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A 71-year-old female patient with past psychiatric history of bipolar I disorder, generalized anxiety disorder, and past medical history of hypertension, recurrent Urinary Tract Infections (UTI), asthma, and hyperlipidemia was brought by her family to the psychiatric emergency room for a 3-week history of altered mental status and disorganized behavior. The family reported the patient was agitated, not sleeping, had difficulty speaking, and recently had her stable dose of Quetiapine down-titrated. On examination, the patient was dysphoric, anxious, withdrawn, paranoid, restless, fidgeting, and had an intense stare. She intermittently made odd facial expressions and spoke with a long speech latency and low volume. She was admitted to the inpatient geriatric psychiatry unit with the differential diagnoses of bipolar I disorder with mixed features, mania, bipolar depression with psychotic features, and delirium</w:t>
      </w:r>
      <w:r w:rsidRPr="00C763A3">
        <w:rPr>
          <w:rFonts w:ascii="Times New Roman" w:hAnsi="Times New Roman" w:cs="Times New Roman"/>
          <w:spacing w:val="40"/>
          <w:sz w:val="20"/>
          <w:szCs w:val="20"/>
        </w:rPr>
        <w:t xml:space="preserve"> </w:t>
      </w:r>
      <w:r w:rsidRPr="00C763A3">
        <w:rPr>
          <w:rFonts w:ascii="Times New Roman" w:hAnsi="Times New Roman" w:cs="Times New Roman"/>
          <w:sz w:val="20"/>
          <w:szCs w:val="20"/>
        </w:rPr>
        <w:t>due to UTI. Her symptoms did not significantly improve with antipsychotics, a mood stabilizer, and an antidepressant. To abate her anxiety prior to a brain MRI, 1 mg of lorazepam was administered intramuscularly before the procedure. She experienced a notable improvement in her mood, speech, and psychomotor retardation. Thus, a diagnosis of catatonia was considered. The signs of retarded type catatonia</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that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patient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demonstrated</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included</w:t>
      </w:r>
      <w:r w:rsidRPr="00C763A3">
        <w:rPr>
          <w:rFonts w:ascii="Times New Roman" w:hAnsi="Times New Roman" w:cs="Times New Roman"/>
          <w:spacing w:val="-4"/>
          <w:sz w:val="20"/>
          <w:szCs w:val="20"/>
        </w:rPr>
        <w:t xml:space="preserve"> </w:t>
      </w:r>
      <w:proofErr w:type="spellStart"/>
      <w:r w:rsidRPr="00C763A3">
        <w:rPr>
          <w:rFonts w:ascii="Times New Roman" w:hAnsi="Times New Roman" w:cs="Times New Roman"/>
          <w:sz w:val="20"/>
          <w:szCs w:val="20"/>
        </w:rPr>
        <w:t>hypokinesia</w:t>
      </w:r>
      <w:proofErr w:type="spellEnd"/>
      <w:r w:rsidRPr="00C763A3">
        <w:rPr>
          <w:rFonts w:ascii="Times New Roman" w:hAnsi="Times New Roman" w:cs="Times New Roman"/>
          <w:sz w:val="20"/>
          <w:szCs w:val="20"/>
        </w:rPr>
        <w: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staring,</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mutism,</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withdrawal,</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stereotypy,</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and grimacing. These signs were clouded by the patient’s psychiatric and medical comorbidities and past depressive, psychotic, and anxious episodes. A Bush-Francis Catatonia Rating Scale (BFCRS) score of</w:t>
      </w:r>
      <w:r w:rsidRPr="00C763A3">
        <w:rPr>
          <w:rFonts w:ascii="Times New Roman" w:hAnsi="Times New Roman" w:cs="Times New Roman"/>
          <w:spacing w:val="40"/>
          <w:sz w:val="20"/>
          <w:szCs w:val="20"/>
        </w:rPr>
        <w:t xml:space="preserve"> </w:t>
      </w:r>
      <w:r w:rsidRPr="00C763A3">
        <w:rPr>
          <w:rFonts w:ascii="Times New Roman" w:hAnsi="Times New Roman" w:cs="Times New Roman"/>
          <w:sz w:val="20"/>
          <w:szCs w:val="20"/>
        </w:rPr>
        <w:t xml:space="preserve">13, along with improvement following administration of a sufficient dose of lorazepam, supported a diagnosis of catatonia. This case demonstrates the importance of ruling out catatonia in geriatric patients with comorbid psychiatric and medical illnesses. This presentation, and previously reported studies demonstrating the </w:t>
      </w:r>
      <w:proofErr w:type="spellStart"/>
      <w:r w:rsidRPr="00C763A3">
        <w:rPr>
          <w:rFonts w:ascii="Times New Roman" w:hAnsi="Times New Roman" w:cs="Times New Roman"/>
          <w:sz w:val="20"/>
          <w:szCs w:val="20"/>
        </w:rPr>
        <w:t>underdiagnosis</w:t>
      </w:r>
      <w:proofErr w:type="spellEnd"/>
      <w:r w:rsidRPr="00C763A3">
        <w:rPr>
          <w:rFonts w:ascii="Times New Roman" w:hAnsi="Times New Roman" w:cs="Times New Roman"/>
          <w:sz w:val="20"/>
          <w:szCs w:val="20"/>
        </w:rPr>
        <w:t xml:space="preserve"> of catatonia, support maintaining a low threshold of suspicion for catatonia in geriatric patients exhibiting altered mental status, social withdrawal, or agitation.</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b/>
        </w:rPr>
        <w:t>Keywords</w:t>
      </w:r>
      <w:r w:rsidRPr="00C763A3">
        <w:rPr>
          <w:rFonts w:ascii="Times New Roman" w:hAnsi="Times New Roman" w:cs="Times New Roman"/>
        </w:rPr>
        <w:t>:</w:t>
      </w:r>
      <w:r w:rsidRPr="00C763A3">
        <w:rPr>
          <w:rFonts w:ascii="Times New Roman" w:hAnsi="Times New Roman" w:cs="Times New Roman"/>
          <w:spacing w:val="-9"/>
          <w:sz w:val="20"/>
          <w:szCs w:val="20"/>
        </w:rPr>
        <w:t xml:space="preserve"> </w:t>
      </w:r>
      <w:r w:rsidRPr="00C763A3">
        <w:rPr>
          <w:rFonts w:ascii="Times New Roman" w:hAnsi="Times New Roman" w:cs="Times New Roman"/>
          <w:sz w:val="20"/>
          <w:szCs w:val="20"/>
        </w:rPr>
        <w:t>Bipolar</w:t>
      </w:r>
      <w:r w:rsidRPr="00C763A3">
        <w:rPr>
          <w:rFonts w:ascii="Times New Roman" w:hAnsi="Times New Roman" w:cs="Times New Roman"/>
          <w:spacing w:val="-9"/>
          <w:sz w:val="20"/>
          <w:szCs w:val="20"/>
        </w:rPr>
        <w:t xml:space="preserve"> </w:t>
      </w:r>
      <w:r w:rsidRPr="00C763A3">
        <w:rPr>
          <w:rFonts w:ascii="Times New Roman" w:hAnsi="Times New Roman" w:cs="Times New Roman"/>
          <w:sz w:val="20"/>
          <w:szCs w:val="20"/>
        </w:rPr>
        <w:t>disorder;</w:t>
      </w:r>
      <w:r w:rsidRPr="00C763A3">
        <w:rPr>
          <w:rFonts w:ascii="Times New Roman" w:hAnsi="Times New Roman" w:cs="Times New Roman"/>
          <w:spacing w:val="-9"/>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9"/>
          <w:sz w:val="20"/>
          <w:szCs w:val="20"/>
        </w:rPr>
        <w:t xml:space="preserve"> </w:t>
      </w:r>
      <w:r w:rsidRPr="00C763A3">
        <w:rPr>
          <w:rFonts w:ascii="Times New Roman" w:hAnsi="Times New Roman" w:cs="Times New Roman"/>
          <w:sz w:val="20"/>
          <w:szCs w:val="20"/>
        </w:rPr>
        <w:t>Geriatric</w:t>
      </w:r>
      <w:r w:rsidRPr="00C763A3">
        <w:rPr>
          <w:rFonts w:ascii="Times New Roman" w:hAnsi="Times New Roman" w:cs="Times New Roman"/>
          <w:spacing w:val="-10"/>
          <w:sz w:val="20"/>
          <w:szCs w:val="20"/>
        </w:rPr>
        <w:t xml:space="preserve"> </w:t>
      </w:r>
      <w:r w:rsidRPr="00C763A3">
        <w:rPr>
          <w:rFonts w:ascii="Times New Roman" w:hAnsi="Times New Roman" w:cs="Times New Roman"/>
          <w:spacing w:val="-2"/>
          <w:sz w:val="20"/>
          <w:szCs w:val="20"/>
        </w:rPr>
        <w:t>patient</w:t>
      </w: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spacing w:val="-2"/>
        </w:rPr>
      </w:pPr>
      <w:r w:rsidRPr="00C763A3">
        <w:rPr>
          <w:rFonts w:ascii="Times New Roman" w:hAnsi="Times New Roman" w:cs="Times New Roman"/>
          <w:b/>
          <w:spacing w:val="-2"/>
        </w:rPr>
        <w:t>Abbreviations</w:t>
      </w: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rPr>
      </w:pPr>
    </w:p>
    <w:p w:rsidR="00EE38AB" w:rsidRDefault="00881D90" w:rsidP="005450E2">
      <w:pPr>
        <w:spacing w:after="0" w:line="240" w:lineRule="auto"/>
        <w:contextualSpacing/>
        <w:mirrorIndents/>
        <w:jc w:val="both"/>
        <w:rPr>
          <w:rFonts w:ascii="Times New Roman" w:hAnsi="Times New Roman" w:cs="Times New Roman"/>
          <w:spacing w:val="-2"/>
          <w:sz w:val="20"/>
          <w:szCs w:val="20"/>
        </w:rPr>
      </w:pPr>
      <w:r>
        <w:rPr>
          <w:rFonts w:ascii="Times New Roman" w:hAnsi="Times New Roman" w:cs="Times New Roman"/>
          <w:spacing w:val="-2"/>
          <w:sz w:val="20"/>
          <w:szCs w:val="20"/>
        </w:rPr>
        <w:t>HPI</w:t>
      </w:r>
      <w:r>
        <w:rPr>
          <w:rFonts w:ascii="Times New Roman" w:hAnsi="Times New Roman" w:cs="Times New Roman"/>
          <w:spacing w:val="-2"/>
          <w:sz w:val="20"/>
          <w:szCs w:val="20"/>
        </w:rPr>
        <w:tab/>
        <w:t>:</w:t>
      </w:r>
      <w:r>
        <w:rPr>
          <w:rFonts w:ascii="Times New Roman" w:hAnsi="Times New Roman" w:cs="Times New Roman"/>
          <w:spacing w:val="-2"/>
          <w:sz w:val="20"/>
          <w:szCs w:val="20"/>
        </w:rPr>
        <w:tab/>
        <w:t>H</w:t>
      </w:r>
      <w:r w:rsidR="00EE38AB">
        <w:rPr>
          <w:rFonts w:ascii="Times New Roman" w:hAnsi="Times New Roman" w:cs="Times New Roman"/>
          <w:spacing w:val="-2"/>
          <w:sz w:val="20"/>
          <w:szCs w:val="20"/>
        </w:rPr>
        <w:t xml:space="preserve">istory </w:t>
      </w:r>
      <w:r w:rsidR="00B04DB7">
        <w:rPr>
          <w:rFonts w:ascii="Times New Roman" w:hAnsi="Times New Roman" w:cs="Times New Roman"/>
          <w:spacing w:val="-2"/>
          <w:sz w:val="20"/>
          <w:szCs w:val="20"/>
        </w:rPr>
        <w:t>of Present Illness</w:t>
      </w:r>
    </w:p>
    <w:p w:rsidR="00110787"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pacing w:val="-2"/>
          <w:sz w:val="20"/>
          <w:szCs w:val="20"/>
        </w:rPr>
        <w:t>MSE</w:t>
      </w:r>
      <w:r w:rsidR="002B3C7F">
        <w:rPr>
          <w:rFonts w:ascii="Times New Roman" w:hAnsi="Times New Roman" w:cs="Times New Roman"/>
          <w:spacing w:val="-2"/>
          <w:sz w:val="20"/>
          <w:szCs w:val="20"/>
        </w:rPr>
        <w:tab/>
        <w:t xml:space="preserve">: </w:t>
      </w:r>
      <w:r w:rsidR="002B3C7F">
        <w:rPr>
          <w:rFonts w:ascii="Times New Roman" w:hAnsi="Times New Roman" w:cs="Times New Roman"/>
          <w:spacing w:val="-2"/>
          <w:sz w:val="20"/>
          <w:szCs w:val="20"/>
        </w:rPr>
        <w:tab/>
      </w:r>
      <w:r w:rsidR="005D309E" w:rsidRPr="00C763A3">
        <w:rPr>
          <w:rFonts w:ascii="Times New Roman" w:hAnsi="Times New Roman" w:cs="Times New Roman"/>
          <w:spacing w:val="-2"/>
          <w:sz w:val="20"/>
          <w:szCs w:val="20"/>
        </w:rPr>
        <w:t>Mental Status Exam</w:t>
      </w:r>
    </w:p>
    <w:p w:rsidR="00920722" w:rsidRDefault="00110787" w:rsidP="005450E2">
      <w:pPr>
        <w:spacing w:after="0" w:line="240" w:lineRule="auto"/>
        <w:contextualSpacing/>
        <w:mirrorIndents/>
        <w:jc w:val="both"/>
        <w:rPr>
          <w:rFonts w:ascii="Times New Roman" w:hAnsi="Times New Roman" w:cs="Times New Roman"/>
          <w:spacing w:val="-2"/>
          <w:sz w:val="20"/>
          <w:szCs w:val="20"/>
        </w:rPr>
      </w:pPr>
      <w:r>
        <w:rPr>
          <w:rFonts w:ascii="Times New Roman" w:hAnsi="Times New Roman" w:cs="Times New Roman"/>
          <w:spacing w:val="-2"/>
          <w:sz w:val="20"/>
          <w:szCs w:val="20"/>
        </w:rPr>
        <w:t>AVH</w:t>
      </w:r>
      <w:r>
        <w:rPr>
          <w:rFonts w:ascii="Times New Roman" w:hAnsi="Times New Roman" w:cs="Times New Roman"/>
          <w:spacing w:val="-2"/>
          <w:sz w:val="20"/>
          <w:szCs w:val="20"/>
        </w:rPr>
        <w:tab/>
        <w:t>:</w:t>
      </w:r>
      <w:r>
        <w:rPr>
          <w:rFonts w:ascii="Times New Roman" w:hAnsi="Times New Roman" w:cs="Times New Roman"/>
          <w:spacing w:val="-2"/>
          <w:sz w:val="20"/>
          <w:szCs w:val="20"/>
        </w:rPr>
        <w:tab/>
      </w:r>
      <w:r w:rsidR="007B0358" w:rsidRPr="00C763A3">
        <w:rPr>
          <w:rFonts w:ascii="Times New Roman" w:hAnsi="Times New Roman" w:cs="Times New Roman"/>
          <w:spacing w:val="-2"/>
          <w:sz w:val="20"/>
          <w:szCs w:val="20"/>
        </w:rPr>
        <w:t>Aud</w:t>
      </w:r>
      <w:r w:rsidR="00382F14">
        <w:rPr>
          <w:rFonts w:ascii="Times New Roman" w:hAnsi="Times New Roman" w:cs="Times New Roman"/>
          <w:spacing w:val="-2"/>
          <w:sz w:val="20"/>
          <w:szCs w:val="20"/>
        </w:rPr>
        <w:t>itory a</w:t>
      </w:r>
      <w:r w:rsidR="007B0358">
        <w:rPr>
          <w:rFonts w:ascii="Times New Roman" w:hAnsi="Times New Roman" w:cs="Times New Roman"/>
          <w:spacing w:val="-2"/>
          <w:sz w:val="20"/>
          <w:szCs w:val="20"/>
        </w:rPr>
        <w:t>nd Visual Hallucination</w:t>
      </w:r>
    </w:p>
    <w:p w:rsidR="00FA1178"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pacing w:val="-2"/>
          <w:sz w:val="20"/>
          <w:szCs w:val="20"/>
        </w:rPr>
        <w:t>SI</w:t>
      </w:r>
      <w:r w:rsidR="00FA1178">
        <w:rPr>
          <w:rFonts w:ascii="Times New Roman" w:hAnsi="Times New Roman" w:cs="Times New Roman"/>
          <w:spacing w:val="-2"/>
          <w:sz w:val="20"/>
          <w:szCs w:val="20"/>
        </w:rPr>
        <w:tab/>
        <w:t>:</w:t>
      </w:r>
      <w:r w:rsidR="00FA1178">
        <w:rPr>
          <w:rFonts w:ascii="Times New Roman" w:hAnsi="Times New Roman" w:cs="Times New Roman"/>
          <w:spacing w:val="-2"/>
          <w:sz w:val="20"/>
          <w:szCs w:val="20"/>
        </w:rPr>
        <w:tab/>
      </w:r>
      <w:r w:rsidR="00AC321F">
        <w:rPr>
          <w:rFonts w:ascii="Times New Roman" w:hAnsi="Times New Roman" w:cs="Times New Roman"/>
          <w:spacing w:val="-2"/>
          <w:sz w:val="20"/>
          <w:szCs w:val="20"/>
        </w:rPr>
        <w:t>Suicidal Ideation</w:t>
      </w:r>
    </w:p>
    <w:p w:rsidR="00FB0DC3"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pacing w:val="-2"/>
          <w:sz w:val="20"/>
          <w:szCs w:val="20"/>
        </w:rPr>
        <w:t>HI</w:t>
      </w:r>
      <w:r w:rsidR="00B20041">
        <w:rPr>
          <w:rFonts w:ascii="Times New Roman" w:hAnsi="Times New Roman" w:cs="Times New Roman"/>
          <w:spacing w:val="-2"/>
          <w:sz w:val="20"/>
          <w:szCs w:val="20"/>
        </w:rPr>
        <w:tab/>
        <w:t>:</w:t>
      </w:r>
      <w:r w:rsidR="00B20041">
        <w:rPr>
          <w:rFonts w:ascii="Times New Roman" w:hAnsi="Times New Roman" w:cs="Times New Roman"/>
          <w:spacing w:val="-2"/>
          <w:sz w:val="20"/>
          <w:szCs w:val="20"/>
        </w:rPr>
        <w:tab/>
      </w:r>
      <w:r w:rsidR="00AC321F">
        <w:rPr>
          <w:rFonts w:ascii="Times New Roman" w:hAnsi="Times New Roman" w:cs="Times New Roman"/>
          <w:spacing w:val="-2"/>
          <w:sz w:val="20"/>
          <w:szCs w:val="20"/>
        </w:rPr>
        <w:t>Homicidal Ideation</w:t>
      </w:r>
    </w:p>
    <w:p w:rsidR="00A11723"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pacing w:val="-2"/>
          <w:sz w:val="20"/>
          <w:szCs w:val="20"/>
        </w:rPr>
        <w:t>BFCRS</w:t>
      </w:r>
      <w:r w:rsidR="00FB0DC3">
        <w:rPr>
          <w:rFonts w:ascii="Times New Roman" w:hAnsi="Times New Roman" w:cs="Times New Roman"/>
          <w:spacing w:val="-2"/>
          <w:sz w:val="20"/>
          <w:szCs w:val="20"/>
        </w:rPr>
        <w:tab/>
        <w:t>:</w:t>
      </w:r>
      <w:r w:rsidR="00FB0DC3">
        <w:rPr>
          <w:rFonts w:ascii="Times New Roman" w:hAnsi="Times New Roman" w:cs="Times New Roman"/>
          <w:spacing w:val="-2"/>
          <w:sz w:val="20"/>
          <w:szCs w:val="20"/>
        </w:rPr>
        <w:tab/>
      </w:r>
      <w:r w:rsidRPr="00C763A3">
        <w:rPr>
          <w:rFonts w:ascii="Times New Roman" w:hAnsi="Times New Roman" w:cs="Times New Roman"/>
          <w:spacing w:val="-2"/>
          <w:sz w:val="20"/>
          <w:szCs w:val="20"/>
        </w:rPr>
        <w:t>Bush</w:t>
      </w:r>
      <w:r w:rsidR="00382F14">
        <w:rPr>
          <w:rFonts w:ascii="Times New Roman" w:hAnsi="Times New Roman" w:cs="Times New Roman"/>
          <w:spacing w:val="-2"/>
          <w:sz w:val="20"/>
          <w:szCs w:val="20"/>
        </w:rPr>
        <w:t>-Francis Catatonia Rating Scale</w:t>
      </w:r>
    </w:p>
    <w:p w:rsidR="00382F14" w:rsidRPr="00C763A3" w:rsidRDefault="00382F14" w:rsidP="005450E2">
      <w:pPr>
        <w:spacing w:after="0" w:line="240" w:lineRule="auto"/>
        <w:contextualSpacing/>
        <w:mirrorIndents/>
        <w:jc w:val="both"/>
        <w:rPr>
          <w:rFonts w:ascii="Times New Roman" w:hAnsi="Times New Roman" w:cs="Times New Roman"/>
          <w:b/>
          <w:bCs/>
          <w:spacing w:val="-2"/>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bCs/>
          <w:spacing w:val="-2"/>
        </w:rPr>
      </w:pPr>
      <w:r w:rsidRPr="00C763A3">
        <w:rPr>
          <w:rFonts w:ascii="Times New Roman" w:hAnsi="Times New Roman" w:cs="Times New Roman"/>
          <w:b/>
          <w:bCs/>
          <w:spacing w:val="-2"/>
        </w:rPr>
        <w:t>Introduction</w:t>
      </w:r>
    </w:p>
    <w:p w:rsidR="00A11723" w:rsidRPr="00C763A3" w:rsidRDefault="00A11723" w:rsidP="005450E2">
      <w:pPr>
        <w:spacing w:after="0" w:line="240" w:lineRule="auto"/>
        <w:contextualSpacing/>
        <w:mirrorIndents/>
        <w:jc w:val="both"/>
        <w:rPr>
          <w:rFonts w:ascii="Times New Roman" w:hAnsi="Times New Roman" w:cs="Times New Roman"/>
          <w:b/>
          <w:bCs/>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vertAlign w:val="superscript"/>
        </w:rPr>
      </w:pPr>
      <w:r w:rsidRPr="00C763A3">
        <w:rPr>
          <w:rFonts w:ascii="Times New Roman" w:hAnsi="Times New Roman" w:cs="Times New Roman"/>
          <w:sz w:val="20"/>
          <w:szCs w:val="20"/>
        </w:rPr>
        <w:t xml:space="preserve">The classification and diagnostic criteria of catatonia have evolved since the condition was first characterized in 1874 </w:t>
      </w:r>
      <w:r w:rsidRPr="00C763A3">
        <w:rPr>
          <w:rFonts w:ascii="Times New Roman" w:hAnsi="Times New Roman" w:cs="Times New Roman"/>
          <w:color w:val="FF0000"/>
          <w:sz w:val="20"/>
          <w:szCs w:val="20"/>
        </w:rPr>
        <w:t>[1]</w:t>
      </w:r>
      <w:r w:rsidRPr="00C763A3">
        <w:rPr>
          <w:rFonts w:ascii="Times New Roman" w:hAnsi="Times New Roman" w:cs="Times New Roman"/>
          <w:sz w:val="20"/>
          <w:szCs w:val="20"/>
        </w:rPr>
        <w:t>. Presently, the Diagnostic and Statistical Manual of Mental Disorders, Fifth Edition (DSM-5) requires at least three of the following twelve symptoms to diagnose catatonia: stupor, catalepsy,</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mutism,</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waxy</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flexibility,</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negativism,</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posturing,</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mannerisms,</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stereotypy,</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 xml:space="preserve">agitation/grimacing, echolalia, and </w:t>
      </w:r>
      <w:proofErr w:type="spellStart"/>
      <w:r w:rsidRPr="00C763A3">
        <w:rPr>
          <w:rFonts w:ascii="Times New Roman" w:hAnsi="Times New Roman" w:cs="Times New Roman"/>
          <w:sz w:val="20"/>
          <w:szCs w:val="20"/>
        </w:rPr>
        <w:t>echopraxia</w:t>
      </w:r>
      <w:proofErr w:type="spellEnd"/>
      <w:r w:rsidRPr="00C763A3">
        <w:rPr>
          <w:rFonts w:ascii="Times New Roman" w:hAnsi="Times New Roman" w:cs="Times New Roman"/>
          <w:sz w:val="20"/>
          <w:szCs w:val="20"/>
        </w:rPr>
        <w:t xml:space="preserve"> </w:t>
      </w:r>
      <w:r w:rsidRPr="00C763A3">
        <w:rPr>
          <w:rFonts w:ascii="Times New Roman" w:hAnsi="Times New Roman" w:cs="Times New Roman"/>
          <w:color w:val="FF0000"/>
          <w:sz w:val="20"/>
          <w:szCs w:val="20"/>
        </w:rPr>
        <w:t>[2]</w:t>
      </w:r>
      <w:r w:rsidRPr="00C763A3">
        <w:rPr>
          <w:rFonts w:ascii="Times New Roman" w:hAnsi="Times New Roman" w:cs="Times New Roman"/>
          <w:sz w:val="20"/>
          <w:szCs w:val="20"/>
        </w:rPr>
        <w: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z w:val="20"/>
          <w:szCs w:val="20"/>
        </w:rPr>
        <w:t xml:space="preserve">The etiology of catatonia is often multifactorial. Conditions implicated in the development of catatonia include neurological disorders such as </w:t>
      </w:r>
      <w:proofErr w:type="spellStart"/>
      <w:r w:rsidRPr="00C763A3">
        <w:rPr>
          <w:rFonts w:ascii="Times New Roman" w:hAnsi="Times New Roman" w:cs="Times New Roman"/>
          <w:sz w:val="20"/>
          <w:szCs w:val="20"/>
        </w:rPr>
        <w:t>Lewy</w:t>
      </w:r>
      <w:proofErr w:type="spellEnd"/>
      <w:r w:rsidRPr="00C763A3">
        <w:rPr>
          <w:rFonts w:ascii="Times New Roman" w:hAnsi="Times New Roman" w:cs="Times New Roman"/>
          <w:sz w:val="20"/>
          <w:szCs w:val="20"/>
        </w:rPr>
        <w:t xml:space="preserve"> body dementia, encephalitis, and stroke; psychiatric disorders including depression and chronic psychosis; and medical conditions including renal failure, hyponatremia, Urinary Tract Infection (UTI), and SARS-CoV-2 infection </w:t>
      </w:r>
      <w:r w:rsidRPr="00C763A3">
        <w:rPr>
          <w:rFonts w:ascii="Times New Roman" w:hAnsi="Times New Roman" w:cs="Times New Roman"/>
          <w:color w:val="FF0000"/>
          <w:sz w:val="20"/>
          <w:szCs w:val="20"/>
        </w:rPr>
        <w:t>[3-6]</w:t>
      </w:r>
      <w:r w:rsidRPr="00C763A3">
        <w:rPr>
          <w:rFonts w:ascii="Times New Roman" w:hAnsi="Times New Roman" w:cs="Times New Roman"/>
          <w:sz w:val="20"/>
          <w:szCs w:val="20"/>
        </w:rPr>
        <w:t>. Psychoactive medications, drug naivety, medication dose changes, withdrawal from medication, and drugs of abuse have all been recognized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precipitants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 xml:space="preserve">well </w:t>
      </w:r>
      <w:r w:rsidRPr="00C763A3">
        <w:rPr>
          <w:rFonts w:ascii="Times New Roman" w:hAnsi="Times New Roman" w:cs="Times New Roman"/>
          <w:color w:val="FF0000"/>
          <w:sz w:val="20"/>
          <w:szCs w:val="20"/>
        </w:rPr>
        <w:t>[3</w:t>
      </w:r>
      <w:proofErr w:type="gramStart"/>
      <w:r w:rsidRPr="00C763A3">
        <w:rPr>
          <w:rFonts w:ascii="Times New Roman" w:hAnsi="Times New Roman" w:cs="Times New Roman"/>
          <w:color w:val="FF0000"/>
          <w:sz w:val="20"/>
          <w:szCs w:val="20"/>
        </w:rPr>
        <w:t>,7,8</w:t>
      </w:r>
      <w:proofErr w:type="gramEnd"/>
      <w:r w:rsidRPr="00C763A3">
        <w:rPr>
          <w:rFonts w:ascii="Times New Roman" w:hAnsi="Times New Roman" w:cs="Times New Roman"/>
          <w:color w:val="FF0000"/>
          <w:sz w:val="20"/>
          <w:szCs w:val="20"/>
        </w:rPr>
        <w:t>]</w:t>
      </w:r>
      <w:r w:rsidRPr="00C763A3">
        <w:rPr>
          <w:rFonts w:ascii="Times New Roman" w:hAnsi="Times New Roman" w:cs="Times New Roman"/>
          <w:sz w:val="20"/>
          <w:szCs w:val="20"/>
        </w:rPr>
        <w: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Given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number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precipitating</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etiologies,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 xml:space="preserve">DSM- 5 recognizes catatonia not only as a specifier for psychiatric conditions but also as an independent </w:t>
      </w:r>
      <w:r w:rsidRPr="00C763A3">
        <w:rPr>
          <w:rFonts w:ascii="Times New Roman" w:hAnsi="Times New Roman" w:cs="Times New Roman"/>
          <w:spacing w:val="-2"/>
          <w:sz w:val="20"/>
          <w:szCs w:val="20"/>
        </w:rPr>
        <w:t xml:space="preserve">syndrome </w:t>
      </w:r>
      <w:r w:rsidRPr="00C763A3">
        <w:rPr>
          <w:rFonts w:ascii="Times New Roman" w:hAnsi="Times New Roman" w:cs="Times New Roman"/>
          <w:color w:val="FF0000"/>
          <w:spacing w:val="-2"/>
          <w:sz w:val="20"/>
          <w:szCs w:val="20"/>
        </w:rPr>
        <w:t>[9]</w:t>
      </w:r>
      <w:r w:rsidRPr="00C763A3">
        <w:rPr>
          <w:rFonts w:ascii="Times New Roman" w:hAnsi="Times New Roman" w:cs="Times New Roman"/>
          <w:spacing w:val="-2"/>
          <w:sz w:val="20"/>
          <w:szCs w:val="20"/>
        </w:rPr>
        <w: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vertAlign w:val="superscript"/>
        </w:rPr>
      </w:pPr>
      <w:r w:rsidRPr="00C763A3">
        <w:rPr>
          <w:rFonts w:ascii="Times New Roman" w:hAnsi="Times New Roman" w:cs="Times New Roman"/>
          <w:sz w:val="20"/>
          <w:szCs w:val="20"/>
        </w:rPr>
        <w:t>Catatonia is highly prevalent in the geriatric population, especially among patients admitted to an</w:t>
      </w:r>
      <w:r w:rsidRPr="00C763A3">
        <w:rPr>
          <w:rFonts w:ascii="Times New Roman" w:hAnsi="Times New Roman" w:cs="Times New Roman"/>
          <w:spacing w:val="40"/>
          <w:sz w:val="20"/>
          <w:szCs w:val="20"/>
        </w:rPr>
        <w:t xml:space="preserve"> </w:t>
      </w:r>
      <w:r w:rsidRPr="00C763A3">
        <w:rPr>
          <w:rFonts w:ascii="Times New Roman" w:hAnsi="Times New Roman" w:cs="Times New Roman"/>
          <w:sz w:val="20"/>
          <w:szCs w:val="20"/>
        </w:rPr>
        <w:t xml:space="preserve">inpatient geriatric psychiatry unit </w:t>
      </w:r>
      <w:r w:rsidRPr="00C763A3">
        <w:rPr>
          <w:rFonts w:ascii="Times New Roman" w:hAnsi="Times New Roman" w:cs="Times New Roman"/>
          <w:color w:val="FF0000"/>
          <w:sz w:val="20"/>
          <w:szCs w:val="20"/>
        </w:rPr>
        <w:t>[3]</w:t>
      </w:r>
      <w:r w:rsidRPr="00C763A3">
        <w:rPr>
          <w:rFonts w:ascii="Times New Roman" w:hAnsi="Times New Roman" w:cs="Times New Roman"/>
          <w:sz w:val="20"/>
          <w:szCs w:val="20"/>
        </w:rPr>
        <w:t>. A 2022 systematic review determined that the prevalence of catatonia within the general hospital ranges from 5.5% to 8.9% and increases to 27% to 39.6% within a psychogeriatric</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 xml:space="preserve">unit </w:t>
      </w:r>
      <w:r w:rsidRPr="00C763A3">
        <w:rPr>
          <w:rFonts w:ascii="Times New Roman" w:hAnsi="Times New Roman" w:cs="Times New Roman"/>
          <w:color w:val="FF0000"/>
          <w:sz w:val="20"/>
          <w:szCs w:val="20"/>
        </w:rPr>
        <w:t>[3]</w:t>
      </w:r>
      <w:r w:rsidRPr="00C763A3">
        <w:rPr>
          <w:rFonts w:ascii="Times New Roman" w:hAnsi="Times New Roman" w:cs="Times New Roman"/>
          <w:sz w:val="20"/>
          <w:szCs w:val="20"/>
        </w:rPr>
        <w:t>.</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In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single-institution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study,</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screening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all</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admitted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geriatric</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psychiatry</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patients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 xml:space="preserve">with DSM-5 diagnostic criteria yielded a prevalence of 20.8% </w:t>
      </w:r>
      <w:r w:rsidRPr="00C763A3">
        <w:rPr>
          <w:rFonts w:ascii="Times New Roman" w:hAnsi="Times New Roman" w:cs="Times New Roman"/>
          <w:color w:val="FF0000"/>
          <w:sz w:val="20"/>
          <w:szCs w:val="20"/>
        </w:rPr>
        <w:t>[10]</w:t>
      </w:r>
      <w:r w:rsidRPr="00C763A3">
        <w:rPr>
          <w:rFonts w:ascii="Times New Roman" w:hAnsi="Times New Roman" w:cs="Times New Roman"/>
          <w:sz w:val="20"/>
          <w:szCs w:val="20"/>
        </w:rPr>
        <w:t xml:space="preserve">. Furthermore, patients over 65 years old are approximately 3.95 times more likely to develop catatonia than their younger counterparts </w:t>
      </w:r>
      <w:r w:rsidRPr="00C763A3">
        <w:rPr>
          <w:rFonts w:ascii="Times New Roman" w:hAnsi="Times New Roman" w:cs="Times New Roman"/>
          <w:color w:val="FF0000"/>
          <w:sz w:val="20"/>
          <w:szCs w:val="20"/>
        </w:rPr>
        <w:t>[11]</w:t>
      </w:r>
      <w:r w:rsidRPr="00C763A3">
        <w:rPr>
          <w:rFonts w:ascii="Times New Roman" w:hAnsi="Times New Roman" w:cs="Times New Roman"/>
          <w:sz w:val="20"/>
          <w:szCs w:val="20"/>
        </w:rPr>
        <w:t xml:space="preserve">. Despite this well-documented increased prevalence of catatonia among geriatric patients, the condition is underdiagnosed </w:t>
      </w:r>
      <w:r w:rsidRPr="00C763A3">
        <w:rPr>
          <w:rFonts w:ascii="Times New Roman" w:hAnsi="Times New Roman" w:cs="Times New Roman"/>
          <w:color w:val="FF0000"/>
          <w:sz w:val="20"/>
          <w:szCs w:val="20"/>
        </w:rPr>
        <w:t>[12]</w:t>
      </w:r>
      <w:r w:rsidRPr="00C763A3">
        <w:rPr>
          <w:rFonts w:ascii="Times New Roman" w:hAnsi="Times New Roman" w:cs="Times New Roman"/>
          <w:sz w:val="20"/>
          <w:szCs w:val="20"/>
        </w:rPr>
        <w: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One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contributing</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factor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may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be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diversity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geriatric</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catatonic</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presentation,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 xml:space="preserve">which can vary from acute to indolent, and can last a few days or up to several years </w:t>
      </w:r>
      <w:r w:rsidRPr="00C763A3">
        <w:rPr>
          <w:rFonts w:ascii="Times New Roman" w:hAnsi="Times New Roman" w:cs="Times New Roman"/>
          <w:color w:val="FF0000"/>
          <w:sz w:val="20"/>
          <w:szCs w:val="20"/>
        </w:rPr>
        <w:t>[3]</w:t>
      </w:r>
      <w:r w:rsidRPr="00C763A3">
        <w:rPr>
          <w:rFonts w:ascii="Times New Roman" w:hAnsi="Times New Roman" w:cs="Times New Roman"/>
          <w:sz w:val="20"/>
          <w:szCs w:val="20"/>
        </w:rPr>
        <w:t>. The subtlety of catatonic symptoms, which can be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masked by or co-exist with other conditions, including neurocognitive</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 xml:space="preserve">disorders, delirium, and psychosis, may also contribute to its </w:t>
      </w:r>
      <w:proofErr w:type="spellStart"/>
      <w:r w:rsidRPr="00C763A3">
        <w:rPr>
          <w:rFonts w:ascii="Times New Roman" w:hAnsi="Times New Roman" w:cs="Times New Roman"/>
          <w:sz w:val="20"/>
          <w:szCs w:val="20"/>
        </w:rPr>
        <w:t>underdiagnosis</w:t>
      </w:r>
      <w:proofErr w:type="spellEnd"/>
      <w:r w:rsidRPr="00C763A3">
        <w:rPr>
          <w:rFonts w:ascii="Times New Roman" w:hAnsi="Times New Roman" w:cs="Times New Roman"/>
          <w:sz w:val="20"/>
          <w:szCs w:val="20"/>
        </w:rPr>
        <w:t xml:space="preserve"> </w:t>
      </w:r>
      <w:r w:rsidRPr="00C763A3">
        <w:rPr>
          <w:rFonts w:ascii="Times New Roman" w:hAnsi="Times New Roman" w:cs="Times New Roman"/>
          <w:color w:val="FF0000"/>
          <w:sz w:val="20"/>
          <w:szCs w:val="20"/>
        </w:rPr>
        <w:t>[3</w:t>
      </w:r>
      <w:proofErr w:type="gramStart"/>
      <w:r w:rsidRPr="00C763A3">
        <w:rPr>
          <w:rFonts w:ascii="Times New Roman" w:hAnsi="Times New Roman" w:cs="Times New Roman"/>
          <w:color w:val="FF0000"/>
          <w:sz w:val="20"/>
          <w:szCs w:val="20"/>
        </w:rPr>
        <w:t>,13,14</w:t>
      </w:r>
      <w:proofErr w:type="gramEnd"/>
      <w:r w:rsidRPr="00C763A3">
        <w:rPr>
          <w:rFonts w:ascii="Times New Roman" w:hAnsi="Times New Roman" w:cs="Times New Roman"/>
          <w:color w:val="FF0000"/>
          <w:sz w:val="20"/>
          <w:szCs w:val="20"/>
        </w:rPr>
        <w:t>]</w:t>
      </w:r>
      <w:r w:rsidRPr="00C763A3">
        <w:rPr>
          <w:rFonts w:ascii="Times New Roman" w:hAnsi="Times New Roman" w:cs="Times New Roman"/>
          <w:sz w:val="20"/>
          <w:szCs w:val="20"/>
        </w:rPr>
        <w:t xml:space="preserve">. For geriatric patients, a diagnosis of catatonia is frequently comorbid with other medical conditions and more strongly associated with affective disorders rather than psychotic disorders </w:t>
      </w:r>
      <w:r w:rsidRPr="00C763A3">
        <w:rPr>
          <w:rFonts w:ascii="Times New Roman" w:hAnsi="Times New Roman" w:cs="Times New Roman"/>
          <w:color w:val="FF0000"/>
          <w:sz w:val="20"/>
          <w:szCs w:val="20"/>
        </w:rPr>
        <w:t>[3</w:t>
      </w:r>
      <w:proofErr w:type="gramStart"/>
      <w:r w:rsidRPr="00C763A3">
        <w:rPr>
          <w:rFonts w:ascii="Times New Roman" w:hAnsi="Times New Roman" w:cs="Times New Roman"/>
          <w:color w:val="FF0000"/>
          <w:sz w:val="20"/>
          <w:szCs w:val="20"/>
        </w:rPr>
        <w:t>,12</w:t>
      </w:r>
      <w:proofErr w:type="gramEnd"/>
      <w:r w:rsidRPr="00C763A3">
        <w:rPr>
          <w:rFonts w:ascii="Times New Roman" w:hAnsi="Times New Roman" w:cs="Times New Roman"/>
          <w:color w:val="FF0000"/>
          <w:sz w:val="20"/>
          <w:szCs w:val="20"/>
        </w:rPr>
        <w:t>]</w:t>
      </w:r>
      <w:r w:rsidRPr="00C763A3">
        <w:rPr>
          <w:rFonts w:ascii="Times New Roman" w:hAnsi="Times New Roman" w:cs="Times New Roman"/>
          <w:sz w:val="20"/>
          <w:szCs w:val="20"/>
        </w:rPr>
        <w:t>. Nevertheless, despite increased risk for the development of catatonia, geriatric patients respond well to treatment, especially when catatonia is detected early.</w:t>
      </w:r>
      <w:r w:rsidRPr="00C763A3">
        <w:rPr>
          <w:rFonts w:ascii="Times New Roman" w:hAnsi="Times New Roman" w:cs="Times New Roman"/>
          <w:sz w:val="20"/>
          <w:szCs w:val="20"/>
          <w:vertAlign w:val="superscript"/>
        </w:rPr>
        <w:t>3</w:t>
      </w:r>
      <w:r w:rsidRPr="00C763A3">
        <w:rPr>
          <w:rFonts w:ascii="Times New Roman" w:hAnsi="Times New Roman" w:cs="Times New Roman"/>
          <w:sz w:val="20"/>
          <w:szCs w:val="20"/>
        </w:rPr>
        <w:t xml:space="preserve"> As such, under-recognition of catatonia is a serious problem as it leads to subsequent delays in treatment and increased risk for the development of adverse outcomes including immobility, dehydration, pulmonary embolism, pneumonia, and death </w:t>
      </w:r>
      <w:r w:rsidRPr="00C763A3">
        <w:rPr>
          <w:rFonts w:ascii="Times New Roman" w:hAnsi="Times New Roman" w:cs="Times New Roman"/>
          <w:color w:val="FF0000"/>
          <w:sz w:val="20"/>
          <w:szCs w:val="20"/>
        </w:rPr>
        <w:t>[3,15]</w:t>
      </w:r>
      <w:r w:rsidRPr="00C763A3">
        <w:rPr>
          <w:rFonts w:ascii="Times New Roman" w:hAnsi="Times New Roman" w:cs="Times New Roman"/>
          <w:sz w:val="20"/>
          <w:szCs w:val="20"/>
        </w:rPr>
        <w:t>.</w:t>
      </w:r>
    </w:p>
    <w:p w:rsidR="00A11723" w:rsidRPr="00C763A3" w:rsidRDefault="00A11723" w:rsidP="005450E2">
      <w:pPr>
        <w:spacing w:after="0" w:line="240" w:lineRule="auto"/>
        <w:contextualSpacing/>
        <w:mirrorIndents/>
        <w:jc w:val="both"/>
        <w:rPr>
          <w:rFonts w:ascii="Times New Roman" w:hAnsi="Times New Roman" w:cs="Times New Roman"/>
          <w:sz w:val="20"/>
          <w:szCs w:val="20"/>
          <w:vertAlign w:val="superscript"/>
        </w:rPr>
      </w:pPr>
    </w:p>
    <w:p w:rsidR="00A11723" w:rsidRPr="00C763A3" w:rsidRDefault="00A11723" w:rsidP="005450E2">
      <w:pPr>
        <w:spacing w:after="0" w:line="240" w:lineRule="auto"/>
        <w:contextualSpacing/>
        <w:mirrorIndents/>
        <w:jc w:val="both"/>
        <w:rPr>
          <w:rFonts w:ascii="Times New Roman" w:hAnsi="Times New Roman" w:cs="Times New Roman"/>
          <w:b/>
          <w:bCs/>
        </w:rPr>
      </w:pPr>
      <w:r w:rsidRPr="00C763A3">
        <w:rPr>
          <w:rFonts w:ascii="Times New Roman" w:hAnsi="Times New Roman" w:cs="Times New Roman"/>
          <w:b/>
          <w:bCs/>
        </w:rPr>
        <w:t>Case Presentation</w:t>
      </w:r>
    </w:p>
    <w:p w:rsidR="00A11723" w:rsidRPr="00C763A3" w:rsidRDefault="00A11723" w:rsidP="005450E2">
      <w:pPr>
        <w:spacing w:after="0" w:line="240" w:lineRule="auto"/>
        <w:contextualSpacing/>
        <w:mirrorIndents/>
        <w:jc w:val="both"/>
        <w:rPr>
          <w:rFonts w:ascii="Times New Roman" w:hAnsi="Times New Roman" w:cs="Times New Roman"/>
          <w:b/>
          <w:bCs/>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patient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71-year-old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female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history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bipolar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disorder,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generalized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anxiety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disorder, hypertension, recurrent UTIs, asthma, and hyperlipidemia who presented to the behavioral hospital emergency room after a 3-week history of disorganized behavior and altered mental status. She was admitted to the inpatient geriatric psychiatry service.</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spacing w:val="-2"/>
          <w:sz w:val="20"/>
          <w:szCs w:val="20"/>
        </w:rPr>
      </w:pPr>
      <w:r w:rsidRPr="00C763A3">
        <w:rPr>
          <w:rFonts w:ascii="Times New Roman" w:hAnsi="Times New Roman" w:cs="Times New Roman"/>
          <w:b/>
          <w:sz w:val="20"/>
          <w:szCs w:val="20"/>
        </w:rPr>
        <w:t>History</w:t>
      </w:r>
      <w:r w:rsidRPr="00C763A3">
        <w:rPr>
          <w:rFonts w:ascii="Times New Roman" w:hAnsi="Times New Roman" w:cs="Times New Roman"/>
          <w:b/>
          <w:spacing w:val="-8"/>
          <w:sz w:val="20"/>
          <w:szCs w:val="20"/>
        </w:rPr>
        <w:t xml:space="preserve"> </w:t>
      </w:r>
      <w:r w:rsidRPr="00C763A3">
        <w:rPr>
          <w:rFonts w:ascii="Times New Roman" w:hAnsi="Times New Roman" w:cs="Times New Roman"/>
          <w:b/>
          <w:sz w:val="20"/>
          <w:szCs w:val="20"/>
        </w:rPr>
        <w:t>of</w:t>
      </w:r>
      <w:r w:rsidRPr="00C763A3">
        <w:rPr>
          <w:rFonts w:ascii="Times New Roman" w:hAnsi="Times New Roman" w:cs="Times New Roman"/>
          <w:b/>
          <w:spacing w:val="-7"/>
          <w:sz w:val="20"/>
          <w:szCs w:val="20"/>
        </w:rPr>
        <w:t xml:space="preserve"> </w:t>
      </w:r>
      <w:r w:rsidRPr="00C763A3">
        <w:rPr>
          <w:rFonts w:ascii="Times New Roman" w:hAnsi="Times New Roman" w:cs="Times New Roman"/>
          <w:b/>
          <w:sz w:val="20"/>
          <w:szCs w:val="20"/>
        </w:rPr>
        <w:t>Present</w:t>
      </w:r>
      <w:r w:rsidRPr="00C763A3">
        <w:rPr>
          <w:rFonts w:ascii="Times New Roman" w:hAnsi="Times New Roman" w:cs="Times New Roman"/>
          <w:b/>
          <w:spacing w:val="-8"/>
          <w:sz w:val="20"/>
          <w:szCs w:val="20"/>
        </w:rPr>
        <w:t xml:space="preserve"> </w:t>
      </w:r>
      <w:r w:rsidRPr="00C763A3">
        <w:rPr>
          <w:rFonts w:ascii="Times New Roman" w:hAnsi="Times New Roman" w:cs="Times New Roman"/>
          <w:b/>
          <w:spacing w:val="-2"/>
          <w:sz w:val="20"/>
          <w:szCs w:val="20"/>
        </w:rPr>
        <w:t>Illness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The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patient presented to the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emergency room</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accompanied by her</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daughter who</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reported that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her mother had recently become increasingly agitated and had begun displaying bizarre behavior out of the ordinary from her high-functioning baseline accompanied by speech difficulties. A month prior, the daughter reported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mother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suspended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from</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long-term</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job</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educator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due</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worsening</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performance.</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The</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daughter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stated</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that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mother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also</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endorsed</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paranoid</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thoughts,</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such</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stating</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that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husband</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was not “Who she thought he was.” She also noticed that her mother became erratic, depressed, anxious, agitated,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neglectful</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everyday</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duties,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such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cooking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cleaning.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During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this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time,</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patient lost about 10 pounds and had difficulty sleeping.</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On interview, the patient reported that she was brought to the hospital because her family was concerned by her decreased speech. She described a 2-week history of depressed mood, distractibility, anxiety, and insomnia, and concern over her decreased appetite and weight loss. The patient reported being psychiatrically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stable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psychiatric</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medications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but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recently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discontinued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them</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due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perceived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adverse side effects and an overall uncertainty regarding her need for continued treatment.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spacing w:val="-2"/>
          <w:sz w:val="20"/>
          <w:szCs w:val="20"/>
        </w:rPr>
      </w:pPr>
      <w:r w:rsidRPr="00C763A3">
        <w:rPr>
          <w:rFonts w:ascii="Times New Roman" w:hAnsi="Times New Roman" w:cs="Times New Roman"/>
          <w:b/>
          <w:sz w:val="20"/>
          <w:szCs w:val="20"/>
        </w:rPr>
        <w:t>Past</w:t>
      </w:r>
      <w:r w:rsidRPr="00C763A3">
        <w:rPr>
          <w:rFonts w:ascii="Times New Roman" w:hAnsi="Times New Roman" w:cs="Times New Roman"/>
          <w:b/>
          <w:spacing w:val="-9"/>
          <w:sz w:val="20"/>
          <w:szCs w:val="20"/>
        </w:rPr>
        <w:t xml:space="preserve"> </w:t>
      </w:r>
      <w:r w:rsidRPr="00C763A3">
        <w:rPr>
          <w:rFonts w:ascii="Times New Roman" w:hAnsi="Times New Roman" w:cs="Times New Roman"/>
          <w:b/>
          <w:sz w:val="20"/>
          <w:szCs w:val="20"/>
        </w:rPr>
        <w:t>Psychiatric</w:t>
      </w:r>
      <w:r w:rsidRPr="00C763A3">
        <w:rPr>
          <w:rFonts w:ascii="Times New Roman" w:hAnsi="Times New Roman" w:cs="Times New Roman"/>
          <w:b/>
          <w:spacing w:val="-9"/>
          <w:sz w:val="20"/>
          <w:szCs w:val="20"/>
        </w:rPr>
        <w:t xml:space="preserve"> </w:t>
      </w:r>
      <w:r w:rsidRPr="00C763A3">
        <w:rPr>
          <w:rFonts w:ascii="Times New Roman" w:hAnsi="Times New Roman" w:cs="Times New Roman"/>
          <w:b/>
          <w:sz w:val="20"/>
          <w:szCs w:val="20"/>
        </w:rPr>
        <w:t>and</w:t>
      </w:r>
      <w:r w:rsidRPr="00C763A3">
        <w:rPr>
          <w:rFonts w:ascii="Times New Roman" w:hAnsi="Times New Roman" w:cs="Times New Roman"/>
          <w:b/>
          <w:spacing w:val="-8"/>
          <w:sz w:val="20"/>
          <w:szCs w:val="20"/>
        </w:rPr>
        <w:t xml:space="preserve"> </w:t>
      </w:r>
      <w:r w:rsidRPr="00C763A3">
        <w:rPr>
          <w:rFonts w:ascii="Times New Roman" w:hAnsi="Times New Roman" w:cs="Times New Roman"/>
          <w:b/>
          <w:sz w:val="20"/>
          <w:szCs w:val="20"/>
        </w:rPr>
        <w:t>Medical</w:t>
      </w:r>
      <w:r w:rsidRPr="00C763A3">
        <w:rPr>
          <w:rFonts w:ascii="Times New Roman" w:hAnsi="Times New Roman" w:cs="Times New Roman"/>
          <w:b/>
          <w:spacing w:val="-8"/>
          <w:sz w:val="20"/>
          <w:szCs w:val="20"/>
        </w:rPr>
        <w:t xml:space="preserve"> </w:t>
      </w:r>
      <w:r w:rsidRPr="00C763A3">
        <w:rPr>
          <w:rFonts w:ascii="Times New Roman" w:hAnsi="Times New Roman" w:cs="Times New Roman"/>
          <w:b/>
          <w:spacing w:val="-2"/>
          <w:sz w:val="20"/>
          <w:szCs w:val="20"/>
        </w:rPr>
        <w:t>History</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Per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chart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review,</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patient’s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psychiatric</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history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includes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bipolar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disorder,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generalized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anxiety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 xml:space="preserve">disorder with panic attacks, and postpartum depression, none of which had previously required inpatient hospitalization. She was adherent with outpatient psychiatric follow-up for years and was psychiatrically stable on Quetiapine 800 mg by mouth daily, Fluoxetine 20 mg by mouth daily, </w:t>
      </w:r>
      <w:proofErr w:type="spellStart"/>
      <w:r w:rsidRPr="00C763A3">
        <w:rPr>
          <w:rFonts w:ascii="Times New Roman" w:hAnsi="Times New Roman" w:cs="Times New Roman"/>
          <w:sz w:val="20"/>
          <w:szCs w:val="20"/>
        </w:rPr>
        <w:t>Buspirone</w:t>
      </w:r>
      <w:proofErr w:type="spellEnd"/>
      <w:r w:rsidRPr="00C763A3">
        <w:rPr>
          <w:rFonts w:ascii="Times New Roman" w:hAnsi="Times New Roman" w:cs="Times New Roman"/>
          <w:sz w:val="20"/>
          <w:szCs w:val="20"/>
        </w:rPr>
        <w:t xml:space="preserve"> 15 mg by mouth twice daily, and Alprazolam 0.5 mg by mouth daily as needed for anxiety. However, over the course of the prior 13 months, her dose of Quetiapine was down-titrated to 200 mg by mouth at bedtime. Her most recent manic symptoms occurred more than one year prior to admission.</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 xml:space="preserve">Her past medical history includes long standing hypertension and hyperlipidemia, for which she took </w:t>
      </w:r>
      <w:proofErr w:type="spellStart"/>
      <w:r w:rsidRPr="00C763A3">
        <w:rPr>
          <w:rFonts w:ascii="Times New Roman" w:hAnsi="Times New Roman" w:cs="Times New Roman"/>
          <w:sz w:val="20"/>
          <w:szCs w:val="20"/>
        </w:rPr>
        <w:t>enalapril</w:t>
      </w:r>
      <w:proofErr w:type="spellEnd"/>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10</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mg</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atorvastatin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20</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mg</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by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mouth</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daily,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respectively.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Over</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past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year,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she</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developed recurrent UTIs for which she has been treated with levofloxacin. She denied a history of tobacco use, illicit substance use, or excessive alcohol use.</w:t>
      </w:r>
    </w:p>
    <w:p w:rsidR="003C78F2" w:rsidRPr="00C763A3" w:rsidRDefault="003C78F2" w:rsidP="005450E2">
      <w:pPr>
        <w:spacing w:after="0" w:line="240" w:lineRule="auto"/>
        <w:contextualSpacing/>
        <w:mirrorIndents/>
        <w:jc w:val="both"/>
        <w:rPr>
          <w:rFonts w:ascii="Times New Roman" w:hAnsi="Times New Roman" w:cs="Times New Roman"/>
          <w:sz w:val="20"/>
          <w:szCs w:val="20"/>
        </w:rPr>
      </w:pPr>
    </w:p>
    <w:p w:rsidR="00A11723" w:rsidRPr="003C78F2" w:rsidRDefault="00A11723" w:rsidP="005450E2">
      <w:pPr>
        <w:spacing w:after="0" w:line="240" w:lineRule="auto"/>
        <w:contextualSpacing/>
        <w:mirrorIndents/>
        <w:jc w:val="both"/>
        <w:rPr>
          <w:rFonts w:ascii="Times New Roman" w:hAnsi="Times New Roman" w:cs="Times New Roman"/>
          <w:b/>
          <w:spacing w:val="-2"/>
          <w:sz w:val="20"/>
          <w:szCs w:val="20"/>
        </w:rPr>
      </w:pPr>
      <w:r w:rsidRPr="003C78F2">
        <w:rPr>
          <w:rFonts w:ascii="Times New Roman" w:hAnsi="Times New Roman" w:cs="Times New Roman"/>
          <w:b/>
          <w:sz w:val="20"/>
          <w:szCs w:val="20"/>
        </w:rPr>
        <w:t>Physical</w:t>
      </w:r>
      <w:r w:rsidRPr="003C78F2">
        <w:rPr>
          <w:rFonts w:ascii="Times New Roman" w:hAnsi="Times New Roman" w:cs="Times New Roman"/>
          <w:b/>
          <w:spacing w:val="-7"/>
          <w:sz w:val="20"/>
          <w:szCs w:val="20"/>
        </w:rPr>
        <w:t xml:space="preserve"> </w:t>
      </w:r>
      <w:r w:rsidRPr="003C78F2">
        <w:rPr>
          <w:rFonts w:ascii="Times New Roman" w:hAnsi="Times New Roman" w:cs="Times New Roman"/>
          <w:b/>
          <w:sz w:val="20"/>
          <w:szCs w:val="20"/>
        </w:rPr>
        <w:t>and</w:t>
      </w:r>
      <w:r w:rsidRPr="003C78F2">
        <w:rPr>
          <w:rFonts w:ascii="Times New Roman" w:hAnsi="Times New Roman" w:cs="Times New Roman"/>
          <w:b/>
          <w:spacing w:val="-8"/>
          <w:sz w:val="20"/>
          <w:szCs w:val="20"/>
        </w:rPr>
        <w:t xml:space="preserve"> </w:t>
      </w:r>
      <w:r w:rsidRPr="003C78F2">
        <w:rPr>
          <w:rFonts w:ascii="Times New Roman" w:hAnsi="Times New Roman" w:cs="Times New Roman"/>
          <w:b/>
          <w:sz w:val="20"/>
          <w:szCs w:val="20"/>
        </w:rPr>
        <w:t>Mental</w:t>
      </w:r>
      <w:r w:rsidRPr="003C78F2">
        <w:rPr>
          <w:rFonts w:ascii="Times New Roman" w:hAnsi="Times New Roman" w:cs="Times New Roman"/>
          <w:b/>
          <w:spacing w:val="-7"/>
          <w:sz w:val="20"/>
          <w:szCs w:val="20"/>
        </w:rPr>
        <w:t xml:space="preserve"> </w:t>
      </w:r>
      <w:r w:rsidRPr="003C78F2">
        <w:rPr>
          <w:rFonts w:ascii="Times New Roman" w:hAnsi="Times New Roman" w:cs="Times New Roman"/>
          <w:b/>
          <w:sz w:val="20"/>
          <w:szCs w:val="20"/>
        </w:rPr>
        <w:t>Status</w:t>
      </w:r>
      <w:r w:rsidRPr="003C78F2">
        <w:rPr>
          <w:rFonts w:ascii="Times New Roman" w:hAnsi="Times New Roman" w:cs="Times New Roman"/>
          <w:b/>
          <w:spacing w:val="-9"/>
          <w:sz w:val="20"/>
          <w:szCs w:val="20"/>
        </w:rPr>
        <w:t xml:space="preserve"> </w:t>
      </w:r>
      <w:r w:rsidRPr="003C78F2">
        <w:rPr>
          <w:rFonts w:ascii="Times New Roman" w:hAnsi="Times New Roman" w:cs="Times New Roman"/>
          <w:b/>
          <w:spacing w:val="-2"/>
          <w:sz w:val="20"/>
          <w:szCs w:val="20"/>
        </w:rPr>
        <w:t>Examination</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 xml:space="preserve">During the hospital course, the patient was afebrile with persistent tachycardia ranging from 72 to 126 Beats Per Minute (bpm) with a median of 102 bpm and elevated blood pressure averaging 140s systolic and 90s diastolic mmHg. On physical exam, she was well-groomed and well-kempt. She did not present with any focal or sensory neurologic deficits. In the psychiatric emergency room, she was paranoid, guarded, and evasive, but not overtly responding to stimuli. In the geriatric inpatient unit, she was intermittently pacing, </w:t>
      </w:r>
      <w:proofErr w:type="spellStart"/>
      <w:r w:rsidRPr="00C763A3">
        <w:rPr>
          <w:rFonts w:ascii="Times New Roman" w:hAnsi="Times New Roman" w:cs="Times New Roman"/>
          <w:sz w:val="20"/>
          <w:szCs w:val="20"/>
        </w:rPr>
        <w:t>hypervigilant</w:t>
      </w:r>
      <w:proofErr w:type="spellEnd"/>
      <w:r w:rsidRPr="00C763A3">
        <w:rPr>
          <w:rFonts w:ascii="Times New Roman" w:hAnsi="Times New Roman" w:cs="Times New Roman"/>
          <w:sz w:val="20"/>
          <w:szCs w:val="20"/>
        </w:rPr>
        <w:t>, restless, and fidgeting. She was oriented to person, place, and time, but easily distractible. Her affect was dysphoric and anxious. She intermittently stared at team members and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made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odd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facial</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expressions,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raising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one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side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mouth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eyebrows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several</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seconds.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She rocked back and forth holding her bed sheets. She had a long speech latency with speech that was barely audible. Her movements were slowed, and her thought process seemed concrete with poor insight. She denied suicidal or homicidal thoughts. She was guarded but superficially cooperative with the interview.</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spacing w:val="-2"/>
          <w:sz w:val="20"/>
          <w:szCs w:val="20"/>
        </w:rPr>
      </w:pPr>
      <w:r w:rsidRPr="00C763A3">
        <w:rPr>
          <w:rFonts w:ascii="Times New Roman" w:hAnsi="Times New Roman" w:cs="Times New Roman"/>
          <w:b/>
          <w:spacing w:val="-2"/>
          <w:sz w:val="20"/>
          <w:szCs w:val="20"/>
        </w:rPr>
        <w:t>Investigations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 xml:space="preserve">Laboratory tests and imaging were ordered to rule out organic causes of altered mental status. Before admission, the patient was transferred to a medical emergency room to undergo a head CT without contrast to rule out structural causes of altered mental status and speech difficulty. Results were unremarkable with no midline shift, hemorrhage, or mass effect. The patient was </w:t>
      </w:r>
      <w:proofErr w:type="spellStart"/>
      <w:r w:rsidRPr="00C763A3">
        <w:rPr>
          <w:rFonts w:ascii="Times New Roman" w:hAnsi="Times New Roman" w:cs="Times New Roman"/>
          <w:sz w:val="20"/>
          <w:szCs w:val="20"/>
        </w:rPr>
        <w:t>tachycardic</w:t>
      </w:r>
      <w:proofErr w:type="spellEnd"/>
      <w:r w:rsidRPr="00C763A3">
        <w:rPr>
          <w:rFonts w:ascii="Times New Roman" w:hAnsi="Times New Roman" w:cs="Times New Roman"/>
          <w:sz w:val="20"/>
          <w:szCs w:val="20"/>
        </w:rPr>
        <w:t>, but electrocardiogram demonstrated normal sinus rhythm. Urine drug toxicology yielded negative results. Laboratory</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tests</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ruled</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out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syphilis,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HIV,</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COVID-19</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infections;</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hyperthyroidism</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or</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 xml:space="preserve">hypothyroidism; deficiencies of vitamin B9, B12, and D; lead and arsenic poisoning; elevated Erythrocyte Sedimentation Rate (ESR), </w:t>
      </w:r>
      <w:proofErr w:type="spellStart"/>
      <w:r w:rsidRPr="00C763A3">
        <w:rPr>
          <w:rFonts w:ascii="Times New Roman" w:hAnsi="Times New Roman" w:cs="Times New Roman"/>
          <w:sz w:val="20"/>
          <w:szCs w:val="20"/>
        </w:rPr>
        <w:t>hyperammonemia</w:t>
      </w:r>
      <w:proofErr w:type="spellEnd"/>
      <w:r w:rsidRPr="00C763A3">
        <w:rPr>
          <w:rFonts w:ascii="Times New Roman" w:hAnsi="Times New Roman" w:cs="Times New Roman"/>
          <w:sz w:val="20"/>
          <w:szCs w:val="20"/>
        </w:rPr>
        <w:t>, and porphyria. Two urine culture samples were positive for white blood cells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leukocyte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esterase;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therefore,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patient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prescribed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nitrofurantoin</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100</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mg</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by</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mouth</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twice daily for 7</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days. UTI was</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ruled out as</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primary cause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of the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patient’s</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disorganized behavior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given its lack of correlation with the timeline of behavioral changes. MRI brain was performed on her 6th day of admission and showed no infarction, hemorrhage, neoplasm, hydrocephalus, or any other structural changes that could cause altered mental status.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spacing w:val="-2"/>
          <w:sz w:val="20"/>
          <w:szCs w:val="20"/>
        </w:rPr>
      </w:pPr>
      <w:r w:rsidRPr="00C763A3">
        <w:rPr>
          <w:rFonts w:ascii="Times New Roman" w:hAnsi="Times New Roman" w:cs="Times New Roman"/>
          <w:b/>
          <w:sz w:val="20"/>
          <w:szCs w:val="20"/>
        </w:rPr>
        <w:t>Hospital</w:t>
      </w:r>
      <w:r w:rsidRPr="00C763A3">
        <w:rPr>
          <w:rFonts w:ascii="Times New Roman" w:hAnsi="Times New Roman" w:cs="Times New Roman"/>
          <w:b/>
          <w:spacing w:val="-10"/>
          <w:sz w:val="20"/>
          <w:szCs w:val="20"/>
        </w:rPr>
        <w:t xml:space="preserve"> </w:t>
      </w:r>
      <w:r w:rsidRPr="00C763A3">
        <w:rPr>
          <w:rFonts w:ascii="Times New Roman" w:hAnsi="Times New Roman" w:cs="Times New Roman"/>
          <w:b/>
          <w:spacing w:val="-2"/>
          <w:sz w:val="20"/>
          <w:szCs w:val="20"/>
        </w:rPr>
        <w:t>Course</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z w:val="20"/>
          <w:szCs w:val="20"/>
        </w:rPr>
        <w:t>On the first day of admission, the hospital team diagnosed the patient with bipolar I disorder with mixed features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given</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that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patient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met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diagnostic</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criteria</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major</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depression</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symptoms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paranoia, distractibility, subjective flight of ideas, and sleep deficit are features of mania. She was initiated on Divalproex Sodium 500 mg by mouth twice daily for mood stabilization, Risperidone 2 mg by mouth twice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day</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psychosis,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2"/>
          <w:sz w:val="20"/>
          <w:szCs w:val="20"/>
        </w:rPr>
        <w:t xml:space="preserve"> </w:t>
      </w:r>
      <w:proofErr w:type="spellStart"/>
      <w:r w:rsidRPr="00C763A3">
        <w:rPr>
          <w:rFonts w:ascii="Times New Roman" w:hAnsi="Times New Roman" w:cs="Times New Roman"/>
          <w:sz w:val="20"/>
          <w:szCs w:val="20"/>
        </w:rPr>
        <w:t>lisinopril</w:t>
      </w:r>
      <w:proofErr w:type="spellEnd"/>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20</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mg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by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mouth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daily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hypertension.</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Despite</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being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 xml:space="preserve">prescribed a mood stabilizer and an antipsychotic medication, she remained paranoid, </w:t>
      </w:r>
      <w:proofErr w:type="spellStart"/>
      <w:r w:rsidRPr="00C763A3">
        <w:rPr>
          <w:rFonts w:ascii="Times New Roman" w:hAnsi="Times New Roman" w:cs="Times New Roman"/>
          <w:sz w:val="20"/>
          <w:szCs w:val="20"/>
        </w:rPr>
        <w:t>seclusive</w:t>
      </w:r>
      <w:proofErr w:type="spellEnd"/>
      <w:r w:rsidRPr="00C763A3">
        <w:rPr>
          <w:rFonts w:ascii="Times New Roman" w:hAnsi="Times New Roman" w:cs="Times New Roman"/>
          <w:sz w:val="20"/>
          <w:szCs w:val="20"/>
        </w:rPr>
        <w:t xml:space="preserve">, anxious and </w:t>
      </w:r>
      <w:r w:rsidRPr="00C763A3">
        <w:rPr>
          <w:rFonts w:ascii="Times New Roman" w:hAnsi="Times New Roman" w:cs="Times New Roman"/>
          <w:spacing w:val="-2"/>
          <w:sz w:val="20"/>
          <w:szCs w:val="20"/>
        </w:rPr>
        <w:t>depressed.</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On the third day of admission, the patient showed some improvement in her speech and admitted to feeling a sense of impending doom for several months, particularly after her spouse was in an accident. She felt unwarranted responsibility for the accident and believed she also endangered her pet. Sertraline was</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added for anxiety and</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dose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was titrated up to</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50 mg by</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mouth daily. To</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address</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 xml:space="preserve">her anxiety and insomnia, lorazepam 0.5 mg by mouth was prescribed to be taken at night, as needed. Due to her persistent dysphoric affect, long speech latency </w:t>
      </w:r>
      <w:r w:rsidRPr="00C763A3">
        <w:rPr>
          <w:rFonts w:ascii="Times New Roman" w:hAnsi="Times New Roman" w:cs="Times New Roman"/>
          <w:sz w:val="20"/>
          <w:szCs w:val="20"/>
        </w:rPr>
        <w:lastRenderedPageBreak/>
        <w:t>suggestive of thought blocking, and her ability to sleep about</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6</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hours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night,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team</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considered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diagnosis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bipolar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depression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psychotic</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features.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z w:val="20"/>
          <w:szCs w:val="20"/>
        </w:rPr>
        <w:t xml:space="preserve">Despite taking a mood stabilizer, antipsychotic, antidepressant, and low-dose benzodiazepine, the patient remained anxious, depressed, and paranoid, with mutism and slow movements. These signs and symptoms did not show significant improvement until her sixth day of admission when the patient was given lorazepam 1 mg via intramuscular injection for anxiety and claustrophobia prior to her brain MRI. A few minutes after the procedure, the staff noticed that her movements were quicker. Her mood, speech volume and fluency, and eye contact all improved. This drastic improvement in symptoms after lorazepam administration prompted the consideration of catatonia, in addition to bipolar depression. As such, the Bush-Francis Catatonia Rating Scale (BFCRS) was applied retrospectively to assess the patient for catatonia. When applied to her symptoms at admission, her score was 13: +1 for immobility, +2 for speaking less than 20 words for 5 minutes, +1 for staring and poor eye contact, +1 for grimacing for less than 20 seconds, +2 for frequent stereotypy (fidgeting in this patient), +2 for minimal PO intake for more than 1 day, +1 for </w:t>
      </w:r>
      <w:proofErr w:type="spellStart"/>
      <w:r w:rsidRPr="00C763A3">
        <w:rPr>
          <w:rFonts w:ascii="Times New Roman" w:hAnsi="Times New Roman" w:cs="Times New Roman"/>
          <w:sz w:val="20"/>
          <w:szCs w:val="20"/>
        </w:rPr>
        <w:t>ambitendency</w:t>
      </w:r>
      <w:proofErr w:type="spellEnd"/>
      <w:r w:rsidRPr="00C763A3">
        <w:rPr>
          <w:rFonts w:ascii="Times New Roman" w:hAnsi="Times New Roman" w:cs="Times New Roman"/>
          <w:sz w:val="20"/>
          <w:szCs w:val="20"/>
        </w:rPr>
        <w:t>, and +1 for autonomic</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abnormality (persistent tachycardia). Given that a BFCRS</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score</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2</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or</w:t>
      </w:r>
      <w:r w:rsidRPr="00C763A3">
        <w:rPr>
          <w:rFonts w:ascii="Times New Roman" w:hAnsi="Times New Roman" w:cs="Times New Roman"/>
          <w:spacing w:val="-7"/>
          <w:sz w:val="20"/>
          <w:szCs w:val="20"/>
        </w:rPr>
        <w:t xml:space="preserve"> </w:t>
      </w:r>
      <w:r w:rsidRPr="00C763A3">
        <w:rPr>
          <w:rFonts w:ascii="Times New Roman" w:hAnsi="Times New Roman" w:cs="Times New Roman"/>
          <w:sz w:val="20"/>
          <w:szCs w:val="20"/>
        </w:rPr>
        <w:t>higher</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is</w:t>
      </w:r>
      <w:r w:rsidRPr="00C763A3">
        <w:rPr>
          <w:rFonts w:ascii="Times New Roman" w:hAnsi="Times New Roman" w:cs="Times New Roman"/>
          <w:spacing w:val="-7"/>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positive</w:t>
      </w:r>
      <w:r w:rsidRPr="00C763A3">
        <w:rPr>
          <w:rFonts w:ascii="Times New Roman" w:hAnsi="Times New Roman" w:cs="Times New Roman"/>
          <w:spacing w:val="-7"/>
          <w:sz w:val="20"/>
          <w:szCs w:val="20"/>
        </w:rPr>
        <w:t xml:space="preserve"> </w:t>
      </w:r>
      <w:r w:rsidRPr="00C763A3">
        <w:rPr>
          <w:rFonts w:ascii="Times New Roman" w:hAnsi="Times New Roman" w:cs="Times New Roman"/>
          <w:sz w:val="20"/>
          <w:szCs w:val="20"/>
        </w:rPr>
        <w:t>screening</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this</w:t>
      </w:r>
      <w:r w:rsidRPr="00C763A3">
        <w:rPr>
          <w:rFonts w:ascii="Times New Roman" w:hAnsi="Times New Roman" w:cs="Times New Roman"/>
          <w:spacing w:val="-7"/>
          <w:sz w:val="20"/>
          <w:szCs w:val="20"/>
        </w:rPr>
        <w:t xml:space="preserve"> </w:t>
      </w:r>
      <w:r w:rsidRPr="00C763A3">
        <w:rPr>
          <w:rFonts w:ascii="Times New Roman" w:hAnsi="Times New Roman" w:cs="Times New Roman"/>
          <w:sz w:val="20"/>
          <w:szCs w:val="20"/>
        </w:rPr>
        <w:t>supported</w:t>
      </w:r>
      <w:r w:rsidRPr="00C763A3">
        <w:rPr>
          <w:rFonts w:ascii="Times New Roman" w:hAnsi="Times New Roman" w:cs="Times New Roman"/>
          <w:spacing w:val="-6"/>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7"/>
          <w:sz w:val="20"/>
          <w:szCs w:val="20"/>
        </w:rPr>
        <w:t xml:space="preserve"> </w:t>
      </w:r>
      <w:r w:rsidRPr="00C763A3">
        <w:rPr>
          <w:rFonts w:ascii="Times New Roman" w:hAnsi="Times New Roman" w:cs="Times New Roman"/>
          <w:sz w:val="20"/>
          <w:szCs w:val="20"/>
        </w:rPr>
        <w:t>diagnosis</w:t>
      </w:r>
      <w:r w:rsidRPr="00C763A3">
        <w:rPr>
          <w:rFonts w:ascii="Times New Roman" w:hAnsi="Times New Roman" w:cs="Times New Roman"/>
          <w:spacing w:val="-7"/>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6"/>
          <w:sz w:val="20"/>
          <w:szCs w:val="20"/>
        </w:rPr>
        <w:t xml:space="preserve"> </w:t>
      </w:r>
      <w:r w:rsidRPr="00C763A3">
        <w:rPr>
          <w:rFonts w:ascii="Times New Roman" w:hAnsi="Times New Roman" w:cs="Times New Roman"/>
          <w:spacing w:val="-2"/>
          <w:sz w:val="20"/>
          <w:szCs w:val="20"/>
        </w:rPr>
        <w:t>catatonia.</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 xml:space="preserve">The signs of retarded type of catatonia that the patient demonstrated included </w:t>
      </w:r>
      <w:proofErr w:type="spellStart"/>
      <w:r w:rsidRPr="00C763A3">
        <w:rPr>
          <w:rFonts w:ascii="Times New Roman" w:hAnsi="Times New Roman" w:cs="Times New Roman"/>
          <w:sz w:val="20"/>
          <w:szCs w:val="20"/>
        </w:rPr>
        <w:t>hypokinesia</w:t>
      </w:r>
      <w:proofErr w:type="spellEnd"/>
      <w:r w:rsidRPr="00C763A3">
        <w:rPr>
          <w:rFonts w:ascii="Times New Roman" w:hAnsi="Times New Roman" w:cs="Times New Roman"/>
          <w:sz w:val="20"/>
          <w:szCs w:val="20"/>
        </w:rPr>
        <w:t>, staring, mutism, withdrawal, stereotypy, and grimacing. These signs were clouded, however, by her psychiatric comorbidities.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Initially,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proofErr w:type="spellStart"/>
      <w:r w:rsidRPr="00C763A3">
        <w:rPr>
          <w:rFonts w:ascii="Times New Roman" w:hAnsi="Times New Roman" w:cs="Times New Roman"/>
          <w:sz w:val="20"/>
          <w:szCs w:val="20"/>
        </w:rPr>
        <w:t>hypokinesia</w:t>
      </w:r>
      <w:proofErr w:type="spellEnd"/>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seen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psychomotor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retardation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context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severe depression and possibly extrapyramidal symptoms</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from</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chronic</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use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of an antipsychotic. Her staring was seen in the context of paranoia and her mutism was seen as thought blocking in context of psychosis.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Withdrawal</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from</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eating</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routine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activities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along</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poor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eye</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contact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are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common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features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of depression,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well</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Restlessness,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including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fidgeting,</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can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be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symptom</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anxiety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or akathisia. However, fidgeting can also be a stereotypy in catatonia.</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On the seventh day of admission, the patient was given lorazepam 1 mg at night and 0.5 mg in the morning by mouth for catatonia. Gradually, her insight and speech improved. On the eighth day of admission,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patient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attested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improved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mood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appetite.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anxiety</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restlessness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gradually subsided. She became less guarded and no longer reports a sense of impending doom. Her BFCRS score decreased from 13 to 5. On the ninth day of admission, her speech latency was no longer present, her affect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euthymic,</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attention</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improved,</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eye</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contact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appropriate,</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insight</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fair.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No</w:t>
      </w:r>
      <w:r w:rsidRPr="00C763A3">
        <w:rPr>
          <w:rFonts w:ascii="Times New Roman" w:hAnsi="Times New Roman" w:cs="Times New Roman"/>
          <w:spacing w:val="-1"/>
          <w:sz w:val="20"/>
          <w:szCs w:val="20"/>
        </w:rPr>
        <w:t xml:space="preserve"> </w:t>
      </w:r>
      <w:r w:rsidRPr="00C763A3">
        <w:rPr>
          <w:rFonts w:ascii="Times New Roman" w:hAnsi="Times New Roman" w:cs="Times New Roman"/>
          <w:sz w:val="20"/>
          <w:szCs w:val="20"/>
        </w:rPr>
        <w:t>further psychomotor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retardation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noted.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discharged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home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BFCRS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score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0.</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Summary</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 xml:space="preserve">the hospital course is depicted in </w:t>
      </w:r>
      <w:r w:rsidRPr="00C763A3">
        <w:rPr>
          <w:rFonts w:ascii="Times New Roman" w:hAnsi="Times New Roman" w:cs="Times New Roman"/>
          <w:color w:val="FF0000"/>
          <w:sz w:val="20"/>
          <w:szCs w:val="20"/>
        </w:rPr>
        <w:t>(Figure 1)</w:t>
      </w:r>
      <w:r w:rsidRPr="00C763A3">
        <w:rPr>
          <w:rFonts w:ascii="Times New Roman" w:hAnsi="Times New Roman" w:cs="Times New Roman"/>
          <w:sz w:val="20"/>
          <w:szCs w:val="20"/>
        </w:rPr>
        <w: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B3433F">
      <w:pPr>
        <w:spacing w:after="0" w:line="240" w:lineRule="auto"/>
        <w:contextualSpacing/>
        <w:mirrorIndents/>
        <w:jc w:val="center"/>
        <w:rPr>
          <w:rFonts w:ascii="Times New Roman" w:hAnsi="Times New Roman" w:cs="Times New Roman"/>
          <w:sz w:val="20"/>
          <w:szCs w:val="20"/>
        </w:rPr>
      </w:pPr>
      <w:r w:rsidRPr="00C763A3">
        <w:rPr>
          <w:rFonts w:ascii="Times New Roman" w:hAnsi="Times New Roman" w:cs="Times New Roman"/>
          <w:noProof/>
          <w:sz w:val="20"/>
          <w:szCs w:val="20"/>
        </w:rPr>
        <w:lastRenderedPageBreak/>
        <w:drawing>
          <wp:inline distT="0" distB="0" distL="0" distR="0" wp14:anchorId="73B92A2C" wp14:editId="2193E1FB">
            <wp:extent cx="3363595" cy="4501973"/>
            <wp:effectExtent l="0" t="0" r="8255" b="0"/>
            <wp:docPr id="1" name="Picture 1" descr="E:\Journals All\1. Columbus Journal of Case Reports\Articles\CJCR-2022-31 14th oc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urnals All\1. Columbus Journal of Case Reports\Articles\CJCR-2022-31 14th oct\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914" cy="4531846"/>
                    </a:xfrm>
                    <a:prstGeom prst="rect">
                      <a:avLst/>
                    </a:prstGeom>
                    <a:noFill/>
                    <a:ln>
                      <a:noFill/>
                    </a:ln>
                  </pic:spPr>
                </pic:pic>
              </a:graphicData>
            </a:graphic>
          </wp:inline>
        </w:drawing>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B3433F">
      <w:pPr>
        <w:spacing w:after="0" w:line="240" w:lineRule="auto"/>
        <w:contextualSpacing/>
        <w:mirrorIndents/>
        <w:jc w:val="center"/>
        <w:rPr>
          <w:rFonts w:ascii="Times New Roman" w:hAnsi="Times New Roman" w:cs="Times New Roman"/>
          <w:sz w:val="20"/>
          <w:szCs w:val="20"/>
        </w:rPr>
      </w:pPr>
      <w:r w:rsidRPr="00C763A3">
        <w:rPr>
          <w:rFonts w:ascii="Times New Roman" w:hAnsi="Times New Roman" w:cs="Times New Roman"/>
          <w:b/>
          <w:sz w:val="20"/>
          <w:szCs w:val="20"/>
        </w:rPr>
        <w:t>Figure 1:</w:t>
      </w:r>
      <w:r w:rsidRPr="00C763A3">
        <w:rPr>
          <w:rFonts w:ascii="Times New Roman" w:hAnsi="Times New Roman" w:cs="Times New Roman"/>
          <w:sz w:val="20"/>
          <w:szCs w:val="20"/>
        </w:rPr>
        <w:t xml:space="preserve"> Patient Hospital Course.</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spacing w:val="-2"/>
          <w:sz w:val="20"/>
          <w:szCs w:val="20"/>
        </w:rPr>
      </w:pPr>
      <w:r w:rsidRPr="00C763A3">
        <w:rPr>
          <w:rFonts w:ascii="Times New Roman" w:hAnsi="Times New Roman" w:cs="Times New Roman"/>
          <w:b/>
          <w:sz w:val="20"/>
          <w:szCs w:val="20"/>
        </w:rPr>
        <w:t>Follow-up</w:t>
      </w:r>
      <w:r w:rsidRPr="00C763A3">
        <w:rPr>
          <w:rFonts w:ascii="Times New Roman" w:hAnsi="Times New Roman" w:cs="Times New Roman"/>
          <w:b/>
          <w:spacing w:val="-11"/>
          <w:sz w:val="20"/>
          <w:szCs w:val="20"/>
        </w:rPr>
        <w:t xml:space="preserve"> </w:t>
      </w:r>
      <w:r w:rsidRPr="00C763A3">
        <w:rPr>
          <w:rFonts w:ascii="Times New Roman" w:hAnsi="Times New Roman" w:cs="Times New Roman"/>
          <w:b/>
          <w:spacing w:val="-2"/>
          <w:sz w:val="20"/>
          <w:szCs w:val="20"/>
        </w:rPr>
        <w:t>Visits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At her telehealth follow-up visit one week after hospital discharge, the patient reported that her mood, anxiety, sleep, and appetite had all improved, but she felt fatigued throughout the day. On mental status examination, she was calm, cooperative, and attentive. Her eye contact was appropriate, her speech had an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average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rate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volume.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No</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psychomotor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retardation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agitation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noted.</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thought</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process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was linear and goal-oriented. She was grossly oriented and had good insight and judgment. She denied visual or auditory hallucinations. No delusions or preoccupations were elicited.</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One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month</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later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during</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next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telehealth</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visit,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patient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continued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report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noticeable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improvement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in her mood. At that time, lorazepam was tapered to 0.5 mg by mouth daily to avoid day-time fatigue.</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bCs/>
          <w:spacing w:val="-2"/>
        </w:rPr>
      </w:pPr>
      <w:r w:rsidRPr="00C763A3">
        <w:rPr>
          <w:rFonts w:ascii="Times New Roman" w:hAnsi="Times New Roman" w:cs="Times New Roman"/>
          <w:b/>
          <w:bCs/>
          <w:spacing w:val="-2"/>
        </w:rPr>
        <w:t>Discussion</w:t>
      </w:r>
    </w:p>
    <w:p w:rsidR="00A11723" w:rsidRPr="00C763A3" w:rsidRDefault="00A11723" w:rsidP="005450E2">
      <w:pPr>
        <w:spacing w:after="0" w:line="240" w:lineRule="auto"/>
        <w:contextualSpacing/>
        <w:mirrorIndents/>
        <w:jc w:val="both"/>
        <w:rPr>
          <w:rFonts w:ascii="Times New Roman" w:hAnsi="Times New Roman" w:cs="Times New Roman"/>
          <w:b/>
          <w:bCs/>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We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report</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case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subtle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features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71-year-old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female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history</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bipolar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I disorder</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in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which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incidental</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administration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lorazepam</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during</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MRI</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procedure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resulted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in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 marked improvement of behavioral symptoms.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The BFCRS is commonly used to measure severity of symptoms and track response to treatment. In addition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meeting</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diagnostic</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criteria</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patient’s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significant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decrease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in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BFCRS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score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and overall clinical improvement after lorazepam administration alluded to the diagnosis of catatonia.</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lastRenderedPageBreak/>
        <w:t>This case demonstrates the importance of maintaining a low threshold for the clinical diagnosis of catatonia, especially in geriatric patients with psychiatric illnesses such as major depressive disorder and bipolar disorder. Older patients, compared to younger patients, are at higher risk for developing catatonia due</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medication</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withdrawal,</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underlying</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medical</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or</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psychiatric</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comorbidities,</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 xml:space="preserve">hospitalization </w:t>
      </w:r>
      <w:r w:rsidRPr="00C763A3">
        <w:rPr>
          <w:rFonts w:ascii="Times New Roman" w:hAnsi="Times New Roman" w:cs="Times New Roman"/>
          <w:color w:val="FF0000"/>
          <w:sz w:val="20"/>
          <w:szCs w:val="20"/>
        </w:rPr>
        <w:t>[3]</w:t>
      </w:r>
      <w:r w:rsidRPr="00C763A3">
        <w:rPr>
          <w:rFonts w:ascii="Times New Roman" w:hAnsi="Times New Roman" w:cs="Times New Roman"/>
          <w:sz w:val="20"/>
          <w:szCs w:val="20"/>
        </w:rPr>
        <w: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Risk factors for catatonia in our patient included her age, history of recent UTI, antipsychotic dose changes, and history of an affective disorder.</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First-line</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treatment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recommendation</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nonmalignant</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is</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benzodiazepine,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lorazepam</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used most commonly in clinical practice. Due to the increased risk of side effects including falls among geriatric patients on benzodiazepines, lorazepam was administered at the minimum effective dose of 1.5 mg by mouth daily, split between 0.5 mg administered in the morning and 1 mg administered at night.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 xml:space="preserve">This dosing regimen aligned with guidelines that suggest initiating older patients on a low dose of a benzodiazepine </w:t>
      </w:r>
      <w:r w:rsidRPr="00C763A3">
        <w:rPr>
          <w:rFonts w:ascii="Times New Roman" w:hAnsi="Times New Roman" w:cs="Times New Roman"/>
          <w:color w:val="FF0000"/>
          <w:sz w:val="20"/>
          <w:szCs w:val="20"/>
        </w:rPr>
        <w:t>[16]</w:t>
      </w:r>
      <w:r w:rsidRPr="00C763A3">
        <w:rPr>
          <w:rFonts w:ascii="Times New Roman" w:hAnsi="Times New Roman" w:cs="Times New Roman"/>
          <w:sz w:val="20"/>
          <w:szCs w:val="20"/>
        </w:rPr>
        <w:t>.The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higher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dose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lorazepam</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given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bedtime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alleviate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insomnia</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lower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the risk of day-time sedation. Eventually, the benzodiazepine dose should be slowly tapered to prevent withdrawal symptoms or rebound catatonia.</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rPr>
      </w:pPr>
      <w:r w:rsidRPr="00C763A3">
        <w:rPr>
          <w:rFonts w:ascii="Times New Roman" w:hAnsi="Times New Roman" w:cs="Times New Roman"/>
          <w:sz w:val="20"/>
          <w:szCs w:val="20"/>
        </w:rPr>
        <w:t xml:space="preserve">Case studies have shown second-generation antipsychotics such as ziprasidone and olanzapine are effective in treating patients presenting with psychosis and catatonia </w:t>
      </w:r>
      <w:r w:rsidRPr="00C763A3">
        <w:rPr>
          <w:rFonts w:ascii="Times New Roman" w:hAnsi="Times New Roman" w:cs="Times New Roman"/>
          <w:color w:val="FF0000"/>
          <w:sz w:val="20"/>
          <w:szCs w:val="20"/>
        </w:rPr>
        <w:t>[17</w:t>
      </w:r>
      <w:proofErr w:type="gramStart"/>
      <w:r w:rsidRPr="00C763A3">
        <w:rPr>
          <w:rFonts w:ascii="Times New Roman" w:hAnsi="Times New Roman" w:cs="Times New Roman"/>
          <w:color w:val="FF0000"/>
          <w:sz w:val="20"/>
          <w:szCs w:val="20"/>
        </w:rPr>
        <w:t>,18</w:t>
      </w:r>
      <w:proofErr w:type="gramEnd"/>
      <w:r w:rsidRPr="00C763A3">
        <w:rPr>
          <w:rFonts w:ascii="Times New Roman" w:hAnsi="Times New Roman" w:cs="Times New Roman"/>
          <w:color w:val="FF0000"/>
          <w:sz w:val="20"/>
          <w:szCs w:val="20"/>
        </w:rPr>
        <w:t>]</w:t>
      </w:r>
      <w:r w:rsidRPr="00C763A3">
        <w:rPr>
          <w:rFonts w:ascii="Times New Roman" w:hAnsi="Times New Roman" w:cs="Times New Roman"/>
          <w:sz w:val="20"/>
          <w:szCs w:val="20"/>
        </w:rPr>
        <w:t xml:space="preserve"> Given that antipsychotics may worsen or precipitate catatonia, clinicians should weigh the benefits and the risks of their use. Our patient’s comorbid psychosis (delusions and paranoia), and bipolar disorder necessitated the use of an antipsychotic</w:t>
      </w:r>
      <w:r w:rsidRPr="00C763A3">
        <w:rPr>
          <w:rFonts w:ascii="Times New Roman" w:hAnsi="Times New Roman" w:cs="Times New Roman"/>
          <w:spacing w:val="-5"/>
          <w:sz w:val="20"/>
          <w:szCs w:val="20"/>
        </w:rPr>
        <w:t xml:space="preserve"> </w:t>
      </w:r>
      <w:r w:rsidRPr="00C763A3">
        <w:rPr>
          <w:rFonts w:ascii="Times New Roman" w:hAnsi="Times New Roman" w:cs="Times New Roman"/>
          <w:sz w:val="20"/>
          <w:szCs w:val="20"/>
        </w:rPr>
        <w:t>medication.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Despite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concurrent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use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of</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Risperidone,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antipsychotic</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high</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D2</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 xml:space="preserve">blocking affinity, the patient’s </w:t>
      </w:r>
      <w:proofErr w:type="spellStart"/>
      <w:r w:rsidRPr="00C763A3">
        <w:rPr>
          <w:rFonts w:ascii="Times New Roman" w:hAnsi="Times New Roman" w:cs="Times New Roman"/>
          <w:sz w:val="20"/>
          <w:szCs w:val="20"/>
        </w:rPr>
        <w:t>hypokinesia</w:t>
      </w:r>
      <w:proofErr w:type="spellEnd"/>
      <w:r w:rsidRPr="00C763A3">
        <w:rPr>
          <w:rFonts w:ascii="Times New Roman" w:hAnsi="Times New Roman" w:cs="Times New Roman"/>
          <w:sz w:val="20"/>
          <w:szCs w:val="20"/>
        </w:rPr>
        <w:t xml:space="preserve"> improved significantly with the use of lorazepam. Similar to our patient,</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patient</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from</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2011</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case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report</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was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reported</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to</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be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stable</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on</w:t>
      </w:r>
      <w:r w:rsidRPr="00C763A3">
        <w:rPr>
          <w:rFonts w:ascii="Times New Roman" w:hAnsi="Times New Roman" w:cs="Times New Roman"/>
          <w:spacing w:val="-2"/>
          <w:sz w:val="20"/>
          <w:szCs w:val="20"/>
        </w:rPr>
        <w:t xml:space="preserve"> </w:t>
      </w:r>
      <w:r w:rsidRPr="00C763A3">
        <w:rPr>
          <w:rFonts w:ascii="Times New Roman" w:hAnsi="Times New Roman" w:cs="Times New Roman"/>
          <w:sz w:val="20"/>
          <w:szCs w:val="20"/>
        </w:rPr>
        <w:t>Risperidone</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 xml:space="preserve">and </w:t>
      </w:r>
      <w:r w:rsidRPr="00C763A3">
        <w:rPr>
          <w:rFonts w:ascii="Times New Roman" w:hAnsi="Times New Roman" w:cs="Times New Roman"/>
          <w:spacing w:val="-2"/>
          <w:sz w:val="20"/>
          <w:szCs w:val="20"/>
        </w:rPr>
        <w:t xml:space="preserve">Lorazepam </w:t>
      </w:r>
      <w:r w:rsidRPr="00C763A3">
        <w:rPr>
          <w:rFonts w:ascii="Times New Roman" w:hAnsi="Times New Roman" w:cs="Times New Roman"/>
          <w:color w:val="FF0000"/>
          <w:spacing w:val="-2"/>
          <w:sz w:val="20"/>
          <w:szCs w:val="20"/>
        </w:rPr>
        <w:t>[19]</w:t>
      </w:r>
      <w:r w:rsidRPr="00C763A3">
        <w:rPr>
          <w:rFonts w:ascii="Times New Roman" w:hAnsi="Times New Roman" w:cs="Times New Roman"/>
          <w:spacing w:val="-2"/>
          <w:sz w:val="20"/>
          <w:szCs w:val="20"/>
        </w:rPr>
        <w:t>.</w:t>
      </w:r>
    </w:p>
    <w:p w:rsidR="00A11723" w:rsidRPr="00C763A3" w:rsidRDefault="00A11723" w:rsidP="005450E2">
      <w:pPr>
        <w:spacing w:after="0" w:line="240" w:lineRule="auto"/>
        <w:contextualSpacing/>
        <w:mirrorIndents/>
        <w:jc w:val="both"/>
        <w:rPr>
          <w:rFonts w:ascii="Times New Roman" w:hAnsi="Times New Roman" w:cs="Times New Roman"/>
          <w:spacing w:val="-2"/>
          <w:sz w:val="20"/>
          <w:szCs w:val="20"/>
          <w:vertAlign w:val="superscript"/>
        </w:rPr>
      </w:pPr>
    </w:p>
    <w:p w:rsidR="00A11723" w:rsidRPr="00C763A3" w:rsidRDefault="00A11723" w:rsidP="005450E2">
      <w:pPr>
        <w:spacing w:after="0" w:line="240" w:lineRule="auto"/>
        <w:contextualSpacing/>
        <w:mirrorIndents/>
        <w:jc w:val="both"/>
        <w:rPr>
          <w:rFonts w:ascii="Times New Roman" w:hAnsi="Times New Roman" w:cs="Times New Roman"/>
          <w:b/>
          <w:bCs/>
          <w:spacing w:val="-2"/>
        </w:rPr>
      </w:pPr>
      <w:r w:rsidRPr="00C763A3">
        <w:rPr>
          <w:rFonts w:ascii="Times New Roman" w:hAnsi="Times New Roman" w:cs="Times New Roman"/>
          <w:b/>
          <w:bCs/>
          <w:spacing w:val="-2"/>
        </w:rPr>
        <w:t>Conclusion</w:t>
      </w:r>
    </w:p>
    <w:p w:rsidR="00A11723" w:rsidRPr="00C763A3" w:rsidRDefault="00A11723" w:rsidP="005450E2">
      <w:pPr>
        <w:spacing w:after="0" w:line="240" w:lineRule="auto"/>
        <w:contextualSpacing/>
        <w:mirrorIndents/>
        <w:jc w:val="both"/>
        <w:rPr>
          <w:rFonts w:ascii="Times New Roman" w:hAnsi="Times New Roman" w:cs="Times New Roman"/>
          <w:b/>
          <w:bCs/>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The presentation of catatonia may not be obvious initially due to comorbid diagnoses including depression, anxiety, and medication side effects. Benzodiazepines are well-tolerated and effective treatment</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for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Clinicians</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should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consider</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catatonia</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in</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geriatric</w:t>
      </w:r>
      <w:r w:rsidRPr="00C763A3">
        <w:rPr>
          <w:rFonts w:ascii="Times New Roman" w:hAnsi="Times New Roman" w:cs="Times New Roman"/>
          <w:spacing w:val="-4"/>
          <w:sz w:val="20"/>
          <w:szCs w:val="20"/>
        </w:rPr>
        <w:t xml:space="preserve"> </w:t>
      </w:r>
      <w:r w:rsidRPr="00C763A3">
        <w:rPr>
          <w:rFonts w:ascii="Times New Roman" w:hAnsi="Times New Roman" w:cs="Times New Roman"/>
          <w:sz w:val="20"/>
          <w:szCs w:val="20"/>
        </w:rPr>
        <w:t>patients</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with</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mood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and</w:t>
      </w:r>
      <w:r w:rsidRPr="00C763A3">
        <w:rPr>
          <w:rFonts w:ascii="Times New Roman" w:hAnsi="Times New Roman" w:cs="Times New Roman"/>
          <w:spacing w:val="-3"/>
          <w:sz w:val="20"/>
          <w:szCs w:val="20"/>
        </w:rPr>
        <w:t xml:space="preserve"> </w:t>
      </w:r>
      <w:r w:rsidRPr="00C763A3">
        <w:rPr>
          <w:rFonts w:ascii="Times New Roman" w:hAnsi="Times New Roman" w:cs="Times New Roman"/>
          <w:sz w:val="20"/>
          <w:szCs w:val="20"/>
        </w:rPr>
        <w:t>psychotic symptoms when they exhibit behavioral changes such as withdrawal or agitation, especially with limited response to conventional treatment.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rPr>
      </w:pPr>
      <w:r w:rsidRPr="00C763A3">
        <w:rPr>
          <w:rFonts w:ascii="Times New Roman" w:hAnsi="Times New Roman" w:cs="Times New Roman"/>
          <w:b/>
        </w:rPr>
        <w:t>Authors’ Contributions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AL, GFR, MRV, MS, and MB contributed to the conceptualization and final drafting of the document. All authors agree to be held accountable for all aspects of the work related to its accuracy and integrity.</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rPr>
      </w:pPr>
      <w:r w:rsidRPr="00C763A3">
        <w:rPr>
          <w:rFonts w:ascii="Times New Roman" w:hAnsi="Times New Roman" w:cs="Times New Roman"/>
          <w:b/>
        </w:rPr>
        <w:t>Acknowledgements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None.</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rPr>
      </w:pPr>
      <w:r w:rsidRPr="00C763A3">
        <w:rPr>
          <w:rFonts w:ascii="Times New Roman" w:hAnsi="Times New Roman" w:cs="Times New Roman"/>
          <w:b/>
        </w:rPr>
        <w:t>Funding</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This research received no specific funding from any funding agency in the public, commercial, or not-for-profit sectors.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rPr>
      </w:pPr>
      <w:r w:rsidRPr="00C763A3">
        <w:rPr>
          <w:rFonts w:ascii="Times New Roman" w:hAnsi="Times New Roman" w:cs="Times New Roman"/>
          <w:b/>
        </w:rPr>
        <w:t>Informed Consent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Patient provided the team verbal consent to write this case report with the condition that no identifiable information would be included in the report.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rPr>
      </w:pPr>
      <w:r w:rsidRPr="00C763A3">
        <w:rPr>
          <w:rFonts w:ascii="Times New Roman" w:hAnsi="Times New Roman" w:cs="Times New Roman"/>
          <w:b/>
        </w:rPr>
        <w:t>Disclosure (Authors)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The authors declare no conflicts of interest.</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b/>
        </w:rPr>
      </w:pPr>
      <w:r w:rsidRPr="00C763A3">
        <w:rPr>
          <w:rFonts w:ascii="Times New Roman" w:hAnsi="Times New Roman" w:cs="Times New Roman"/>
          <w:b/>
        </w:rPr>
        <w:t>Disclaimer</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r w:rsidRPr="00C763A3">
        <w:rPr>
          <w:rFonts w:ascii="Times New Roman" w:hAnsi="Times New Roman" w:cs="Times New Roman"/>
          <w:sz w:val="20"/>
          <w:szCs w:val="20"/>
        </w:rPr>
        <w:t>None.</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763A3" w:rsidRDefault="00A11723" w:rsidP="005450E2">
      <w:pPr>
        <w:spacing w:after="0" w:line="240" w:lineRule="auto"/>
        <w:contextualSpacing/>
        <w:mirrorIndents/>
        <w:jc w:val="center"/>
        <w:rPr>
          <w:rFonts w:ascii="Times New Roman" w:hAnsi="Times New Roman" w:cs="Times New Roman"/>
          <w:b/>
        </w:rPr>
      </w:pPr>
      <w:r w:rsidRPr="00C763A3">
        <w:rPr>
          <w:rFonts w:ascii="Times New Roman" w:hAnsi="Times New Roman" w:cs="Times New Roman"/>
          <w:b/>
          <w:spacing w:val="-2"/>
        </w:rPr>
        <w:t>References</w:t>
      </w:r>
    </w:p>
    <w:p w:rsidR="00A11723" w:rsidRPr="00C763A3" w:rsidRDefault="00A11723" w:rsidP="005450E2">
      <w:pPr>
        <w:spacing w:after="0" w:line="240" w:lineRule="auto"/>
        <w:contextualSpacing/>
        <w:mirrorIndents/>
        <w:jc w:val="both"/>
        <w:rPr>
          <w:rFonts w:ascii="Times New Roman" w:hAnsi="Times New Roman" w:cs="Times New Roman"/>
          <w:sz w:val="20"/>
          <w:szCs w:val="20"/>
        </w:rPr>
      </w:pPr>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8" w:history="1">
        <w:r w:rsidRPr="00C33A5C">
          <w:rPr>
            <w:rStyle w:val="Hyperlink"/>
            <w:rFonts w:ascii="Times New Roman" w:hAnsi="Times New Roman" w:cs="Times New Roman"/>
            <w:sz w:val="20"/>
            <w:szCs w:val="20"/>
            <w:u w:val="none"/>
          </w:rPr>
          <w:t>Tang</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VM,</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Duffin</w:t>
        </w:r>
        <w:proofErr w:type="spellEnd"/>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J (2014)</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the</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History</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Psychiatry:</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Construction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and</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Deconstruction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 Disease Concept. Perspectives in biology and medicine 57: 524-537.</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9" w:history="1">
        <w:r w:rsidRPr="00C33A5C">
          <w:rPr>
            <w:rStyle w:val="Hyperlink"/>
            <w:rFonts w:ascii="Times New Roman" w:hAnsi="Times New Roman" w:cs="Times New Roman"/>
            <w:sz w:val="20"/>
            <w:szCs w:val="20"/>
            <w:u w:val="none"/>
          </w:rPr>
          <w:t>Diagnostic</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and</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statistical</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manual</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mental</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disorders: (2013)</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DSM-5™.</w:t>
        </w:r>
        <w:r w:rsidRPr="00C33A5C">
          <w:rPr>
            <w:rStyle w:val="Hyperlink"/>
            <w:rFonts w:ascii="Times New Roman" w:hAnsi="Times New Roman" w:cs="Times New Roman"/>
            <w:spacing w:val="-2"/>
            <w:sz w:val="20"/>
            <w:szCs w:val="20"/>
            <w:u w:val="none"/>
          </w:rPr>
          <w:t xml:space="preserve"> </w:t>
        </w:r>
        <w:r w:rsidRPr="00C33A5C">
          <w:rPr>
            <w:rStyle w:val="Hyperlink"/>
            <w:rFonts w:ascii="Times New Roman" w:hAnsi="Times New Roman" w:cs="Times New Roman"/>
            <w:sz w:val="20"/>
            <w:szCs w:val="20"/>
            <w:u w:val="none"/>
          </w:rPr>
          <w:t>5th</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edition Washington, DC; American Psychiatric Publishing, a division of American Psychiatric Association.</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0" w:history="1">
        <w:proofErr w:type="spellStart"/>
        <w:r w:rsidRPr="00C33A5C">
          <w:rPr>
            <w:rStyle w:val="Hyperlink"/>
            <w:rFonts w:ascii="Times New Roman" w:hAnsi="Times New Roman" w:cs="Times New Roman"/>
            <w:sz w:val="20"/>
            <w:szCs w:val="20"/>
            <w:u w:val="none"/>
          </w:rPr>
          <w:t>Jaimes-Albornoz</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W,</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Pellon</w:t>
        </w:r>
        <w:proofErr w:type="spellEnd"/>
        <w:r w:rsidRPr="00C33A5C">
          <w:rPr>
            <w:rStyle w:val="Hyperlink"/>
            <w:rFonts w:ascii="Times New Roman" w:hAnsi="Times New Roman" w:cs="Times New Roman"/>
            <w:sz w:val="20"/>
            <w:szCs w:val="20"/>
            <w:u w:val="none"/>
          </w:rPr>
          <w:t>-Santamaria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ARD,</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Nizama-Vía</w:t>
        </w:r>
        <w:proofErr w:type="spellEnd"/>
        <w:r w:rsidRPr="00C33A5C">
          <w:rPr>
            <w:rStyle w:val="Hyperlink"/>
            <w:rFonts w:ascii="Times New Roman" w:hAnsi="Times New Roman" w:cs="Times New Roman"/>
            <w:spacing w:val="-2"/>
            <w:sz w:val="20"/>
            <w:szCs w:val="20"/>
            <w:u w:val="none"/>
          </w:rPr>
          <w:t xml:space="preserve"> </w:t>
        </w:r>
        <w:r w:rsidRPr="00C33A5C">
          <w:rPr>
            <w:rStyle w:val="Hyperlink"/>
            <w:rFonts w:ascii="Times New Roman" w:hAnsi="Times New Roman" w:cs="Times New Roman"/>
            <w:sz w:val="20"/>
            <w:szCs w:val="20"/>
            <w:u w:val="none"/>
          </w:rPr>
          <w:t>A,</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 xml:space="preserve">et al. (2022) Catatonia in older adults: A systematic review. World journal of psychiatry </w:t>
        </w:r>
        <w:r w:rsidRPr="00C33A5C">
          <w:rPr>
            <w:rStyle w:val="Hyperlink"/>
            <w:rFonts w:ascii="Times New Roman" w:hAnsi="Times New Roman" w:cs="Times New Roman"/>
            <w:spacing w:val="-2"/>
            <w:sz w:val="20"/>
            <w:szCs w:val="20"/>
            <w:u w:val="none"/>
          </w:rPr>
          <w:t>12: 348-367.</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1" w:history="1">
        <w:proofErr w:type="spellStart"/>
        <w:r w:rsidRPr="00C33A5C">
          <w:rPr>
            <w:rStyle w:val="Hyperlink"/>
            <w:rFonts w:ascii="Times New Roman" w:hAnsi="Times New Roman" w:cs="Times New Roman"/>
            <w:sz w:val="20"/>
            <w:szCs w:val="20"/>
            <w:u w:val="none"/>
          </w:rPr>
          <w:t>Kaelle</w:t>
        </w:r>
        <w:proofErr w:type="spellEnd"/>
        <w:r w:rsidRPr="00C33A5C">
          <w:rPr>
            <w:rStyle w:val="Hyperlink"/>
            <w:rFonts w:ascii="Times New Roman" w:hAnsi="Times New Roman" w:cs="Times New Roman"/>
            <w:spacing w:val="-2"/>
            <w:sz w:val="20"/>
            <w:szCs w:val="20"/>
            <w:u w:val="none"/>
          </w:rPr>
          <w:t xml:space="preserve"> </w:t>
        </w:r>
        <w:r w:rsidRPr="00C33A5C">
          <w:rPr>
            <w:rStyle w:val="Hyperlink"/>
            <w:rFonts w:ascii="Times New Roman" w:hAnsi="Times New Roman" w:cs="Times New Roman"/>
            <w:sz w:val="20"/>
            <w:szCs w:val="20"/>
            <w:u w:val="none"/>
          </w:rPr>
          <w:t>J,</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Abujam</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A,</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Ediriweera</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H,</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et al. (2016)</w:t>
        </w:r>
        <w:r w:rsidRPr="00C33A5C">
          <w:rPr>
            <w:rStyle w:val="Hyperlink"/>
            <w:rFonts w:ascii="Times New Roman" w:hAnsi="Times New Roman" w:cs="Times New Roman"/>
            <w:spacing w:val="-2"/>
            <w:sz w:val="20"/>
            <w:szCs w:val="20"/>
            <w:u w:val="none"/>
          </w:rPr>
          <w:t xml:space="preserve"> </w:t>
        </w:r>
        <w:r w:rsidRPr="00C33A5C">
          <w:rPr>
            <w:rStyle w:val="Hyperlink"/>
            <w:rFonts w:ascii="Times New Roman" w:hAnsi="Times New Roman" w:cs="Times New Roman"/>
            <w:sz w:val="20"/>
            <w:szCs w:val="20"/>
            <w:u w:val="none"/>
          </w:rPr>
          <w:t>Prevalence</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and</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symptomatology</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 in elderly patients referred to a consultation-liaison psychiatry service. Australasian psychiatry 24: 164-167.</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2" w:history="1">
        <w:r w:rsidRPr="00C33A5C">
          <w:rPr>
            <w:rStyle w:val="Hyperlink"/>
            <w:rFonts w:ascii="Times New Roman" w:hAnsi="Times New Roman" w:cs="Times New Roman"/>
            <w:sz w:val="20"/>
            <w:szCs w:val="20"/>
            <w:u w:val="none"/>
          </w:rPr>
          <w:t>Sharma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P,</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Sawhney</w:t>
        </w:r>
        <w:proofErr w:type="spellEnd"/>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I,</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Jaimes-Albornoz</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W,</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et al. (2017)</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Patients</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with</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Dementia Admitted to a Geriatric Psychiatry Ward. Journal of neurosciences in rural practice 8: S103-s105.</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3" w:history="1">
        <w:proofErr w:type="spellStart"/>
        <w:r w:rsidRPr="00C33A5C">
          <w:rPr>
            <w:rStyle w:val="Hyperlink"/>
            <w:rFonts w:ascii="Times New Roman" w:hAnsi="Times New Roman" w:cs="Times New Roman"/>
            <w:sz w:val="20"/>
            <w:szCs w:val="20"/>
            <w:u w:val="none"/>
          </w:rPr>
          <w:t>Sucheta</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S,</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Ashish</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S,</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Vishi</w:t>
        </w:r>
        <w:proofErr w:type="spellEnd"/>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S,</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et al. (2022)</w:t>
        </w:r>
        <w:r w:rsidRPr="00C33A5C">
          <w:rPr>
            <w:rStyle w:val="Hyperlink"/>
            <w:rFonts w:ascii="Times New Roman" w:hAnsi="Times New Roman" w:cs="Times New Roman"/>
            <w:spacing w:val="-3"/>
            <w:sz w:val="20"/>
            <w:szCs w:val="20"/>
            <w:u w:val="none"/>
          </w:rPr>
          <w:t xml:space="preserve"> </w:t>
        </w:r>
        <w:proofErr w:type="gramStart"/>
        <w:r w:rsidRPr="00C33A5C">
          <w:rPr>
            <w:rStyle w:val="Hyperlink"/>
            <w:rFonts w:ascii="Times New Roman" w:hAnsi="Times New Roman" w:cs="Times New Roman"/>
            <w:sz w:val="20"/>
            <w:szCs w:val="20"/>
            <w:u w:val="none"/>
          </w:rPr>
          <w:t>The</w:t>
        </w:r>
        <w:proofErr w:type="gram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association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COVID-19</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and</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the ICU-recognition, management, and the role of electroconvulsive therapy. The Southwest Respiratory and Critical Care Chronicles 10(44).</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4" w:history="1">
        <w:r w:rsidRPr="00C33A5C">
          <w:rPr>
            <w:rStyle w:val="Hyperlink"/>
            <w:rFonts w:ascii="Times New Roman" w:hAnsi="Times New Roman" w:cs="Times New Roman"/>
            <w:sz w:val="20"/>
            <w:szCs w:val="20"/>
            <w:u w:val="none"/>
          </w:rPr>
          <w:t>Lander</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M,</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Bastiampillai</w:t>
        </w:r>
        <w:proofErr w:type="spellEnd"/>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T,</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Sareen</w:t>
        </w:r>
        <w:proofErr w:type="spellEnd"/>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J (2018)</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Review</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withdrawal</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what</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does</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this</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reveal</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about clozapine? Translational psychiatry 8: 139.</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5" w:history="1">
        <w:proofErr w:type="spellStart"/>
        <w:r w:rsidRPr="00C33A5C">
          <w:rPr>
            <w:rStyle w:val="Hyperlink"/>
            <w:rFonts w:ascii="Times New Roman" w:hAnsi="Times New Roman" w:cs="Times New Roman"/>
            <w:sz w:val="20"/>
            <w:szCs w:val="20"/>
            <w:u w:val="none"/>
          </w:rPr>
          <w:t>McKeown</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NJ,</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Bryan</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JH,</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Horowitz</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BZ (2010)</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associated</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with</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initiating</w:t>
        </w:r>
        <w:r w:rsidRPr="00C33A5C">
          <w:rPr>
            <w:rStyle w:val="Hyperlink"/>
            <w:rFonts w:ascii="Times New Roman" w:hAnsi="Times New Roman" w:cs="Times New Roman"/>
            <w:spacing w:val="-4"/>
            <w:sz w:val="20"/>
            <w:szCs w:val="20"/>
            <w:u w:val="none"/>
          </w:rPr>
          <w:t xml:space="preserve"> </w:t>
        </w:r>
        <w:proofErr w:type="spellStart"/>
        <w:r w:rsidRPr="00C33A5C">
          <w:rPr>
            <w:rStyle w:val="Hyperlink"/>
            <w:rFonts w:ascii="Times New Roman" w:hAnsi="Times New Roman" w:cs="Times New Roman"/>
            <w:sz w:val="20"/>
            <w:szCs w:val="20"/>
            <w:u w:val="none"/>
          </w:rPr>
          <w:t>paliperidone</w:t>
        </w:r>
        <w:proofErr w:type="spellEnd"/>
        <w:r w:rsidRPr="00C33A5C">
          <w:rPr>
            <w:rStyle w:val="Hyperlink"/>
            <w:rFonts w:ascii="Times New Roman" w:hAnsi="Times New Roman" w:cs="Times New Roman"/>
            <w:sz w:val="20"/>
            <w:szCs w:val="20"/>
            <w:u w:val="none"/>
          </w:rPr>
          <w:t xml:space="preserve"> treatment. The western journal of emergency medicine 1: 186-188.</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6" w:history="1">
        <w:proofErr w:type="spellStart"/>
        <w:r w:rsidRPr="00C33A5C">
          <w:rPr>
            <w:rStyle w:val="Hyperlink"/>
            <w:rFonts w:ascii="Times New Roman" w:hAnsi="Times New Roman" w:cs="Times New Roman"/>
            <w:sz w:val="20"/>
            <w:szCs w:val="20"/>
            <w:u w:val="none"/>
          </w:rPr>
          <w:t>Tandon</w:t>
        </w:r>
        <w:proofErr w:type="spellEnd"/>
        <w:r w:rsidRPr="00C33A5C">
          <w:rPr>
            <w:rStyle w:val="Hyperlink"/>
            <w:rFonts w:ascii="Times New Roman" w:hAnsi="Times New Roman" w:cs="Times New Roman"/>
            <w:spacing w:val="-7"/>
            <w:sz w:val="20"/>
            <w:szCs w:val="20"/>
            <w:u w:val="none"/>
          </w:rPr>
          <w:t xml:space="preserve"> </w:t>
        </w:r>
        <w:r w:rsidRPr="00C33A5C">
          <w:rPr>
            <w:rStyle w:val="Hyperlink"/>
            <w:rFonts w:ascii="Times New Roman" w:hAnsi="Times New Roman" w:cs="Times New Roman"/>
            <w:sz w:val="20"/>
            <w:szCs w:val="20"/>
            <w:u w:val="none"/>
          </w:rPr>
          <w:t>R,</w:t>
        </w:r>
        <w:r w:rsidRPr="00C33A5C">
          <w:rPr>
            <w:rStyle w:val="Hyperlink"/>
            <w:rFonts w:ascii="Times New Roman" w:hAnsi="Times New Roman" w:cs="Times New Roman"/>
            <w:spacing w:val="-7"/>
            <w:sz w:val="20"/>
            <w:szCs w:val="20"/>
            <w:u w:val="none"/>
          </w:rPr>
          <w:t xml:space="preserve"> </w:t>
        </w:r>
        <w:proofErr w:type="spellStart"/>
        <w:r w:rsidRPr="00C33A5C">
          <w:rPr>
            <w:rStyle w:val="Hyperlink"/>
            <w:rFonts w:ascii="Times New Roman" w:hAnsi="Times New Roman" w:cs="Times New Roman"/>
            <w:sz w:val="20"/>
            <w:szCs w:val="20"/>
            <w:u w:val="none"/>
          </w:rPr>
          <w:t>Heckers</w:t>
        </w:r>
        <w:proofErr w:type="spellEnd"/>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S,</w:t>
        </w:r>
        <w:r w:rsidRPr="00C33A5C">
          <w:rPr>
            <w:rStyle w:val="Hyperlink"/>
            <w:rFonts w:ascii="Times New Roman" w:hAnsi="Times New Roman" w:cs="Times New Roman"/>
            <w:spacing w:val="-6"/>
            <w:sz w:val="20"/>
            <w:szCs w:val="20"/>
            <w:u w:val="none"/>
          </w:rPr>
          <w:t xml:space="preserve"> </w:t>
        </w:r>
        <w:r w:rsidRPr="00C33A5C">
          <w:rPr>
            <w:rStyle w:val="Hyperlink"/>
            <w:rFonts w:ascii="Times New Roman" w:hAnsi="Times New Roman" w:cs="Times New Roman"/>
            <w:sz w:val="20"/>
            <w:szCs w:val="20"/>
            <w:u w:val="none"/>
          </w:rPr>
          <w:t>Bustillo</w:t>
        </w:r>
        <w:r w:rsidRPr="00C33A5C">
          <w:rPr>
            <w:rStyle w:val="Hyperlink"/>
            <w:rFonts w:ascii="Times New Roman" w:hAnsi="Times New Roman" w:cs="Times New Roman"/>
            <w:spacing w:val="-7"/>
            <w:sz w:val="20"/>
            <w:szCs w:val="20"/>
            <w:u w:val="none"/>
          </w:rPr>
          <w:t xml:space="preserve"> </w:t>
        </w:r>
        <w:r w:rsidRPr="00C33A5C">
          <w:rPr>
            <w:rStyle w:val="Hyperlink"/>
            <w:rFonts w:ascii="Times New Roman" w:hAnsi="Times New Roman" w:cs="Times New Roman"/>
            <w:sz w:val="20"/>
            <w:szCs w:val="20"/>
            <w:u w:val="none"/>
          </w:rPr>
          <w:t>J,</w:t>
        </w:r>
        <w:r w:rsidRPr="00C33A5C">
          <w:rPr>
            <w:rStyle w:val="Hyperlink"/>
            <w:rFonts w:ascii="Times New Roman" w:hAnsi="Times New Roman" w:cs="Times New Roman"/>
            <w:spacing w:val="-7"/>
            <w:sz w:val="20"/>
            <w:szCs w:val="20"/>
            <w:u w:val="none"/>
          </w:rPr>
          <w:t xml:space="preserve"> </w:t>
        </w:r>
        <w:r w:rsidRPr="00C33A5C">
          <w:rPr>
            <w:rStyle w:val="Hyperlink"/>
            <w:rFonts w:ascii="Times New Roman" w:hAnsi="Times New Roman" w:cs="Times New Roman"/>
            <w:sz w:val="20"/>
            <w:szCs w:val="20"/>
            <w:u w:val="none"/>
          </w:rPr>
          <w:t>et</w:t>
        </w:r>
        <w:r w:rsidRPr="00C33A5C">
          <w:rPr>
            <w:rStyle w:val="Hyperlink"/>
            <w:rFonts w:ascii="Times New Roman" w:hAnsi="Times New Roman" w:cs="Times New Roman"/>
            <w:spacing w:val="-7"/>
            <w:sz w:val="20"/>
            <w:szCs w:val="20"/>
            <w:u w:val="none"/>
          </w:rPr>
          <w:t xml:space="preserve"> </w:t>
        </w:r>
        <w:r w:rsidRPr="00C33A5C">
          <w:rPr>
            <w:rStyle w:val="Hyperlink"/>
            <w:rFonts w:ascii="Times New Roman" w:hAnsi="Times New Roman" w:cs="Times New Roman"/>
            <w:sz w:val="20"/>
            <w:szCs w:val="20"/>
            <w:u w:val="none"/>
          </w:rPr>
          <w:t>al. (2013)</w:t>
        </w:r>
        <w:r w:rsidRPr="00C33A5C">
          <w:rPr>
            <w:rStyle w:val="Hyperlink"/>
            <w:rFonts w:ascii="Times New Roman" w:hAnsi="Times New Roman" w:cs="Times New Roman"/>
            <w:spacing w:val="-7"/>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7"/>
            <w:sz w:val="20"/>
            <w:szCs w:val="20"/>
            <w:u w:val="none"/>
          </w:rPr>
          <w:t xml:space="preserve"> </w:t>
        </w:r>
        <w:r w:rsidRPr="00C33A5C">
          <w:rPr>
            <w:rStyle w:val="Hyperlink"/>
            <w:rFonts w:ascii="Times New Roman" w:hAnsi="Times New Roman" w:cs="Times New Roman"/>
            <w:sz w:val="20"/>
            <w:szCs w:val="20"/>
            <w:u w:val="none"/>
          </w:rPr>
          <w:t>DSM-5.</w:t>
        </w:r>
        <w:r w:rsidRPr="00C33A5C">
          <w:rPr>
            <w:rStyle w:val="Hyperlink"/>
            <w:rFonts w:ascii="Times New Roman" w:hAnsi="Times New Roman" w:cs="Times New Roman"/>
            <w:spacing w:val="-6"/>
            <w:sz w:val="20"/>
            <w:szCs w:val="20"/>
            <w:u w:val="none"/>
          </w:rPr>
          <w:t xml:space="preserve"> </w:t>
        </w:r>
        <w:r w:rsidRPr="00C33A5C">
          <w:rPr>
            <w:rStyle w:val="Hyperlink"/>
            <w:rFonts w:ascii="Times New Roman" w:hAnsi="Times New Roman" w:cs="Times New Roman"/>
            <w:sz w:val="20"/>
            <w:szCs w:val="20"/>
            <w:u w:val="none"/>
          </w:rPr>
          <w:t>Schizophrenia</w:t>
        </w:r>
        <w:r w:rsidRPr="00C33A5C">
          <w:rPr>
            <w:rStyle w:val="Hyperlink"/>
            <w:rFonts w:ascii="Times New Roman" w:hAnsi="Times New Roman" w:cs="Times New Roman"/>
            <w:spacing w:val="-7"/>
            <w:sz w:val="20"/>
            <w:szCs w:val="20"/>
            <w:u w:val="none"/>
          </w:rPr>
          <w:t xml:space="preserve"> </w:t>
        </w:r>
        <w:r w:rsidRPr="00C33A5C">
          <w:rPr>
            <w:rStyle w:val="Hyperlink"/>
            <w:rFonts w:ascii="Times New Roman" w:hAnsi="Times New Roman" w:cs="Times New Roman"/>
            <w:spacing w:val="-2"/>
            <w:sz w:val="20"/>
            <w:szCs w:val="20"/>
            <w:u w:val="none"/>
          </w:rPr>
          <w:t>research 150: 26-</w:t>
        </w:r>
        <w:r w:rsidRPr="00C33A5C">
          <w:rPr>
            <w:rStyle w:val="Hyperlink"/>
            <w:rFonts w:ascii="Times New Roman" w:hAnsi="Times New Roman" w:cs="Times New Roman"/>
            <w:spacing w:val="-5"/>
            <w:sz w:val="20"/>
            <w:szCs w:val="20"/>
            <w:u w:val="none"/>
          </w:rPr>
          <w:t>30.</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7" w:history="1">
        <w:r w:rsidRPr="00C33A5C">
          <w:rPr>
            <w:rStyle w:val="Hyperlink"/>
            <w:rFonts w:ascii="Times New Roman" w:hAnsi="Times New Roman" w:cs="Times New Roman"/>
            <w:sz w:val="20"/>
            <w:szCs w:val="20"/>
            <w:u w:val="none"/>
          </w:rPr>
          <w:t>Cuevas-Esteban J, Iglesias-González M, Rubio-Valera M, et al. (2017) Prevalence and characteristics of catatonia on admission to an acute geriatric psychiatry</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ward.</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Progress</w:t>
        </w:r>
        <w:r w:rsidRPr="00C33A5C">
          <w:rPr>
            <w:rStyle w:val="Hyperlink"/>
            <w:rFonts w:ascii="Times New Roman" w:hAnsi="Times New Roman" w:cs="Times New Roman"/>
            <w:spacing w:val="-6"/>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neuro-psychopharmacology</w:t>
        </w:r>
        <w:r w:rsidRPr="00C33A5C">
          <w:rPr>
            <w:rStyle w:val="Hyperlink"/>
            <w:rFonts w:ascii="Times New Roman" w:hAnsi="Times New Roman" w:cs="Times New Roman"/>
            <w:spacing w:val="-6"/>
            <w:sz w:val="20"/>
            <w:szCs w:val="20"/>
            <w:u w:val="none"/>
          </w:rPr>
          <w:t xml:space="preserve"> </w:t>
        </w:r>
        <w:r w:rsidRPr="00C33A5C">
          <w:rPr>
            <w:rStyle w:val="Hyperlink"/>
            <w:rFonts w:ascii="Times New Roman" w:hAnsi="Times New Roman" w:cs="Times New Roman"/>
            <w:sz w:val="20"/>
            <w:szCs w:val="20"/>
            <w:u w:val="none"/>
          </w:rPr>
          <w:t>&amp;</w:t>
        </w:r>
        <w:r w:rsidRPr="00C33A5C">
          <w:rPr>
            <w:rStyle w:val="Hyperlink"/>
            <w:rFonts w:ascii="Times New Roman" w:hAnsi="Times New Roman" w:cs="Times New Roman"/>
            <w:spacing w:val="-6"/>
            <w:sz w:val="20"/>
            <w:szCs w:val="20"/>
            <w:u w:val="none"/>
          </w:rPr>
          <w:t xml:space="preserve"> </w:t>
        </w:r>
        <w:r w:rsidRPr="00C33A5C">
          <w:rPr>
            <w:rStyle w:val="Hyperlink"/>
            <w:rFonts w:ascii="Times New Roman" w:hAnsi="Times New Roman" w:cs="Times New Roman"/>
            <w:sz w:val="20"/>
            <w:szCs w:val="20"/>
            <w:u w:val="none"/>
          </w:rPr>
          <w:t>biological</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 xml:space="preserve">psychiatry 78: 27- </w:t>
        </w:r>
        <w:r w:rsidRPr="00C33A5C">
          <w:rPr>
            <w:rStyle w:val="Hyperlink"/>
            <w:rFonts w:ascii="Times New Roman" w:hAnsi="Times New Roman" w:cs="Times New Roman"/>
            <w:spacing w:val="-4"/>
            <w:sz w:val="20"/>
            <w:szCs w:val="20"/>
            <w:u w:val="none"/>
          </w:rPr>
          <w:t>33.</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8" w:history="1">
        <w:proofErr w:type="spellStart"/>
        <w:r w:rsidRPr="00C33A5C">
          <w:rPr>
            <w:rStyle w:val="Hyperlink"/>
            <w:rFonts w:ascii="Times New Roman" w:hAnsi="Times New Roman" w:cs="Times New Roman"/>
            <w:sz w:val="20"/>
            <w:szCs w:val="20"/>
            <w:u w:val="none"/>
          </w:rPr>
          <w:t>Jaimes-Albornoz</w:t>
        </w:r>
        <w:proofErr w:type="spellEnd"/>
        <w:r w:rsidRPr="00C33A5C">
          <w:rPr>
            <w:rStyle w:val="Hyperlink"/>
            <w:rFonts w:ascii="Times New Roman" w:hAnsi="Times New Roman" w:cs="Times New Roman"/>
            <w:sz w:val="20"/>
            <w:szCs w:val="20"/>
            <w:u w:val="none"/>
          </w:rPr>
          <w:t xml:space="preserve"> W, Serra-</w:t>
        </w:r>
        <w:proofErr w:type="spellStart"/>
        <w:r w:rsidRPr="00C33A5C">
          <w:rPr>
            <w:rStyle w:val="Hyperlink"/>
            <w:rFonts w:ascii="Times New Roman" w:hAnsi="Times New Roman" w:cs="Times New Roman"/>
            <w:sz w:val="20"/>
            <w:szCs w:val="20"/>
            <w:u w:val="none"/>
          </w:rPr>
          <w:t>Mestres</w:t>
        </w:r>
        <w:proofErr w:type="spellEnd"/>
        <w:r w:rsidRPr="00C33A5C">
          <w:rPr>
            <w:rStyle w:val="Hyperlink"/>
            <w:rFonts w:ascii="Times New Roman" w:hAnsi="Times New Roman" w:cs="Times New Roman"/>
            <w:sz w:val="20"/>
            <w:szCs w:val="20"/>
            <w:u w:val="none"/>
          </w:rPr>
          <w:t xml:space="preserve"> J (2013) Prevalence and clinical correlations of catatonia in older adults</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referred</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to</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liaison</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psychiatry</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service</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general</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hospital.</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General</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hospital</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 xml:space="preserve">psychiatry </w:t>
        </w:r>
        <w:r w:rsidRPr="00C33A5C">
          <w:rPr>
            <w:rStyle w:val="Hyperlink"/>
            <w:rFonts w:ascii="Times New Roman" w:hAnsi="Times New Roman" w:cs="Times New Roman"/>
            <w:spacing w:val="-2"/>
            <w:sz w:val="20"/>
            <w:szCs w:val="20"/>
            <w:u w:val="none"/>
          </w:rPr>
          <w:t>35: 512-516.</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19" w:history="1">
        <w:proofErr w:type="spellStart"/>
        <w:r w:rsidRPr="00C33A5C">
          <w:rPr>
            <w:rStyle w:val="Hyperlink"/>
            <w:rFonts w:ascii="Times New Roman" w:hAnsi="Times New Roman" w:cs="Times New Roman"/>
            <w:sz w:val="20"/>
            <w:szCs w:val="20"/>
            <w:u w:val="none"/>
          </w:rPr>
          <w:t>Takata</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T,</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Takaoka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K,</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Fujigaki</w:t>
        </w:r>
        <w:proofErr w:type="spellEnd"/>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M (2005)</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the</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elderly.</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International</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journal</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psychiatry</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 clinical practice 9: 230-237.</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20" w:history="1">
        <w:r w:rsidRPr="00C33A5C">
          <w:rPr>
            <w:rStyle w:val="Hyperlink"/>
            <w:rFonts w:ascii="Times New Roman" w:hAnsi="Times New Roman" w:cs="Times New Roman"/>
            <w:sz w:val="20"/>
            <w:szCs w:val="20"/>
            <w:u w:val="none"/>
          </w:rPr>
          <w:t>Mustafa</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FA,</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Nayar</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A. (2020)</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Misdiagnosis</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Psychopharmacology</w:t>
        </w:r>
        <w:r w:rsidRPr="00C33A5C">
          <w:rPr>
            <w:rStyle w:val="Hyperlink"/>
            <w:rFonts w:ascii="Times New Roman" w:hAnsi="Times New Roman" w:cs="Times New Roman"/>
            <w:spacing w:val="-5"/>
            <w:sz w:val="20"/>
            <w:szCs w:val="20"/>
            <w:u w:val="none"/>
          </w:rPr>
          <w:t xml:space="preserve"> </w:t>
        </w:r>
        <w:proofErr w:type="spellStart"/>
        <w:r w:rsidRPr="00C33A5C">
          <w:rPr>
            <w:rStyle w:val="Hyperlink"/>
            <w:rFonts w:ascii="Times New Roman" w:hAnsi="Times New Roman" w:cs="Times New Roman"/>
            <w:sz w:val="20"/>
            <w:szCs w:val="20"/>
            <w:u w:val="none"/>
          </w:rPr>
          <w:t>bulleti</w:t>
        </w:r>
        <w:proofErr w:type="spellEnd"/>
        <w:r w:rsidRPr="00C33A5C">
          <w:rPr>
            <w:rStyle w:val="Hyperlink"/>
            <w:rFonts w:ascii="Times New Roman" w:hAnsi="Times New Roman" w:cs="Times New Roman"/>
            <w:sz w:val="20"/>
            <w:szCs w:val="20"/>
            <w:u w:val="none"/>
          </w:rPr>
          <w:t xml:space="preserve"> 50: 48- </w:t>
        </w:r>
        <w:r w:rsidRPr="00C33A5C">
          <w:rPr>
            <w:rStyle w:val="Hyperlink"/>
            <w:rFonts w:ascii="Times New Roman" w:hAnsi="Times New Roman" w:cs="Times New Roman"/>
            <w:spacing w:val="-4"/>
            <w:sz w:val="20"/>
            <w:szCs w:val="20"/>
            <w:u w:val="none"/>
          </w:rPr>
          <w:t>50.</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21" w:history="1">
        <w:proofErr w:type="spellStart"/>
        <w:r w:rsidRPr="00C33A5C">
          <w:rPr>
            <w:rStyle w:val="Hyperlink"/>
            <w:rFonts w:ascii="Times New Roman" w:hAnsi="Times New Roman" w:cs="Times New Roman"/>
            <w:sz w:val="20"/>
            <w:szCs w:val="20"/>
            <w:u w:val="none"/>
          </w:rPr>
          <w:t>Tegin</w:t>
        </w:r>
        <w:proofErr w:type="spellEnd"/>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C,</w:t>
        </w:r>
        <w:r w:rsidRPr="00C33A5C">
          <w:rPr>
            <w:rStyle w:val="Hyperlink"/>
            <w:rFonts w:ascii="Times New Roman" w:hAnsi="Times New Roman" w:cs="Times New Roman"/>
            <w:spacing w:val="-8"/>
            <w:sz w:val="20"/>
            <w:szCs w:val="20"/>
            <w:u w:val="none"/>
          </w:rPr>
          <w:t xml:space="preserve"> </w:t>
        </w:r>
        <w:proofErr w:type="spellStart"/>
        <w:r w:rsidRPr="00C33A5C">
          <w:rPr>
            <w:rStyle w:val="Hyperlink"/>
            <w:rFonts w:ascii="Times New Roman" w:hAnsi="Times New Roman" w:cs="Times New Roman"/>
            <w:sz w:val="20"/>
            <w:szCs w:val="20"/>
            <w:u w:val="none"/>
          </w:rPr>
          <w:t>Kalayil</w:t>
        </w:r>
        <w:proofErr w:type="spellEnd"/>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G,</w:t>
        </w:r>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Lippmann</w:t>
        </w:r>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S. (2017)</w:t>
        </w:r>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9"/>
            <w:sz w:val="20"/>
            <w:szCs w:val="20"/>
            <w:u w:val="none"/>
          </w:rPr>
          <w:t xml:space="preserve"> </w:t>
        </w:r>
        <w:r w:rsidRPr="00C33A5C">
          <w:rPr>
            <w:rStyle w:val="Hyperlink"/>
            <w:rFonts w:ascii="Times New Roman" w:hAnsi="Times New Roman" w:cs="Times New Roman"/>
            <w:sz w:val="20"/>
            <w:szCs w:val="20"/>
            <w:u w:val="none"/>
          </w:rPr>
          <w:t>Misdiagnosed</w:t>
        </w:r>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as</w:t>
        </w:r>
        <w:r w:rsidRPr="00C33A5C">
          <w:rPr>
            <w:rStyle w:val="Hyperlink"/>
            <w:rFonts w:ascii="Times New Roman" w:hAnsi="Times New Roman" w:cs="Times New Roman"/>
            <w:spacing w:val="-9"/>
            <w:sz w:val="20"/>
            <w:szCs w:val="20"/>
            <w:u w:val="none"/>
          </w:rPr>
          <w:t xml:space="preserve"> </w:t>
        </w:r>
        <w:r w:rsidRPr="00C33A5C">
          <w:rPr>
            <w:rStyle w:val="Hyperlink"/>
            <w:rFonts w:ascii="Times New Roman" w:hAnsi="Times New Roman" w:cs="Times New Roman"/>
            <w:sz w:val="20"/>
            <w:szCs w:val="20"/>
            <w:u w:val="none"/>
          </w:rPr>
          <w:t xml:space="preserve">Dementia </w:t>
        </w:r>
        <w:r w:rsidRPr="00C33A5C">
          <w:rPr>
            <w:rStyle w:val="Hyperlink"/>
            <w:rFonts w:ascii="Times New Roman" w:hAnsi="Times New Roman" w:cs="Times New Roman"/>
            <w:spacing w:val="-2"/>
            <w:sz w:val="20"/>
            <w:szCs w:val="20"/>
            <w:u w:val="none"/>
          </w:rPr>
          <w:t>33: e40.</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22" w:history="1">
        <w:r w:rsidRPr="00C33A5C">
          <w:rPr>
            <w:rStyle w:val="Hyperlink"/>
            <w:rFonts w:ascii="Times New Roman" w:hAnsi="Times New Roman" w:cs="Times New Roman"/>
            <w:sz w:val="20"/>
            <w:szCs w:val="20"/>
            <w:u w:val="none"/>
          </w:rPr>
          <w:t>Swartz</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C,</w:t>
        </w:r>
        <w:r w:rsidRPr="00C33A5C">
          <w:rPr>
            <w:rStyle w:val="Hyperlink"/>
            <w:rFonts w:ascii="Times New Roman" w:hAnsi="Times New Roman" w:cs="Times New Roman"/>
            <w:spacing w:val="-3"/>
            <w:sz w:val="20"/>
            <w:szCs w:val="20"/>
            <w:u w:val="none"/>
          </w:rPr>
          <w:t xml:space="preserve"> </w:t>
        </w:r>
        <w:proofErr w:type="spellStart"/>
        <w:r w:rsidRPr="00C33A5C">
          <w:rPr>
            <w:rStyle w:val="Hyperlink"/>
            <w:rFonts w:ascii="Times New Roman" w:hAnsi="Times New Roman" w:cs="Times New Roman"/>
            <w:sz w:val="20"/>
            <w:szCs w:val="20"/>
            <w:u w:val="none"/>
          </w:rPr>
          <w:t>Galang</w:t>
        </w:r>
        <w:proofErr w:type="spellEnd"/>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RL. (2001)</w:t>
        </w:r>
        <w:r w:rsidRPr="00C33A5C">
          <w:rPr>
            <w:rStyle w:val="Hyperlink"/>
            <w:rFonts w:ascii="Times New Roman" w:hAnsi="Times New Roman" w:cs="Times New Roman"/>
            <w:spacing w:val="-3"/>
            <w:sz w:val="20"/>
            <w:szCs w:val="20"/>
            <w:u w:val="none"/>
          </w:rPr>
          <w:t xml:space="preserve"> </w:t>
        </w:r>
        <w:proofErr w:type="gramStart"/>
        <w:r w:rsidRPr="00C33A5C">
          <w:rPr>
            <w:rStyle w:val="Hyperlink"/>
            <w:rFonts w:ascii="Times New Roman" w:hAnsi="Times New Roman" w:cs="Times New Roman"/>
            <w:sz w:val="20"/>
            <w:szCs w:val="20"/>
            <w:u w:val="none"/>
          </w:rPr>
          <w:t>Adverse</w:t>
        </w:r>
        <w:proofErr w:type="gram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outcome</w:t>
        </w:r>
        <w:r w:rsidRPr="00C33A5C">
          <w:rPr>
            <w:rStyle w:val="Hyperlink"/>
            <w:rFonts w:ascii="Times New Roman" w:hAnsi="Times New Roman" w:cs="Times New Roman"/>
            <w:spacing w:val="-2"/>
            <w:sz w:val="20"/>
            <w:szCs w:val="20"/>
            <w:u w:val="none"/>
          </w:rPr>
          <w:t xml:space="preserve"> </w:t>
        </w:r>
        <w:r w:rsidRPr="00C33A5C">
          <w:rPr>
            <w:rStyle w:val="Hyperlink"/>
            <w:rFonts w:ascii="Times New Roman" w:hAnsi="Times New Roman" w:cs="Times New Roman"/>
            <w:sz w:val="20"/>
            <w:szCs w:val="20"/>
            <w:u w:val="none"/>
          </w:rPr>
          <w:t>with</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delay</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identification</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elderly patients. The American journal of geriatric psychiatry 9: 78-80.</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23" w:history="1">
        <w:r w:rsidRPr="00C33A5C">
          <w:rPr>
            <w:rStyle w:val="Hyperlink"/>
            <w:rFonts w:ascii="Times New Roman" w:hAnsi="Times New Roman" w:cs="Times New Roman"/>
            <w:sz w:val="20"/>
            <w:szCs w:val="20"/>
            <w:u w:val="none"/>
          </w:rPr>
          <w:t>Coffey</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MJ (2022)</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Catatonia:</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Treatment</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and</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prognosis.</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In: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Peter</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P</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Roy-Byrne</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SM,</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David</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Solomon,</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 xml:space="preserve">ed.: </w:t>
        </w:r>
        <w:proofErr w:type="spellStart"/>
        <w:r w:rsidRPr="00C33A5C">
          <w:rPr>
            <w:rStyle w:val="Hyperlink"/>
            <w:rFonts w:ascii="Times New Roman" w:hAnsi="Times New Roman" w:cs="Times New Roman"/>
            <w:sz w:val="20"/>
            <w:szCs w:val="20"/>
            <w:u w:val="none"/>
          </w:rPr>
          <w:t>UpToDate</w:t>
        </w:r>
        <w:proofErr w:type="spellEnd"/>
        <w:r w:rsidRPr="00C33A5C">
          <w:rPr>
            <w:rStyle w:val="Hyperlink"/>
            <w:rFonts w:ascii="Times New Roman" w:hAnsi="Times New Roman" w:cs="Times New Roman"/>
            <w:sz w:val="20"/>
            <w:szCs w:val="20"/>
            <w:u w:val="none"/>
          </w:rPr>
          <w:t>. Accessed</w:t>
        </w:r>
        <w:r w:rsidRPr="00C33A5C">
          <w:rPr>
            <w:rStyle w:val="Hyperlink"/>
            <w:rFonts w:ascii="Times New Roman" w:hAnsi="Times New Roman" w:cs="Times New Roman"/>
            <w:spacing w:val="-9"/>
            <w:sz w:val="20"/>
            <w:szCs w:val="20"/>
            <w:u w:val="none"/>
          </w:rPr>
          <w:t xml:space="preserve"> </w:t>
        </w:r>
        <w:r w:rsidRPr="00C33A5C">
          <w:rPr>
            <w:rStyle w:val="Hyperlink"/>
            <w:rFonts w:ascii="Times New Roman" w:hAnsi="Times New Roman" w:cs="Times New Roman"/>
            <w:sz w:val="20"/>
            <w:szCs w:val="20"/>
            <w:u w:val="none"/>
          </w:rPr>
          <w:t>October</w:t>
        </w:r>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z w:val="20"/>
            <w:szCs w:val="20"/>
            <w:u w:val="none"/>
          </w:rPr>
          <w:t>6,</w:t>
        </w:r>
        <w:r w:rsidRPr="00C33A5C">
          <w:rPr>
            <w:rStyle w:val="Hyperlink"/>
            <w:rFonts w:ascii="Times New Roman" w:hAnsi="Times New Roman" w:cs="Times New Roman"/>
            <w:spacing w:val="-8"/>
            <w:sz w:val="20"/>
            <w:szCs w:val="20"/>
            <w:u w:val="none"/>
          </w:rPr>
          <w:t xml:space="preserve"> </w:t>
        </w:r>
        <w:r w:rsidRPr="00C33A5C">
          <w:rPr>
            <w:rStyle w:val="Hyperlink"/>
            <w:rFonts w:ascii="Times New Roman" w:hAnsi="Times New Roman" w:cs="Times New Roman"/>
            <w:spacing w:val="-4"/>
            <w:sz w:val="20"/>
            <w:szCs w:val="20"/>
            <w:u w:val="none"/>
          </w:rPr>
          <w:t>2022.</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24" w:history="1">
        <w:r w:rsidRPr="00C33A5C">
          <w:rPr>
            <w:rStyle w:val="Hyperlink"/>
            <w:rFonts w:ascii="Times New Roman" w:hAnsi="Times New Roman" w:cs="Times New Roman"/>
            <w:sz w:val="20"/>
            <w:szCs w:val="20"/>
            <w:u w:val="none"/>
          </w:rPr>
          <w:t>Angelopoulos</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EK,</w:t>
        </w:r>
        <w:r w:rsidRPr="00C33A5C">
          <w:rPr>
            <w:rStyle w:val="Hyperlink"/>
            <w:rFonts w:ascii="Times New Roman" w:hAnsi="Times New Roman" w:cs="Times New Roman"/>
            <w:spacing w:val="-4"/>
            <w:sz w:val="20"/>
            <w:szCs w:val="20"/>
            <w:u w:val="none"/>
          </w:rPr>
          <w:t xml:space="preserve"> </w:t>
        </w:r>
        <w:proofErr w:type="spellStart"/>
        <w:r w:rsidRPr="00C33A5C">
          <w:rPr>
            <w:rStyle w:val="Hyperlink"/>
            <w:rFonts w:ascii="Times New Roman" w:hAnsi="Times New Roman" w:cs="Times New Roman"/>
            <w:sz w:val="20"/>
            <w:szCs w:val="20"/>
            <w:u w:val="none"/>
          </w:rPr>
          <w:t>Corcondilas</w:t>
        </w:r>
        <w:proofErr w:type="spellEnd"/>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M,</w:t>
        </w:r>
        <w:r w:rsidRPr="00C33A5C">
          <w:rPr>
            <w:rStyle w:val="Hyperlink"/>
            <w:rFonts w:ascii="Times New Roman" w:hAnsi="Times New Roman" w:cs="Times New Roman"/>
            <w:spacing w:val="-4"/>
            <w:sz w:val="20"/>
            <w:szCs w:val="20"/>
            <w:u w:val="none"/>
          </w:rPr>
          <w:t xml:space="preserve"> </w:t>
        </w:r>
        <w:proofErr w:type="spellStart"/>
        <w:r w:rsidRPr="00C33A5C">
          <w:rPr>
            <w:rStyle w:val="Hyperlink"/>
            <w:rFonts w:ascii="Times New Roman" w:hAnsi="Times New Roman" w:cs="Times New Roman"/>
            <w:sz w:val="20"/>
            <w:szCs w:val="20"/>
            <w:u w:val="none"/>
          </w:rPr>
          <w:t>Kollias</w:t>
        </w:r>
        <w:proofErr w:type="spellEnd"/>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CT,</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et al, (2010)</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Papadimitriou</w:t>
        </w:r>
        <w:r w:rsidRPr="00C33A5C">
          <w:rPr>
            <w:rStyle w:val="Hyperlink"/>
            <w:rFonts w:ascii="Times New Roman" w:hAnsi="Times New Roman" w:cs="Times New Roman"/>
            <w:spacing w:val="-5"/>
            <w:sz w:val="20"/>
            <w:szCs w:val="20"/>
            <w:u w:val="none"/>
          </w:rPr>
          <w:t xml:space="preserve"> </w:t>
        </w:r>
        <w:r w:rsidRPr="00C33A5C">
          <w:rPr>
            <w:rStyle w:val="Hyperlink"/>
            <w:rFonts w:ascii="Times New Roman" w:hAnsi="Times New Roman" w:cs="Times New Roman"/>
            <w:sz w:val="20"/>
            <w:szCs w:val="20"/>
            <w:u w:val="none"/>
          </w:rPr>
          <w:t>GN. A case of catatonia successfully treated with ziprasidone, in a patient with DSM-IV delusional disorder. Journal of clinical psychopharmacology 30: 745-746.</w:t>
        </w:r>
      </w:hyperlink>
    </w:p>
    <w:p w:rsidR="00A11723" w:rsidRPr="00C33A5C" w:rsidRDefault="00A11723" w:rsidP="00C33A5C">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25" w:history="1">
        <w:proofErr w:type="spellStart"/>
        <w:r w:rsidRPr="00C33A5C">
          <w:rPr>
            <w:rStyle w:val="Hyperlink"/>
            <w:rFonts w:ascii="Times New Roman" w:hAnsi="Times New Roman" w:cs="Times New Roman"/>
            <w:sz w:val="20"/>
            <w:szCs w:val="20"/>
            <w:u w:val="none"/>
          </w:rPr>
          <w:t>Mart</w:t>
        </w:r>
        <w:r w:rsidRPr="00C33A5C">
          <w:rPr>
            <w:rStyle w:val="Hyperlink"/>
            <w:rFonts w:ascii="Times New Roman" w:hAnsi="Times New Roman" w:cs="Times New Roman"/>
            <w:color w:val="FF0000"/>
            <w:sz w:val="20"/>
            <w:szCs w:val="20"/>
            <w:u w:val="none"/>
          </w:rPr>
          <w:t>é</w:t>
        </w:r>
        <w:r w:rsidRPr="00C33A5C">
          <w:rPr>
            <w:rStyle w:val="Hyperlink"/>
            <w:rFonts w:ascii="Times New Roman" w:hAnsi="Times New Roman" w:cs="Times New Roman"/>
            <w:sz w:val="20"/>
            <w:szCs w:val="20"/>
            <w:u w:val="none"/>
          </w:rPr>
          <w:t>nyi</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F,</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Metcalfe</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S,</w:t>
        </w:r>
        <w:r w:rsidRPr="00C33A5C">
          <w:rPr>
            <w:rStyle w:val="Hyperlink"/>
            <w:rFonts w:ascii="Times New Roman" w:hAnsi="Times New Roman" w:cs="Times New Roman"/>
            <w:spacing w:val="-4"/>
            <w:sz w:val="20"/>
            <w:szCs w:val="20"/>
            <w:u w:val="none"/>
          </w:rPr>
          <w:t xml:space="preserve"> </w:t>
        </w:r>
        <w:proofErr w:type="spellStart"/>
        <w:r w:rsidRPr="00C33A5C">
          <w:rPr>
            <w:rStyle w:val="Hyperlink"/>
            <w:rFonts w:ascii="Times New Roman" w:hAnsi="Times New Roman" w:cs="Times New Roman"/>
            <w:sz w:val="20"/>
            <w:szCs w:val="20"/>
            <w:u w:val="none"/>
          </w:rPr>
          <w:t>Schausberger</w:t>
        </w:r>
        <w:proofErr w:type="spell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B,</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et al. (2001)</w:t>
        </w:r>
        <w:r w:rsidRPr="00C33A5C">
          <w:rPr>
            <w:rStyle w:val="Hyperlink"/>
            <w:rFonts w:ascii="Times New Roman" w:hAnsi="Times New Roman" w:cs="Times New Roman"/>
            <w:spacing w:val="-4"/>
            <w:sz w:val="20"/>
            <w:szCs w:val="20"/>
            <w:u w:val="none"/>
          </w:rPr>
          <w:t xml:space="preserve"> </w:t>
        </w:r>
        <w:proofErr w:type="gramStart"/>
        <w:r w:rsidRPr="00C33A5C">
          <w:rPr>
            <w:rStyle w:val="Hyperlink"/>
            <w:rFonts w:ascii="Times New Roman" w:hAnsi="Times New Roman" w:cs="Times New Roman"/>
            <w:sz w:val="20"/>
            <w:szCs w:val="20"/>
            <w:u w:val="none"/>
          </w:rPr>
          <w:t>An</w:t>
        </w:r>
        <w:proofErr w:type="gramEnd"/>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efficacy</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analysis</w:t>
        </w:r>
        <w:r w:rsidRPr="00C33A5C">
          <w:rPr>
            <w:rStyle w:val="Hyperlink"/>
            <w:rFonts w:ascii="Times New Roman" w:hAnsi="Times New Roman" w:cs="Times New Roman"/>
            <w:spacing w:val="-3"/>
            <w:sz w:val="20"/>
            <w:szCs w:val="20"/>
            <w:u w:val="none"/>
          </w:rPr>
          <w:t xml:space="preserve"> </w:t>
        </w:r>
        <w:r w:rsidRPr="00C33A5C">
          <w:rPr>
            <w:rStyle w:val="Hyperlink"/>
            <w:rFonts w:ascii="Times New Roman" w:hAnsi="Times New Roman" w:cs="Times New Roman"/>
            <w:sz w:val="20"/>
            <w:szCs w:val="20"/>
            <w:u w:val="none"/>
          </w:rPr>
          <w:t>of</w:t>
        </w:r>
        <w:r w:rsidRPr="00C33A5C">
          <w:rPr>
            <w:rStyle w:val="Hyperlink"/>
            <w:rFonts w:ascii="Times New Roman" w:hAnsi="Times New Roman" w:cs="Times New Roman"/>
            <w:spacing w:val="-4"/>
            <w:sz w:val="20"/>
            <w:szCs w:val="20"/>
            <w:u w:val="none"/>
          </w:rPr>
          <w:t xml:space="preserve"> </w:t>
        </w:r>
        <w:r w:rsidRPr="00C33A5C">
          <w:rPr>
            <w:rStyle w:val="Hyperlink"/>
            <w:rFonts w:ascii="Times New Roman" w:hAnsi="Times New Roman" w:cs="Times New Roman"/>
            <w:sz w:val="20"/>
            <w:szCs w:val="20"/>
            <w:u w:val="none"/>
          </w:rPr>
          <w:t>olanzapine treatment data in schizophrenia patients with catatonic signs and symptoms. The Journal of clinical psychiatry 2: 25-27.</w:t>
        </w:r>
      </w:hyperlink>
    </w:p>
    <w:p w:rsidR="005918AE" w:rsidRPr="00C33A5C" w:rsidRDefault="00A11723" w:rsidP="003135C0">
      <w:pPr>
        <w:pStyle w:val="ListParagraph"/>
        <w:widowControl w:val="0"/>
        <w:numPr>
          <w:ilvl w:val="0"/>
          <w:numId w:val="6"/>
        </w:numPr>
        <w:autoSpaceDE w:val="0"/>
        <w:autoSpaceDN w:val="0"/>
        <w:spacing w:after="0" w:line="240" w:lineRule="auto"/>
        <w:mirrorIndents/>
        <w:jc w:val="both"/>
        <w:rPr>
          <w:rFonts w:ascii="Times New Roman" w:hAnsi="Times New Roman" w:cs="Times New Roman"/>
          <w:sz w:val="20"/>
          <w:szCs w:val="20"/>
        </w:rPr>
      </w:pPr>
      <w:hyperlink r:id="rId26" w:history="1">
        <w:proofErr w:type="spellStart"/>
        <w:r w:rsidRPr="006025A8">
          <w:rPr>
            <w:rStyle w:val="Hyperlink"/>
            <w:rFonts w:ascii="Times New Roman" w:hAnsi="Times New Roman" w:cs="Times New Roman"/>
            <w:sz w:val="20"/>
            <w:szCs w:val="20"/>
            <w:u w:val="none"/>
          </w:rPr>
          <w:t>Grenier</w:t>
        </w:r>
        <w:proofErr w:type="spellEnd"/>
        <w:r w:rsidRPr="006025A8">
          <w:rPr>
            <w:rStyle w:val="Hyperlink"/>
            <w:rFonts w:ascii="Times New Roman" w:hAnsi="Times New Roman" w:cs="Times New Roman"/>
            <w:spacing w:val="-3"/>
            <w:sz w:val="20"/>
            <w:szCs w:val="20"/>
            <w:u w:val="none"/>
          </w:rPr>
          <w:t xml:space="preserve"> </w:t>
        </w:r>
        <w:r w:rsidRPr="006025A8">
          <w:rPr>
            <w:rStyle w:val="Hyperlink"/>
            <w:rFonts w:ascii="Times New Roman" w:hAnsi="Times New Roman" w:cs="Times New Roman"/>
            <w:sz w:val="20"/>
            <w:szCs w:val="20"/>
            <w:u w:val="none"/>
          </w:rPr>
          <w:t>E,</w:t>
        </w:r>
        <w:r w:rsidRPr="006025A8">
          <w:rPr>
            <w:rStyle w:val="Hyperlink"/>
            <w:rFonts w:ascii="Times New Roman" w:hAnsi="Times New Roman" w:cs="Times New Roman"/>
            <w:spacing w:val="-3"/>
            <w:sz w:val="20"/>
            <w:szCs w:val="20"/>
            <w:u w:val="none"/>
          </w:rPr>
          <w:t xml:space="preserve"> </w:t>
        </w:r>
        <w:r w:rsidRPr="006025A8">
          <w:rPr>
            <w:rStyle w:val="Hyperlink"/>
            <w:rFonts w:ascii="Times New Roman" w:hAnsi="Times New Roman" w:cs="Times New Roman"/>
            <w:sz w:val="20"/>
            <w:szCs w:val="20"/>
            <w:u w:val="none"/>
          </w:rPr>
          <w:t>Ryan</w:t>
        </w:r>
        <w:r w:rsidRPr="006025A8">
          <w:rPr>
            <w:rStyle w:val="Hyperlink"/>
            <w:rFonts w:ascii="Times New Roman" w:hAnsi="Times New Roman" w:cs="Times New Roman"/>
            <w:spacing w:val="-3"/>
            <w:sz w:val="20"/>
            <w:szCs w:val="20"/>
            <w:u w:val="none"/>
          </w:rPr>
          <w:t xml:space="preserve"> </w:t>
        </w:r>
        <w:r w:rsidRPr="006025A8">
          <w:rPr>
            <w:rStyle w:val="Hyperlink"/>
            <w:rFonts w:ascii="Times New Roman" w:hAnsi="Times New Roman" w:cs="Times New Roman"/>
            <w:sz w:val="20"/>
            <w:szCs w:val="20"/>
            <w:u w:val="none"/>
          </w:rPr>
          <w:t>M,</w:t>
        </w:r>
        <w:r w:rsidRPr="006025A8">
          <w:rPr>
            <w:rStyle w:val="Hyperlink"/>
            <w:rFonts w:ascii="Times New Roman" w:hAnsi="Times New Roman" w:cs="Times New Roman"/>
            <w:spacing w:val="-3"/>
            <w:sz w:val="20"/>
            <w:szCs w:val="20"/>
            <w:u w:val="none"/>
          </w:rPr>
          <w:t xml:space="preserve"> </w:t>
        </w:r>
        <w:proofErr w:type="spellStart"/>
        <w:r w:rsidRPr="006025A8">
          <w:rPr>
            <w:rStyle w:val="Hyperlink"/>
            <w:rFonts w:ascii="Times New Roman" w:hAnsi="Times New Roman" w:cs="Times New Roman"/>
            <w:sz w:val="20"/>
            <w:szCs w:val="20"/>
            <w:u w:val="none"/>
          </w:rPr>
          <w:t>Ko</w:t>
        </w:r>
        <w:proofErr w:type="spellEnd"/>
        <w:r w:rsidRPr="006025A8">
          <w:rPr>
            <w:rStyle w:val="Hyperlink"/>
            <w:rFonts w:ascii="Times New Roman" w:hAnsi="Times New Roman" w:cs="Times New Roman"/>
            <w:spacing w:val="-3"/>
            <w:sz w:val="20"/>
            <w:szCs w:val="20"/>
            <w:u w:val="none"/>
          </w:rPr>
          <w:t xml:space="preserve"> </w:t>
        </w:r>
        <w:r w:rsidRPr="006025A8">
          <w:rPr>
            <w:rStyle w:val="Hyperlink"/>
            <w:rFonts w:ascii="Times New Roman" w:hAnsi="Times New Roman" w:cs="Times New Roman"/>
            <w:sz w:val="20"/>
            <w:szCs w:val="20"/>
            <w:u w:val="none"/>
          </w:rPr>
          <w:t>E,</w:t>
        </w:r>
        <w:r w:rsidRPr="006025A8">
          <w:rPr>
            <w:rStyle w:val="Hyperlink"/>
            <w:rFonts w:ascii="Times New Roman" w:hAnsi="Times New Roman" w:cs="Times New Roman"/>
            <w:spacing w:val="-4"/>
            <w:sz w:val="20"/>
            <w:szCs w:val="20"/>
            <w:u w:val="none"/>
          </w:rPr>
          <w:t xml:space="preserve"> </w:t>
        </w:r>
        <w:r w:rsidRPr="006025A8">
          <w:rPr>
            <w:rStyle w:val="Hyperlink"/>
            <w:rFonts w:ascii="Times New Roman" w:hAnsi="Times New Roman" w:cs="Times New Roman"/>
            <w:sz w:val="20"/>
            <w:szCs w:val="20"/>
            <w:u w:val="none"/>
          </w:rPr>
          <w:t>et al. (2011)</w:t>
        </w:r>
        <w:r w:rsidRPr="006025A8">
          <w:rPr>
            <w:rStyle w:val="Hyperlink"/>
            <w:rFonts w:ascii="Times New Roman" w:hAnsi="Times New Roman" w:cs="Times New Roman"/>
            <w:spacing w:val="-3"/>
            <w:sz w:val="20"/>
            <w:szCs w:val="20"/>
            <w:u w:val="none"/>
          </w:rPr>
          <w:t xml:space="preserve"> </w:t>
        </w:r>
        <w:r w:rsidRPr="006025A8">
          <w:rPr>
            <w:rStyle w:val="Hyperlink"/>
            <w:rFonts w:ascii="Times New Roman" w:hAnsi="Times New Roman" w:cs="Times New Roman"/>
            <w:sz w:val="20"/>
            <w:szCs w:val="20"/>
            <w:u w:val="none"/>
          </w:rPr>
          <w:t>Risperidone</w:t>
        </w:r>
        <w:r w:rsidRPr="006025A8">
          <w:rPr>
            <w:rStyle w:val="Hyperlink"/>
            <w:rFonts w:ascii="Times New Roman" w:hAnsi="Times New Roman" w:cs="Times New Roman"/>
            <w:spacing w:val="-4"/>
            <w:sz w:val="20"/>
            <w:szCs w:val="20"/>
            <w:u w:val="none"/>
          </w:rPr>
          <w:t xml:space="preserve"> </w:t>
        </w:r>
        <w:r w:rsidRPr="006025A8">
          <w:rPr>
            <w:rStyle w:val="Hyperlink"/>
            <w:rFonts w:ascii="Times New Roman" w:hAnsi="Times New Roman" w:cs="Times New Roman"/>
            <w:sz w:val="20"/>
            <w:szCs w:val="20"/>
            <w:u w:val="none"/>
          </w:rPr>
          <w:t>and</w:t>
        </w:r>
        <w:r w:rsidRPr="006025A8">
          <w:rPr>
            <w:rStyle w:val="Hyperlink"/>
            <w:rFonts w:ascii="Times New Roman" w:hAnsi="Times New Roman" w:cs="Times New Roman"/>
            <w:spacing w:val="-3"/>
            <w:sz w:val="20"/>
            <w:szCs w:val="20"/>
            <w:u w:val="none"/>
          </w:rPr>
          <w:t xml:space="preserve"> </w:t>
        </w:r>
        <w:r w:rsidRPr="006025A8">
          <w:rPr>
            <w:rStyle w:val="Hyperlink"/>
            <w:rFonts w:ascii="Times New Roman" w:hAnsi="Times New Roman" w:cs="Times New Roman"/>
            <w:sz w:val="20"/>
            <w:szCs w:val="20"/>
            <w:u w:val="none"/>
          </w:rPr>
          <w:t>lorazepam</w:t>
        </w:r>
        <w:r w:rsidRPr="006025A8">
          <w:rPr>
            <w:rStyle w:val="Hyperlink"/>
            <w:rFonts w:ascii="Times New Roman" w:hAnsi="Times New Roman" w:cs="Times New Roman"/>
            <w:spacing w:val="-2"/>
            <w:sz w:val="20"/>
            <w:szCs w:val="20"/>
            <w:u w:val="none"/>
          </w:rPr>
          <w:t xml:space="preserve"> </w:t>
        </w:r>
        <w:r w:rsidRPr="006025A8">
          <w:rPr>
            <w:rStyle w:val="Hyperlink"/>
            <w:rFonts w:ascii="Times New Roman" w:hAnsi="Times New Roman" w:cs="Times New Roman"/>
            <w:sz w:val="20"/>
            <w:szCs w:val="20"/>
            <w:u w:val="none"/>
          </w:rPr>
          <w:t>concomitant</w:t>
        </w:r>
        <w:r w:rsidRPr="006025A8">
          <w:rPr>
            <w:rStyle w:val="Hyperlink"/>
            <w:rFonts w:ascii="Times New Roman" w:hAnsi="Times New Roman" w:cs="Times New Roman"/>
            <w:spacing w:val="-3"/>
            <w:sz w:val="20"/>
            <w:szCs w:val="20"/>
            <w:u w:val="none"/>
          </w:rPr>
          <w:t xml:space="preserve"> </w:t>
        </w:r>
        <w:r w:rsidRPr="006025A8">
          <w:rPr>
            <w:rStyle w:val="Hyperlink"/>
            <w:rFonts w:ascii="Times New Roman" w:hAnsi="Times New Roman" w:cs="Times New Roman"/>
            <w:sz w:val="20"/>
            <w:szCs w:val="20"/>
            <w:u w:val="none"/>
          </w:rPr>
          <w:t>use</w:t>
        </w:r>
        <w:r w:rsidRPr="006025A8">
          <w:rPr>
            <w:rStyle w:val="Hyperlink"/>
            <w:rFonts w:ascii="Times New Roman" w:hAnsi="Times New Roman" w:cs="Times New Roman"/>
            <w:spacing w:val="-4"/>
            <w:sz w:val="20"/>
            <w:szCs w:val="20"/>
            <w:u w:val="none"/>
          </w:rPr>
          <w:t xml:space="preserve"> </w:t>
        </w:r>
        <w:r w:rsidRPr="006025A8">
          <w:rPr>
            <w:rStyle w:val="Hyperlink"/>
            <w:rFonts w:ascii="Times New Roman" w:hAnsi="Times New Roman" w:cs="Times New Roman"/>
            <w:sz w:val="20"/>
            <w:szCs w:val="20"/>
            <w:u w:val="none"/>
          </w:rPr>
          <w:t xml:space="preserve">in clonazepam refractory catatonia: a case report. The Journal of nervous and mental disease </w:t>
        </w:r>
        <w:r w:rsidRPr="006025A8">
          <w:rPr>
            <w:rStyle w:val="Hyperlink"/>
            <w:rFonts w:ascii="Times New Roman" w:hAnsi="Times New Roman" w:cs="Times New Roman"/>
            <w:spacing w:val="-2"/>
            <w:sz w:val="20"/>
            <w:szCs w:val="20"/>
            <w:u w:val="none"/>
          </w:rPr>
          <w:t>199: 987-988.</w:t>
        </w:r>
      </w:hyperlink>
    </w:p>
    <w:sectPr w:rsidR="005918AE" w:rsidRPr="00C33A5C" w:rsidSect="005906E8">
      <w:headerReference w:type="defaul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0C" w:rsidRDefault="005C580C" w:rsidP="00A4103C">
      <w:pPr>
        <w:spacing w:after="0" w:line="240" w:lineRule="auto"/>
      </w:pPr>
      <w:r>
        <w:separator/>
      </w:r>
    </w:p>
  </w:endnote>
  <w:endnote w:type="continuationSeparator" w:id="0">
    <w:p w:rsidR="005C580C" w:rsidRDefault="005C580C" w:rsidP="00A4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0C" w:rsidRDefault="005C580C" w:rsidP="00A4103C">
      <w:pPr>
        <w:spacing w:after="0" w:line="240" w:lineRule="auto"/>
      </w:pPr>
      <w:r>
        <w:separator/>
      </w:r>
    </w:p>
  </w:footnote>
  <w:footnote w:type="continuationSeparator" w:id="0">
    <w:p w:rsidR="005C580C" w:rsidRDefault="005C580C" w:rsidP="00A4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3C" w:rsidRPr="00E138BD" w:rsidRDefault="00A4103C" w:rsidP="00884E13">
    <w:pPr>
      <w:tabs>
        <w:tab w:val="left" w:pos="7426"/>
      </w:tabs>
      <w:spacing w:after="0" w:line="240" w:lineRule="auto"/>
      <w:contextualSpacing/>
      <w:mirrorIndents/>
      <w:jc w:val="both"/>
      <w:rPr>
        <w:rFonts w:ascii="Times New Roman" w:hAnsi="Times New Roman" w:cs="Times New Roman"/>
        <w:sz w:val="20"/>
        <w:szCs w:val="20"/>
      </w:rPr>
    </w:pPr>
    <w:r w:rsidRPr="00E138BD">
      <w:rPr>
        <w:rFonts w:ascii="Times New Roman" w:hAnsi="Times New Roman" w:cs="Times New Roman"/>
        <w:noProof/>
        <w:sz w:val="20"/>
        <w:szCs w:val="20"/>
      </w:rPr>
      <w:drawing>
        <wp:anchor distT="0" distB="0" distL="114300" distR="114300" simplePos="0" relativeHeight="251659264" behindDoc="0" locked="0" layoutInCell="1" allowOverlap="1" wp14:anchorId="11433593" wp14:editId="5A6AFA74">
          <wp:simplePos x="0" y="0"/>
          <wp:positionH relativeFrom="column">
            <wp:posOffset>196850</wp:posOffset>
          </wp:positionH>
          <wp:positionV relativeFrom="paragraph">
            <wp:posOffset>25400</wp:posOffset>
          </wp:positionV>
          <wp:extent cx="982345" cy="797560"/>
          <wp:effectExtent l="0" t="0" r="825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A4103C" w:rsidRPr="00154CCE" w:rsidRDefault="00A4103C" w:rsidP="00884E13">
    <w:pPr>
      <w:tabs>
        <w:tab w:val="left" w:pos="7426"/>
      </w:tabs>
      <w:spacing w:after="0" w:line="240" w:lineRule="auto"/>
      <w:contextualSpacing/>
      <w:mirrorIndents/>
      <w:jc w:val="both"/>
      <w:rPr>
        <w:rFonts w:ascii="Times New Roman" w:hAnsi="Times New Roman" w:cs="Times New Roman"/>
      </w:rPr>
    </w:pPr>
    <w:r w:rsidRPr="00154CCE">
      <w:rPr>
        <w:rFonts w:ascii="Times New Roman" w:hAnsi="Times New Roman" w:cs="Times New Roman"/>
      </w:rPr>
      <w:t>Columbus Publishers</w:t>
    </w:r>
  </w:p>
  <w:p w:rsidR="00A4103C" w:rsidRPr="00154CCE" w:rsidRDefault="00A4103C" w:rsidP="00884E13">
    <w:pPr>
      <w:tabs>
        <w:tab w:val="left" w:pos="7426"/>
      </w:tabs>
      <w:spacing w:after="0" w:line="240" w:lineRule="auto"/>
      <w:contextualSpacing/>
      <w:mirrorIndents/>
      <w:jc w:val="both"/>
      <w:rPr>
        <w:rFonts w:ascii="Times New Roman" w:hAnsi="Times New Roman" w:cs="Times New Roman"/>
      </w:rPr>
    </w:pPr>
    <w:r w:rsidRPr="00154CCE">
      <w:rPr>
        <w:rFonts w:ascii="Times New Roman" w:hAnsi="Times New Roman" w:cs="Times New Roman"/>
      </w:rPr>
      <w:t>Columbus Journal of Case Reports</w:t>
    </w:r>
  </w:p>
  <w:p w:rsidR="00A4103C" w:rsidRPr="00154CCE" w:rsidRDefault="00A4103C" w:rsidP="00884E13">
    <w:pPr>
      <w:spacing w:after="0" w:line="240" w:lineRule="auto"/>
      <w:contextualSpacing/>
      <w:mirrorIndents/>
      <w:jc w:val="both"/>
      <w:rPr>
        <w:rFonts w:ascii="Times New Roman" w:hAnsi="Times New Roman" w:cs="Times New Roman"/>
      </w:rPr>
    </w:pPr>
    <w:r w:rsidRPr="00154CCE">
      <w:rPr>
        <w:rFonts w:ascii="Times New Roman" w:hAnsi="Times New Roman" w:cs="Times New Roman"/>
      </w:rPr>
      <w:t>Volume 02: Issue 04</w:t>
    </w:r>
  </w:p>
  <w:p w:rsidR="00D24933" w:rsidRDefault="00D24933" w:rsidP="00884E13">
    <w:pPr>
      <w:spacing w:after="0" w:line="240" w:lineRule="auto"/>
      <w:contextualSpacing/>
      <w:mirrorIndents/>
      <w:jc w:val="both"/>
      <w:rPr>
        <w:rFonts w:ascii="Times New Roman" w:hAnsi="Times New Roman" w:cs="Times New Roman"/>
        <w:sz w:val="20"/>
        <w:szCs w:val="20"/>
      </w:rPr>
    </w:pPr>
    <w:proofErr w:type="spellStart"/>
    <w:r w:rsidRPr="00154CCE">
      <w:rPr>
        <w:rFonts w:ascii="Times New Roman" w:hAnsi="Times New Roman" w:cs="Times New Roman"/>
      </w:rPr>
      <w:t>Legros</w:t>
    </w:r>
    <w:proofErr w:type="spellEnd"/>
    <w:r w:rsidRPr="00154CCE">
      <w:rPr>
        <w:rFonts w:ascii="Times New Roman" w:hAnsi="Times New Roman" w:cs="Times New Roman"/>
      </w:rPr>
      <w:t xml:space="preserve"> A, et al.</w:t>
    </w:r>
    <w:r w:rsidR="00154CCE">
      <w:rPr>
        <w:rFonts w:ascii="Times New Roman" w:hAnsi="Times New Roman" w:cs="Times New Roman"/>
        <w:sz w:val="20"/>
        <w:szCs w:val="20"/>
      </w:rPr>
      <w:t xml:space="preserve"> </w:t>
    </w:r>
  </w:p>
  <w:p w:rsidR="00154CCE" w:rsidRPr="00E138BD" w:rsidRDefault="00154CCE" w:rsidP="00884E13">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976DE"/>
    <w:multiLevelType w:val="hybridMultilevel"/>
    <w:tmpl w:val="09EE29E4"/>
    <w:lvl w:ilvl="0" w:tplc="729C6CA8">
      <w:start w:val="1"/>
      <w:numFmt w:val="decimal"/>
      <w:lvlText w:val="%1."/>
      <w:lvlJc w:val="left"/>
      <w:pPr>
        <w:ind w:left="859" w:hanging="360"/>
      </w:pPr>
      <w:rPr>
        <w:rFonts w:ascii="Times New Roman" w:eastAsia="Times New Roman" w:hAnsi="Times New Roman" w:cs="Times New Roman" w:hint="default"/>
        <w:b w:val="0"/>
        <w:bCs w:val="0"/>
        <w:i w:val="0"/>
        <w:iCs w:val="0"/>
        <w:w w:val="99"/>
        <w:sz w:val="22"/>
        <w:szCs w:val="22"/>
        <w:lang w:val="en-US" w:eastAsia="en-US" w:bidi="ar-SA"/>
      </w:rPr>
    </w:lvl>
    <w:lvl w:ilvl="1" w:tplc="DFDA61EC">
      <w:numFmt w:val="bullet"/>
      <w:lvlText w:val="•"/>
      <w:lvlJc w:val="left"/>
      <w:pPr>
        <w:ind w:left="1738" w:hanging="360"/>
      </w:pPr>
      <w:rPr>
        <w:rFonts w:hint="default"/>
        <w:lang w:val="en-US" w:eastAsia="en-US" w:bidi="ar-SA"/>
      </w:rPr>
    </w:lvl>
    <w:lvl w:ilvl="2" w:tplc="1ED4FC44">
      <w:numFmt w:val="bullet"/>
      <w:lvlText w:val="•"/>
      <w:lvlJc w:val="left"/>
      <w:pPr>
        <w:ind w:left="2616" w:hanging="360"/>
      </w:pPr>
      <w:rPr>
        <w:rFonts w:hint="default"/>
        <w:lang w:val="en-US" w:eastAsia="en-US" w:bidi="ar-SA"/>
      </w:rPr>
    </w:lvl>
    <w:lvl w:ilvl="3" w:tplc="5D807A9E">
      <w:numFmt w:val="bullet"/>
      <w:lvlText w:val="•"/>
      <w:lvlJc w:val="left"/>
      <w:pPr>
        <w:ind w:left="3494" w:hanging="360"/>
      </w:pPr>
      <w:rPr>
        <w:rFonts w:hint="default"/>
        <w:lang w:val="en-US" w:eastAsia="en-US" w:bidi="ar-SA"/>
      </w:rPr>
    </w:lvl>
    <w:lvl w:ilvl="4" w:tplc="6C2AF886">
      <w:numFmt w:val="bullet"/>
      <w:lvlText w:val="•"/>
      <w:lvlJc w:val="left"/>
      <w:pPr>
        <w:ind w:left="4372" w:hanging="360"/>
      </w:pPr>
      <w:rPr>
        <w:rFonts w:hint="default"/>
        <w:lang w:val="en-US" w:eastAsia="en-US" w:bidi="ar-SA"/>
      </w:rPr>
    </w:lvl>
    <w:lvl w:ilvl="5" w:tplc="CBB204BE">
      <w:numFmt w:val="bullet"/>
      <w:lvlText w:val="•"/>
      <w:lvlJc w:val="left"/>
      <w:pPr>
        <w:ind w:left="5250" w:hanging="360"/>
      </w:pPr>
      <w:rPr>
        <w:rFonts w:hint="default"/>
        <w:lang w:val="en-US" w:eastAsia="en-US" w:bidi="ar-SA"/>
      </w:rPr>
    </w:lvl>
    <w:lvl w:ilvl="6" w:tplc="52C0E50E">
      <w:numFmt w:val="bullet"/>
      <w:lvlText w:val="•"/>
      <w:lvlJc w:val="left"/>
      <w:pPr>
        <w:ind w:left="6128" w:hanging="360"/>
      </w:pPr>
      <w:rPr>
        <w:rFonts w:hint="default"/>
        <w:lang w:val="en-US" w:eastAsia="en-US" w:bidi="ar-SA"/>
      </w:rPr>
    </w:lvl>
    <w:lvl w:ilvl="7" w:tplc="E92A7074">
      <w:numFmt w:val="bullet"/>
      <w:lvlText w:val="•"/>
      <w:lvlJc w:val="left"/>
      <w:pPr>
        <w:ind w:left="7006" w:hanging="360"/>
      </w:pPr>
      <w:rPr>
        <w:rFonts w:hint="default"/>
        <w:lang w:val="en-US" w:eastAsia="en-US" w:bidi="ar-SA"/>
      </w:rPr>
    </w:lvl>
    <w:lvl w:ilvl="8" w:tplc="A7EC94D8">
      <w:numFmt w:val="bullet"/>
      <w:lvlText w:val="•"/>
      <w:lvlJc w:val="left"/>
      <w:pPr>
        <w:ind w:left="7884" w:hanging="360"/>
      </w:pPr>
      <w:rPr>
        <w:rFonts w:hint="default"/>
        <w:lang w:val="en-US" w:eastAsia="en-US" w:bidi="ar-SA"/>
      </w:rPr>
    </w:lvl>
  </w:abstractNum>
  <w:abstractNum w:abstractNumId="1" w15:restartNumberingAfterBreak="0">
    <w:nsid w:val="406228FF"/>
    <w:multiLevelType w:val="hybridMultilevel"/>
    <w:tmpl w:val="194A9702"/>
    <w:lvl w:ilvl="0" w:tplc="CFEC40E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EE0DAA"/>
    <w:multiLevelType w:val="hybridMultilevel"/>
    <w:tmpl w:val="DCE4A8E2"/>
    <w:lvl w:ilvl="0" w:tplc="6AA6F8E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81D35"/>
    <w:multiLevelType w:val="hybridMultilevel"/>
    <w:tmpl w:val="1E76EC80"/>
    <w:lvl w:ilvl="0" w:tplc="7E9A386C">
      <w:start w:val="1"/>
      <w:numFmt w:val="decimal"/>
      <w:lvlText w:val="%1."/>
      <w:lvlJc w:val="left"/>
      <w:pPr>
        <w:ind w:left="860" w:hanging="721"/>
      </w:pPr>
      <w:rPr>
        <w:rFonts w:ascii="Times New Roman" w:eastAsia="Times New Roman" w:hAnsi="Times New Roman" w:cs="Times New Roman"/>
        <w:b w:val="0"/>
        <w:bCs w:val="0"/>
        <w:i w:val="0"/>
        <w:iCs w:val="0"/>
        <w:w w:val="99"/>
        <w:sz w:val="22"/>
        <w:szCs w:val="22"/>
        <w:lang w:val="en-US" w:eastAsia="en-US" w:bidi="ar-SA"/>
      </w:rPr>
    </w:lvl>
    <w:lvl w:ilvl="1" w:tplc="C3DC89B2">
      <w:numFmt w:val="bullet"/>
      <w:lvlText w:val="•"/>
      <w:lvlJc w:val="left"/>
      <w:pPr>
        <w:ind w:left="1738" w:hanging="721"/>
      </w:pPr>
      <w:rPr>
        <w:rFonts w:hint="default"/>
        <w:lang w:val="en-US" w:eastAsia="en-US" w:bidi="ar-SA"/>
      </w:rPr>
    </w:lvl>
    <w:lvl w:ilvl="2" w:tplc="01325448">
      <w:numFmt w:val="bullet"/>
      <w:lvlText w:val="•"/>
      <w:lvlJc w:val="left"/>
      <w:pPr>
        <w:ind w:left="2616" w:hanging="721"/>
      </w:pPr>
      <w:rPr>
        <w:rFonts w:hint="default"/>
        <w:lang w:val="en-US" w:eastAsia="en-US" w:bidi="ar-SA"/>
      </w:rPr>
    </w:lvl>
    <w:lvl w:ilvl="3" w:tplc="C84A5E0C">
      <w:numFmt w:val="bullet"/>
      <w:lvlText w:val="•"/>
      <w:lvlJc w:val="left"/>
      <w:pPr>
        <w:ind w:left="3494" w:hanging="721"/>
      </w:pPr>
      <w:rPr>
        <w:rFonts w:hint="default"/>
        <w:lang w:val="en-US" w:eastAsia="en-US" w:bidi="ar-SA"/>
      </w:rPr>
    </w:lvl>
    <w:lvl w:ilvl="4" w:tplc="8E444F46">
      <w:numFmt w:val="bullet"/>
      <w:lvlText w:val="•"/>
      <w:lvlJc w:val="left"/>
      <w:pPr>
        <w:ind w:left="4372" w:hanging="721"/>
      </w:pPr>
      <w:rPr>
        <w:rFonts w:hint="default"/>
        <w:lang w:val="en-US" w:eastAsia="en-US" w:bidi="ar-SA"/>
      </w:rPr>
    </w:lvl>
    <w:lvl w:ilvl="5" w:tplc="9B48B47C">
      <w:numFmt w:val="bullet"/>
      <w:lvlText w:val="•"/>
      <w:lvlJc w:val="left"/>
      <w:pPr>
        <w:ind w:left="5250" w:hanging="721"/>
      </w:pPr>
      <w:rPr>
        <w:rFonts w:hint="default"/>
        <w:lang w:val="en-US" w:eastAsia="en-US" w:bidi="ar-SA"/>
      </w:rPr>
    </w:lvl>
    <w:lvl w:ilvl="6" w:tplc="A54E493E">
      <w:numFmt w:val="bullet"/>
      <w:lvlText w:val="•"/>
      <w:lvlJc w:val="left"/>
      <w:pPr>
        <w:ind w:left="6128" w:hanging="721"/>
      </w:pPr>
      <w:rPr>
        <w:rFonts w:hint="default"/>
        <w:lang w:val="en-US" w:eastAsia="en-US" w:bidi="ar-SA"/>
      </w:rPr>
    </w:lvl>
    <w:lvl w:ilvl="7" w:tplc="50645DD4">
      <w:numFmt w:val="bullet"/>
      <w:lvlText w:val="•"/>
      <w:lvlJc w:val="left"/>
      <w:pPr>
        <w:ind w:left="7006" w:hanging="721"/>
      </w:pPr>
      <w:rPr>
        <w:rFonts w:hint="default"/>
        <w:lang w:val="en-US" w:eastAsia="en-US" w:bidi="ar-SA"/>
      </w:rPr>
    </w:lvl>
    <w:lvl w:ilvl="8" w:tplc="050AC6EC">
      <w:numFmt w:val="bullet"/>
      <w:lvlText w:val="•"/>
      <w:lvlJc w:val="left"/>
      <w:pPr>
        <w:ind w:left="7884" w:hanging="721"/>
      </w:pPr>
      <w:rPr>
        <w:rFonts w:hint="default"/>
        <w:lang w:val="en-US" w:eastAsia="en-US" w:bidi="ar-SA"/>
      </w:rPr>
    </w:lvl>
  </w:abstractNum>
  <w:abstractNum w:abstractNumId="4" w15:restartNumberingAfterBreak="0">
    <w:nsid w:val="4B245A89"/>
    <w:multiLevelType w:val="hybridMultilevel"/>
    <w:tmpl w:val="1C401266"/>
    <w:lvl w:ilvl="0" w:tplc="CFEC40E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76253"/>
    <w:multiLevelType w:val="hybridMultilevel"/>
    <w:tmpl w:val="BB506C40"/>
    <w:lvl w:ilvl="0" w:tplc="44C22F6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86"/>
    <w:rsid w:val="00000195"/>
    <w:rsid w:val="000070A8"/>
    <w:rsid w:val="0001706E"/>
    <w:rsid w:val="0002441F"/>
    <w:rsid w:val="000638A0"/>
    <w:rsid w:val="000741FC"/>
    <w:rsid w:val="0008276C"/>
    <w:rsid w:val="00086036"/>
    <w:rsid w:val="00093AC6"/>
    <w:rsid w:val="000A0AE7"/>
    <w:rsid w:val="000C6BAB"/>
    <w:rsid w:val="000D3623"/>
    <w:rsid w:val="000E5499"/>
    <w:rsid w:val="0010626D"/>
    <w:rsid w:val="00110787"/>
    <w:rsid w:val="001110C4"/>
    <w:rsid w:val="00117569"/>
    <w:rsid w:val="00134AF4"/>
    <w:rsid w:val="001364ED"/>
    <w:rsid w:val="00137225"/>
    <w:rsid w:val="00154CCE"/>
    <w:rsid w:val="00154F57"/>
    <w:rsid w:val="00175A53"/>
    <w:rsid w:val="001C6505"/>
    <w:rsid w:val="001D6A6B"/>
    <w:rsid w:val="001E3AB7"/>
    <w:rsid w:val="001F7AA6"/>
    <w:rsid w:val="00202811"/>
    <w:rsid w:val="00203026"/>
    <w:rsid w:val="002171ED"/>
    <w:rsid w:val="002178E4"/>
    <w:rsid w:val="00227E65"/>
    <w:rsid w:val="0023173D"/>
    <w:rsid w:val="00237D00"/>
    <w:rsid w:val="00257DC5"/>
    <w:rsid w:val="00257FE4"/>
    <w:rsid w:val="002676EE"/>
    <w:rsid w:val="00270E7D"/>
    <w:rsid w:val="002840C1"/>
    <w:rsid w:val="002865AF"/>
    <w:rsid w:val="002923B0"/>
    <w:rsid w:val="002A75EE"/>
    <w:rsid w:val="002B08ED"/>
    <w:rsid w:val="002B3809"/>
    <w:rsid w:val="002B3C7F"/>
    <w:rsid w:val="002B46B0"/>
    <w:rsid w:val="002D45FD"/>
    <w:rsid w:val="00307B25"/>
    <w:rsid w:val="00313349"/>
    <w:rsid w:val="003139D0"/>
    <w:rsid w:val="00315ACF"/>
    <w:rsid w:val="00323FB5"/>
    <w:rsid w:val="00346462"/>
    <w:rsid w:val="00352A64"/>
    <w:rsid w:val="00361C21"/>
    <w:rsid w:val="0036601D"/>
    <w:rsid w:val="00366970"/>
    <w:rsid w:val="00380B74"/>
    <w:rsid w:val="00382F14"/>
    <w:rsid w:val="00387DA6"/>
    <w:rsid w:val="003A0FF9"/>
    <w:rsid w:val="003A119A"/>
    <w:rsid w:val="003C20C7"/>
    <w:rsid w:val="003C78F2"/>
    <w:rsid w:val="003D4AEF"/>
    <w:rsid w:val="003F4C8C"/>
    <w:rsid w:val="00420388"/>
    <w:rsid w:val="00433348"/>
    <w:rsid w:val="004521B7"/>
    <w:rsid w:val="00457DEA"/>
    <w:rsid w:val="00477795"/>
    <w:rsid w:val="00483B71"/>
    <w:rsid w:val="0048502B"/>
    <w:rsid w:val="004A1D38"/>
    <w:rsid w:val="004A594D"/>
    <w:rsid w:val="004B401B"/>
    <w:rsid w:val="004D712A"/>
    <w:rsid w:val="004E11E2"/>
    <w:rsid w:val="004E1D3B"/>
    <w:rsid w:val="004E2B70"/>
    <w:rsid w:val="004E40B2"/>
    <w:rsid w:val="004E51B0"/>
    <w:rsid w:val="004E68BD"/>
    <w:rsid w:val="00501590"/>
    <w:rsid w:val="005273B9"/>
    <w:rsid w:val="005376FE"/>
    <w:rsid w:val="005450E2"/>
    <w:rsid w:val="005459AE"/>
    <w:rsid w:val="00555BA1"/>
    <w:rsid w:val="00560FC0"/>
    <w:rsid w:val="005610E7"/>
    <w:rsid w:val="0057103D"/>
    <w:rsid w:val="00582CEE"/>
    <w:rsid w:val="00584C1F"/>
    <w:rsid w:val="005906E8"/>
    <w:rsid w:val="005918AE"/>
    <w:rsid w:val="005972F1"/>
    <w:rsid w:val="005A06C9"/>
    <w:rsid w:val="005C580C"/>
    <w:rsid w:val="005D309E"/>
    <w:rsid w:val="005D445A"/>
    <w:rsid w:val="005E3B9F"/>
    <w:rsid w:val="005E60CA"/>
    <w:rsid w:val="006025A8"/>
    <w:rsid w:val="0060695E"/>
    <w:rsid w:val="006140F5"/>
    <w:rsid w:val="006260AE"/>
    <w:rsid w:val="0063767D"/>
    <w:rsid w:val="00643842"/>
    <w:rsid w:val="00656B1C"/>
    <w:rsid w:val="00657195"/>
    <w:rsid w:val="00662BE2"/>
    <w:rsid w:val="00666882"/>
    <w:rsid w:val="006768C7"/>
    <w:rsid w:val="00684E6A"/>
    <w:rsid w:val="00692754"/>
    <w:rsid w:val="00693F90"/>
    <w:rsid w:val="006A20E1"/>
    <w:rsid w:val="006B7E26"/>
    <w:rsid w:val="006C0E29"/>
    <w:rsid w:val="006D3C2F"/>
    <w:rsid w:val="006D6993"/>
    <w:rsid w:val="006E1608"/>
    <w:rsid w:val="006F0418"/>
    <w:rsid w:val="007024D7"/>
    <w:rsid w:val="00714FD9"/>
    <w:rsid w:val="00726C46"/>
    <w:rsid w:val="007323AB"/>
    <w:rsid w:val="007350BA"/>
    <w:rsid w:val="00743003"/>
    <w:rsid w:val="00747576"/>
    <w:rsid w:val="0075157B"/>
    <w:rsid w:val="0075277E"/>
    <w:rsid w:val="00765F61"/>
    <w:rsid w:val="00777333"/>
    <w:rsid w:val="00786084"/>
    <w:rsid w:val="007B0358"/>
    <w:rsid w:val="007B4FE0"/>
    <w:rsid w:val="007C3798"/>
    <w:rsid w:val="007D5F58"/>
    <w:rsid w:val="007E7660"/>
    <w:rsid w:val="0080166C"/>
    <w:rsid w:val="008121AC"/>
    <w:rsid w:val="00816DA2"/>
    <w:rsid w:val="00825B4C"/>
    <w:rsid w:val="00831C89"/>
    <w:rsid w:val="0083598F"/>
    <w:rsid w:val="008605B9"/>
    <w:rsid w:val="00863A2B"/>
    <w:rsid w:val="00875643"/>
    <w:rsid w:val="00881D90"/>
    <w:rsid w:val="00884E13"/>
    <w:rsid w:val="008944CB"/>
    <w:rsid w:val="008F07AE"/>
    <w:rsid w:val="008F550A"/>
    <w:rsid w:val="00901171"/>
    <w:rsid w:val="0090202C"/>
    <w:rsid w:val="009034F5"/>
    <w:rsid w:val="00920722"/>
    <w:rsid w:val="00940274"/>
    <w:rsid w:val="00973C86"/>
    <w:rsid w:val="009756E5"/>
    <w:rsid w:val="00976AD1"/>
    <w:rsid w:val="009A2504"/>
    <w:rsid w:val="009B5847"/>
    <w:rsid w:val="009C3BCD"/>
    <w:rsid w:val="009C5554"/>
    <w:rsid w:val="009D6AC3"/>
    <w:rsid w:val="009D6E37"/>
    <w:rsid w:val="009F3ACC"/>
    <w:rsid w:val="009F4561"/>
    <w:rsid w:val="00A11723"/>
    <w:rsid w:val="00A14DD3"/>
    <w:rsid w:val="00A21D5C"/>
    <w:rsid w:val="00A23303"/>
    <w:rsid w:val="00A4103C"/>
    <w:rsid w:val="00A5417E"/>
    <w:rsid w:val="00A77C72"/>
    <w:rsid w:val="00AB09EE"/>
    <w:rsid w:val="00AB523C"/>
    <w:rsid w:val="00AC321F"/>
    <w:rsid w:val="00AD262B"/>
    <w:rsid w:val="00AF3850"/>
    <w:rsid w:val="00AF45A3"/>
    <w:rsid w:val="00AF79BF"/>
    <w:rsid w:val="00B04520"/>
    <w:rsid w:val="00B04DB7"/>
    <w:rsid w:val="00B07EB3"/>
    <w:rsid w:val="00B1068D"/>
    <w:rsid w:val="00B14020"/>
    <w:rsid w:val="00B14C50"/>
    <w:rsid w:val="00B168AE"/>
    <w:rsid w:val="00B20041"/>
    <w:rsid w:val="00B243CE"/>
    <w:rsid w:val="00B3433F"/>
    <w:rsid w:val="00B41C72"/>
    <w:rsid w:val="00B43EBB"/>
    <w:rsid w:val="00B47C2B"/>
    <w:rsid w:val="00B54C1E"/>
    <w:rsid w:val="00B636BB"/>
    <w:rsid w:val="00B86E62"/>
    <w:rsid w:val="00B901AD"/>
    <w:rsid w:val="00BA3E2B"/>
    <w:rsid w:val="00BA745A"/>
    <w:rsid w:val="00BC4BC4"/>
    <w:rsid w:val="00BE1A41"/>
    <w:rsid w:val="00C24140"/>
    <w:rsid w:val="00C33A5C"/>
    <w:rsid w:val="00C33B53"/>
    <w:rsid w:val="00C3441D"/>
    <w:rsid w:val="00C34BD3"/>
    <w:rsid w:val="00C763A3"/>
    <w:rsid w:val="00C85205"/>
    <w:rsid w:val="00C87D73"/>
    <w:rsid w:val="00C922BB"/>
    <w:rsid w:val="00C9278B"/>
    <w:rsid w:val="00C95F22"/>
    <w:rsid w:val="00CA0DFE"/>
    <w:rsid w:val="00CB09F4"/>
    <w:rsid w:val="00CB1EA6"/>
    <w:rsid w:val="00CC3648"/>
    <w:rsid w:val="00CE342F"/>
    <w:rsid w:val="00CF09E1"/>
    <w:rsid w:val="00CF106E"/>
    <w:rsid w:val="00CF34C7"/>
    <w:rsid w:val="00D0031D"/>
    <w:rsid w:val="00D22709"/>
    <w:rsid w:val="00D24933"/>
    <w:rsid w:val="00D35AB2"/>
    <w:rsid w:val="00D41796"/>
    <w:rsid w:val="00D446E8"/>
    <w:rsid w:val="00DB593F"/>
    <w:rsid w:val="00DC7057"/>
    <w:rsid w:val="00DD09A9"/>
    <w:rsid w:val="00DF2599"/>
    <w:rsid w:val="00DF4327"/>
    <w:rsid w:val="00DF5575"/>
    <w:rsid w:val="00E0047C"/>
    <w:rsid w:val="00E07918"/>
    <w:rsid w:val="00E138BD"/>
    <w:rsid w:val="00E17C1A"/>
    <w:rsid w:val="00E2145A"/>
    <w:rsid w:val="00E3379B"/>
    <w:rsid w:val="00E53122"/>
    <w:rsid w:val="00E65D75"/>
    <w:rsid w:val="00E70F1B"/>
    <w:rsid w:val="00E80157"/>
    <w:rsid w:val="00E81A97"/>
    <w:rsid w:val="00E91440"/>
    <w:rsid w:val="00E91EA5"/>
    <w:rsid w:val="00EB3607"/>
    <w:rsid w:val="00EB7054"/>
    <w:rsid w:val="00EC1DB2"/>
    <w:rsid w:val="00ED6234"/>
    <w:rsid w:val="00EE38AB"/>
    <w:rsid w:val="00EE786C"/>
    <w:rsid w:val="00EF3C85"/>
    <w:rsid w:val="00F12480"/>
    <w:rsid w:val="00F23985"/>
    <w:rsid w:val="00F511DB"/>
    <w:rsid w:val="00F70C2D"/>
    <w:rsid w:val="00FA1178"/>
    <w:rsid w:val="00FA2683"/>
    <w:rsid w:val="00FB0DC3"/>
    <w:rsid w:val="00FD1EC9"/>
    <w:rsid w:val="00FE11A4"/>
    <w:rsid w:val="00FE1D13"/>
    <w:rsid w:val="00FE62EA"/>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7F8F4"/>
  <w15:chartTrackingRefBased/>
  <w15:docId w15:val="{EA035C5E-7DCF-40B6-8A26-670DEA60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1723"/>
    <w:pPr>
      <w:widowControl w:val="0"/>
      <w:autoSpaceDE w:val="0"/>
      <w:autoSpaceDN w:val="0"/>
      <w:spacing w:after="0" w:line="240" w:lineRule="auto"/>
      <w:ind w:left="11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EB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3C"/>
  </w:style>
  <w:style w:type="paragraph" w:styleId="Footer">
    <w:name w:val="footer"/>
    <w:basedOn w:val="Normal"/>
    <w:link w:val="FooterChar"/>
    <w:uiPriority w:val="99"/>
    <w:unhideWhenUsed/>
    <w:rsid w:val="00A4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3C"/>
  </w:style>
  <w:style w:type="character" w:styleId="Hyperlink">
    <w:name w:val="Hyperlink"/>
    <w:basedOn w:val="DefaultParagraphFont"/>
    <w:uiPriority w:val="99"/>
    <w:unhideWhenUsed/>
    <w:rsid w:val="005610E7"/>
    <w:rPr>
      <w:color w:val="0563C1" w:themeColor="hyperlink"/>
      <w:u w:val="single"/>
    </w:rPr>
  </w:style>
  <w:style w:type="paragraph" w:styleId="ListParagraph">
    <w:name w:val="List Paragraph"/>
    <w:basedOn w:val="Normal"/>
    <w:uiPriority w:val="1"/>
    <w:qFormat/>
    <w:rsid w:val="00501590"/>
    <w:pPr>
      <w:ind w:left="720"/>
      <w:contextualSpacing/>
    </w:pPr>
  </w:style>
  <w:style w:type="character" w:customStyle="1" w:styleId="Heading1Char">
    <w:name w:val="Heading 1 Char"/>
    <w:basedOn w:val="DefaultParagraphFont"/>
    <w:link w:val="Heading1"/>
    <w:uiPriority w:val="9"/>
    <w:rsid w:val="00A11723"/>
    <w:rPr>
      <w:rFonts w:ascii="Times New Roman" w:eastAsia="Times New Roman" w:hAnsi="Times New Roman" w:cs="Times New Roman"/>
      <w:b/>
      <w:bCs/>
    </w:rPr>
  </w:style>
  <w:style w:type="paragraph" w:styleId="BodyText">
    <w:name w:val="Body Text"/>
    <w:basedOn w:val="Normal"/>
    <w:link w:val="BodyTextChar"/>
    <w:uiPriority w:val="1"/>
    <w:qFormat/>
    <w:rsid w:val="00A11723"/>
    <w:pPr>
      <w:widowControl w:val="0"/>
      <w:autoSpaceDE w:val="0"/>
      <w:autoSpaceDN w:val="0"/>
      <w:spacing w:after="0" w:line="240" w:lineRule="auto"/>
      <w:ind w:left="139"/>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11723"/>
    <w:rPr>
      <w:rFonts w:ascii="Times New Roman" w:eastAsia="Times New Roman" w:hAnsi="Times New Roman" w:cs="Times New Roman"/>
    </w:rPr>
  </w:style>
  <w:style w:type="paragraph" w:customStyle="1" w:styleId="TableParagraph">
    <w:name w:val="Table Paragraph"/>
    <w:basedOn w:val="Normal"/>
    <w:uiPriority w:val="1"/>
    <w:qFormat/>
    <w:rsid w:val="00A1172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4503">
      <w:bodyDiv w:val="1"/>
      <w:marLeft w:val="0"/>
      <w:marRight w:val="0"/>
      <w:marTop w:val="0"/>
      <w:marBottom w:val="0"/>
      <w:divBdr>
        <w:top w:val="none" w:sz="0" w:space="0" w:color="auto"/>
        <w:left w:val="none" w:sz="0" w:space="0" w:color="auto"/>
        <w:bottom w:val="none" w:sz="0" w:space="0" w:color="auto"/>
        <w:right w:val="none" w:sz="0" w:space="0" w:color="auto"/>
      </w:divBdr>
      <w:divsChild>
        <w:div w:id="1208101286">
          <w:marLeft w:val="0"/>
          <w:marRight w:val="0"/>
          <w:marTop w:val="0"/>
          <w:marBottom w:val="0"/>
          <w:divBdr>
            <w:top w:val="none" w:sz="0" w:space="0" w:color="auto"/>
            <w:left w:val="none" w:sz="0" w:space="0" w:color="auto"/>
            <w:bottom w:val="none" w:sz="0" w:space="0" w:color="auto"/>
            <w:right w:val="none" w:sz="0" w:space="0" w:color="auto"/>
          </w:divBdr>
          <w:divsChild>
            <w:div w:id="1326781994">
              <w:marLeft w:val="0"/>
              <w:marRight w:val="0"/>
              <w:marTop w:val="0"/>
              <w:marBottom w:val="0"/>
              <w:divBdr>
                <w:top w:val="none" w:sz="0" w:space="0" w:color="auto"/>
                <w:left w:val="none" w:sz="0" w:space="0" w:color="auto"/>
                <w:bottom w:val="none" w:sz="0" w:space="0" w:color="auto"/>
                <w:right w:val="none" w:sz="0" w:space="0" w:color="auto"/>
              </w:divBdr>
              <w:divsChild>
                <w:div w:id="20240163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10589208">
      <w:bodyDiv w:val="1"/>
      <w:marLeft w:val="0"/>
      <w:marRight w:val="0"/>
      <w:marTop w:val="0"/>
      <w:marBottom w:val="0"/>
      <w:divBdr>
        <w:top w:val="none" w:sz="0" w:space="0" w:color="auto"/>
        <w:left w:val="none" w:sz="0" w:space="0" w:color="auto"/>
        <w:bottom w:val="none" w:sz="0" w:space="0" w:color="auto"/>
        <w:right w:val="none" w:sz="0" w:space="0" w:color="auto"/>
      </w:divBdr>
      <w:divsChild>
        <w:div w:id="216940888">
          <w:marLeft w:val="0"/>
          <w:marRight w:val="0"/>
          <w:marTop w:val="0"/>
          <w:marBottom w:val="0"/>
          <w:divBdr>
            <w:top w:val="none" w:sz="0" w:space="0" w:color="auto"/>
            <w:left w:val="none" w:sz="0" w:space="0" w:color="auto"/>
            <w:bottom w:val="none" w:sz="0" w:space="0" w:color="auto"/>
            <w:right w:val="none" w:sz="0" w:space="0" w:color="auto"/>
          </w:divBdr>
          <w:divsChild>
            <w:div w:id="1385982960">
              <w:marLeft w:val="0"/>
              <w:marRight w:val="0"/>
              <w:marTop w:val="0"/>
              <w:marBottom w:val="0"/>
              <w:divBdr>
                <w:top w:val="none" w:sz="0" w:space="0" w:color="auto"/>
                <w:left w:val="none" w:sz="0" w:space="0" w:color="auto"/>
                <w:bottom w:val="none" w:sz="0" w:space="0" w:color="auto"/>
                <w:right w:val="none" w:sz="0" w:space="0" w:color="auto"/>
              </w:divBdr>
              <w:divsChild>
                <w:div w:id="106314337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6497239/" TargetMode="External"/><Relationship Id="rId13" Type="http://schemas.openxmlformats.org/officeDocument/2006/relationships/hyperlink" Target="https://pulmonarychronicles.com/index.php/pulmonarychronicles/article/view/1009" TargetMode="External"/><Relationship Id="rId18" Type="http://schemas.openxmlformats.org/officeDocument/2006/relationships/hyperlink" Target="https://pubmed.ncbi.nlm.nih.gov/23684045/" TargetMode="External"/><Relationship Id="rId26" Type="http://schemas.openxmlformats.org/officeDocument/2006/relationships/hyperlink" Target="https://pubmed.ncbi.nlm.nih.gov/22134459/" TargetMode="External"/><Relationship Id="rId3" Type="http://schemas.openxmlformats.org/officeDocument/2006/relationships/settings" Target="settings.xml"/><Relationship Id="rId21" Type="http://schemas.openxmlformats.org/officeDocument/2006/relationships/hyperlink" Target="https://pubmed.ncbi.nlm.nih.gov/29190224/" TargetMode="External"/><Relationship Id="rId7" Type="http://schemas.openxmlformats.org/officeDocument/2006/relationships/image" Target="media/image1.jpeg"/><Relationship Id="rId12" Type="http://schemas.openxmlformats.org/officeDocument/2006/relationships/hyperlink" Target="https://www.thieme-connect.com/products/ejournals/pdf/10.4103/jnrp.jnrp_47_17.pdf" TargetMode="External"/><Relationship Id="rId17" Type="http://schemas.openxmlformats.org/officeDocument/2006/relationships/hyperlink" Target="https://pubmed.ncbi.nlm.nih.gov/28533149/" TargetMode="External"/><Relationship Id="rId25" Type="http://schemas.openxmlformats.org/officeDocument/2006/relationships/hyperlink" Target="https://pubmed.ncbi.nlm.nih.gov/11232748/" TargetMode="External"/><Relationship Id="rId2" Type="http://schemas.openxmlformats.org/officeDocument/2006/relationships/styles" Target="styles.xml"/><Relationship Id="rId16" Type="http://schemas.openxmlformats.org/officeDocument/2006/relationships/hyperlink" Target="https://www.ncbi.nlm.nih.gov/pmc/articles/PMC4731541/" TargetMode="External"/><Relationship Id="rId20" Type="http://schemas.openxmlformats.org/officeDocument/2006/relationships/hyperlink" Target="https://www.ncbi.nlm.nih.gov/pmc/articles/PMC70937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6400451/" TargetMode="External"/><Relationship Id="rId24" Type="http://schemas.openxmlformats.org/officeDocument/2006/relationships/hyperlink" Target="https://pubmed.ncbi.nlm.nih.gov/21057243/" TargetMode="External"/><Relationship Id="rId5" Type="http://schemas.openxmlformats.org/officeDocument/2006/relationships/footnotes" Target="footnotes.xml"/><Relationship Id="rId15" Type="http://schemas.openxmlformats.org/officeDocument/2006/relationships/hyperlink" Target="https://www.ncbi.nlm.nih.gov/pmc/articles/PMC2908655/" TargetMode="External"/><Relationship Id="rId23" Type="http://schemas.openxmlformats.org/officeDocument/2006/relationships/hyperlink" Target="https://www.uptodate.com/contents/catatonia-treatment-and-prognosis" TargetMode="External"/><Relationship Id="rId28" Type="http://schemas.openxmlformats.org/officeDocument/2006/relationships/fontTable" Target="fontTable.xml"/><Relationship Id="rId10" Type="http://schemas.openxmlformats.org/officeDocument/2006/relationships/hyperlink" Target="https://pubmed.ncbi.nlm.nih.gov/22134459/" TargetMode="External"/><Relationship Id="rId19" Type="http://schemas.openxmlformats.org/officeDocument/2006/relationships/hyperlink" Target="https://pubmed.ncbi.nlm.nih.gov/24930919/" TargetMode="External"/><Relationship Id="rId4" Type="http://schemas.openxmlformats.org/officeDocument/2006/relationships/webSettings" Target="webSettings.xml"/><Relationship Id="rId9" Type="http://schemas.openxmlformats.org/officeDocument/2006/relationships/hyperlink" Target="https://www.psychiatry.org/psychiatrists/practice/dsm" TargetMode="External"/><Relationship Id="rId14" Type="http://schemas.openxmlformats.org/officeDocument/2006/relationships/hyperlink" Target="https://www.nature.com/articles/s41398-018-0192-9" TargetMode="External"/><Relationship Id="rId22" Type="http://schemas.openxmlformats.org/officeDocument/2006/relationships/hyperlink" Target="https://pubmed.ncbi.nlm.nih.gov/11156756/"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3689</Words>
  <Characters>21032</Characters>
  <Application>Microsoft Office Word</Application>
  <DocSecurity>0</DocSecurity>
  <Lines>175</Lines>
  <Paragraphs>49</Paragraphs>
  <ScaleCrop>false</ScaleCrop>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321</cp:revision>
  <dcterms:created xsi:type="dcterms:W3CDTF">2022-09-16T14:44:00Z</dcterms:created>
  <dcterms:modified xsi:type="dcterms:W3CDTF">2022-10-25T14:07:00Z</dcterms:modified>
</cp:coreProperties>
</file>