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1AE5" w14:textId="1834B483" w:rsidR="007302AC" w:rsidRPr="00814B2F" w:rsidRDefault="0067277D" w:rsidP="007302AC">
      <w:pPr>
        <w:contextualSpacing/>
        <w:mirrorIndents/>
        <w:jc w:val="both"/>
        <w:rPr>
          <w:b/>
          <w:sz w:val="22"/>
          <w:szCs w:val="22"/>
        </w:rPr>
      </w:pPr>
      <w:r w:rsidRPr="00814B2F">
        <w:rPr>
          <w:b/>
          <w:sz w:val="22"/>
          <w:szCs w:val="22"/>
        </w:rPr>
        <w:t>Case Report</w:t>
      </w:r>
    </w:p>
    <w:p w14:paraId="10C1964A" w14:textId="77777777" w:rsidR="007302AC" w:rsidRPr="00814B2F" w:rsidRDefault="007302AC" w:rsidP="007302AC">
      <w:pPr>
        <w:contextualSpacing/>
        <w:mirrorIndents/>
        <w:jc w:val="both"/>
        <w:rPr>
          <w:sz w:val="20"/>
          <w:szCs w:val="20"/>
        </w:rPr>
      </w:pPr>
    </w:p>
    <w:p w14:paraId="7AFE85FE" w14:textId="0258B10E" w:rsidR="007302AC" w:rsidRPr="00814B2F" w:rsidRDefault="00175D42" w:rsidP="00411B7F">
      <w:pPr>
        <w:contextualSpacing/>
        <w:mirrorIndents/>
        <w:jc w:val="center"/>
        <w:rPr>
          <w:b/>
          <w:sz w:val="30"/>
          <w:szCs w:val="30"/>
        </w:rPr>
      </w:pPr>
      <w:r w:rsidRPr="00175D42">
        <w:rPr>
          <w:b/>
          <w:sz w:val="30"/>
          <w:szCs w:val="30"/>
        </w:rPr>
        <w:t>Laparoscopic Excision of an Abdominal Wall Schwannoma</w:t>
      </w:r>
    </w:p>
    <w:p w14:paraId="7D50912D" w14:textId="77777777" w:rsidR="005B5A42" w:rsidRPr="00814B2F" w:rsidRDefault="005B5A42" w:rsidP="007302AC">
      <w:pPr>
        <w:contextualSpacing/>
        <w:mirrorIndents/>
        <w:jc w:val="both"/>
        <w:rPr>
          <w:sz w:val="20"/>
          <w:szCs w:val="20"/>
        </w:rPr>
      </w:pPr>
    </w:p>
    <w:p w14:paraId="11675A96" w14:textId="430B0363" w:rsidR="007302AC" w:rsidRPr="00814B2F" w:rsidRDefault="00654B7B" w:rsidP="007302AC">
      <w:pPr>
        <w:contextualSpacing/>
        <w:mirrorIndents/>
        <w:jc w:val="both"/>
        <w:rPr>
          <w:b/>
          <w:sz w:val="22"/>
          <w:szCs w:val="22"/>
        </w:rPr>
      </w:pPr>
      <w:r w:rsidRPr="00654B7B">
        <w:rPr>
          <w:b/>
          <w:sz w:val="22"/>
          <w:szCs w:val="22"/>
        </w:rPr>
        <w:t>Christian Renz, MD</w:t>
      </w:r>
      <w:r w:rsidR="00485CDE" w:rsidRPr="00814B2F">
        <w:rPr>
          <w:b/>
          <w:sz w:val="22"/>
          <w:szCs w:val="22"/>
        </w:rPr>
        <w:t xml:space="preserve">, </w:t>
      </w:r>
      <w:r w:rsidR="00B032E3" w:rsidRPr="00B032E3">
        <w:rPr>
          <w:b/>
          <w:sz w:val="22"/>
          <w:szCs w:val="22"/>
        </w:rPr>
        <w:t>Celia Divino, MD</w:t>
      </w:r>
      <w:r w:rsidR="002557AB" w:rsidRPr="00887D09">
        <w:rPr>
          <w:b/>
          <w:color w:val="FF0000"/>
          <w:sz w:val="22"/>
          <w:szCs w:val="22"/>
          <w:vertAlign w:val="superscript"/>
        </w:rPr>
        <w:t>#</w:t>
      </w:r>
    </w:p>
    <w:p w14:paraId="450AE2F7" w14:textId="77777777" w:rsidR="007302AC" w:rsidRPr="00814B2F" w:rsidRDefault="007302AC" w:rsidP="007302AC">
      <w:pPr>
        <w:contextualSpacing/>
        <w:mirrorIndents/>
        <w:jc w:val="both"/>
        <w:rPr>
          <w:sz w:val="20"/>
          <w:szCs w:val="20"/>
        </w:rPr>
      </w:pPr>
    </w:p>
    <w:p w14:paraId="4DB1F998" w14:textId="1ADEC30B" w:rsidR="007302AC" w:rsidRPr="00814B2F" w:rsidRDefault="002F5A83" w:rsidP="007302AC">
      <w:pPr>
        <w:contextualSpacing/>
        <w:mirrorIndents/>
        <w:jc w:val="both"/>
        <w:rPr>
          <w:sz w:val="20"/>
          <w:szCs w:val="20"/>
        </w:rPr>
      </w:pPr>
      <w:r w:rsidRPr="002F5A83">
        <w:rPr>
          <w:sz w:val="20"/>
          <w:szCs w:val="20"/>
        </w:rPr>
        <w:t>Division of General Surgery</w:t>
      </w:r>
      <w:r w:rsidR="007302AC" w:rsidRPr="00814B2F">
        <w:rPr>
          <w:sz w:val="20"/>
          <w:szCs w:val="20"/>
        </w:rPr>
        <w:t xml:space="preserve">, </w:t>
      </w:r>
      <w:r w:rsidR="002228AE" w:rsidRPr="002228AE">
        <w:rPr>
          <w:sz w:val="20"/>
          <w:szCs w:val="20"/>
        </w:rPr>
        <w:t>Icahn School of Medicine at Mount Sinai</w:t>
      </w:r>
      <w:r w:rsidR="007302AC" w:rsidRPr="00814B2F">
        <w:rPr>
          <w:sz w:val="20"/>
          <w:szCs w:val="20"/>
        </w:rPr>
        <w:t xml:space="preserve">, </w:t>
      </w:r>
      <w:r w:rsidR="00812444">
        <w:rPr>
          <w:sz w:val="20"/>
          <w:szCs w:val="20"/>
        </w:rPr>
        <w:t>New York</w:t>
      </w:r>
      <w:r w:rsidR="00A42FC8" w:rsidRPr="00814B2F">
        <w:rPr>
          <w:sz w:val="20"/>
          <w:szCs w:val="20"/>
        </w:rPr>
        <w:t xml:space="preserve">, </w:t>
      </w:r>
      <w:r w:rsidR="00290443">
        <w:rPr>
          <w:sz w:val="20"/>
          <w:szCs w:val="20"/>
        </w:rPr>
        <w:t>USA</w:t>
      </w:r>
    </w:p>
    <w:p w14:paraId="3FC10A38" w14:textId="77777777" w:rsidR="007302AC" w:rsidRPr="00814B2F" w:rsidRDefault="007302AC" w:rsidP="007302AC">
      <w:pPr>
        <w:contextualSpacing/>
        <w:mirrorIndents/>
        <w:jc w:val="both"/>
        <w:rPr>
          <w:sz w:val="20"/>
          <w:szCs w:val="20"/>
        </w:rPr>
      </w:pPr>
    </w:p>
    <w:p w14:paraId="53C9D35E" w14:textId="674801E9" w:rsidR="00433138" w:rsidRDefault="007302AC" w:rsidP="007302AC">
      <w:pPr>
        <w:contextualSpacing/>
        <w:mirrorIndents/>
        <w:jc w:val="both"/>
        <w:rPr>
          <w:sz w:val="20"/>
          <w:szCs w:val="20"/>
        </w:rPr>
      </w:pPr>
      <w:r w:rsidRPr="00027434">
        <w:rPr>
          <w:b/>
          <w:color w:val="FF0000"/>
          <w:sz w:val="20"/>
          <w:szCs w:val="20"/>
          <w:vertAlign w:val="superscript"/>
        </w:rPr>
        <w:t>#</w:t>
      </w:r>
      <w:r w:rsidRPr="00814B2F">
        <w:rPr>
          <w:b/>
          <w:sz w:val="20"/>
          <w:szCs w:val="20"/>
        </w:rPr>
        <w:t>Corresponding author:</w:t>
      </w:r>
      <w:r w:rsidRPr="00814B2F">
        <w:rPr>
          <w:sz w:val="20"/>
          <w:szCs w:val="20"/>
        </w:rPr>
        <w:t xml:space="preserve"> </w:t>
      </w:r>
      <w:r w:rsidR="00562448" w:rsidRPr="00562448">
        <w:rPr>
          <w:sz w:val="20"/>
          <w:szCs w:val="20"/>
        </w:rPr>
        <w:t>Celia M Divino, MD</w:t>
      </w:r>
      <w:r w:rsidR="00015F85" w:rsidRPr="00814B2F">
        <w:rPr>
          <w:sz w:val="20"/>
          <w:szCs w:val="20"/>
        </w:rPr>
        <w:t xml:space="preserve">, </w:t>
      </w:r>
      <w:r w:rsidR="00447A70" w:rsidRPr="00447A70">
        <w:rPr>
          <w:sz w:val="20"/>
          <w:szCs w:val="20"/>
        </w:rPr>
        <w:t>Professor</w:t>
      </w:r>
      <w:r w:rsidR="005263B0">
        <w:rPr>
          <w:sz w:val="20"/>
          <w:szCs w:val="20"/>
        </w:rPr>
        <w:t xml:space="preserve">, </w:t>
      </w:r>
      <w:r w:rsidR="006008BF" w:rsidRPr="002F5A83">
        <w:rPr>
          <w:sz w:val="20"/>
          <w:szCs w:val="20"/>
        </w:rPr>
        <w:t>Division of General Surgery</w:t>
      </w:r>
      <w:r w:rsidR="006008BF" w:rsidRPr="00814B2F">
        <w:rPr>
          <w:sz w:val="20"/>
          <w:szCs w:val="20"/>
        </w:rPr>
        <w:t xml:space="preserve">, </w:t>
      </w:r>
      <w:r w:rsidR="006008BF" w:rsidRPr="002228AE">
        <w:rPr>
          <w:sz w:val="20"/>
          <w:szCs w:val="20"/>
        </w:rPr>
        <w:t>Icahn School of Medicine at Mount Sinai</w:t>
      </w:r>
      <w:r w:rsidR="000C22BD">
        <w:rPr>
          <w:sz w:val="20"/>
          <w:szCs w:val="20"/>
        </w:rPr>
        <w:t xml:space="preserve">, </w:t>
      </w:r>
      <w:r w:rsidR="0057344A" w:rsidRPr="0057344A">
        <w:rPr>
          <w:sz w:val="20"/>
          <w:szCs w:val="20"/>
        </w:rPr>
        <w:t>1 Gustave L. Levy Place</w:t>
      </w:r>
      <w:r w:rsidR="0057344A">
        <w:rPr>
          <w:sz w:val="20"/>
          <w:szCs w:val="20"/>
        </w:rPr>
        <w:t xml:space="preserve">, </w:t>
      </w:r>
      <w:r w:rsidR="006E2A00">
        <w:rPr>
          <w:sz w:val="20"/>
          <w:szCs w:val="20"/>
        </w:rPr>
        <w:t xml:space="preserve">New York </w:t>
      </w:r>
      <w:r w:rsidR="0057344A" w:rsidRPr="0057344A">
        <w:rPr>
          <w:sz w:val="20"/>
          <w:szCs w:val="20"/>
        </w:rPr>
        <w:t>10029-5674</w:t>
      </w:r>
      <w:r w:rsidR="00C13C89">
        <w:rPr>
          <w:sz w:val="20"/>
          <w:szCs w:val="20"/>
        </w:rPr>
        <w:t>, USA</w:t>
      </w:r>
    </w:p>
    <w:p w14:paraId="507E242E" w14:textId="77777777" w:rsidR="00C13C89" w:rsidRPr="00814B2F" w:rsidRDefault="00C13C89" w:rsidP="007302AC">
      <w:pPr>
        <w:contextualSpacing/>
        <w:mirrorIndents/>
        <w:jc w:val="both"/>
        <w:rPr>
          <w:sz w:val="20"/>
          <w:szCs w:val="20"/>
        </w:rPr>
      </w:pPr>
    </w:p>
    <w:p w14:paraId="4771E1EE" w14:textId="50D313E1" w:rsidR="007302AC" w:rsidRPr="00814B2F" w:rsidRDefault="007302AC" w:rsidP="007302AC">
      <w:pPr>
        <w:contextualSpacing/>
        <w:mirrorIndents/>
        <w:jc w:val="both"/>
        <w:rPr>
          <w:sz w:val="20"/>
          <w:szCs w:val="20"/>
        </w:rPr>
      </w:pPr>
      <w:r w:rsidRPr="00814B2F">
        <w:rPr>
          <w:b/>
          <w:sz w:val="20"/>
          <w:szCs w:val="20"/>
        </w:rPr>
        <w:t>How to cite this article:</w:t>
      </w:r>
      <w:r w:rsidRPr="00814B2F">
        <w:rPr>
          <w:sz w:val="20"/>
          <w:szCs w:val="20"/>
        </w:rPr>
        <w:t xml:space="preserve"> </w:t>
      </w:r>
      <w:r w:rsidR="00BB12E4" w:rsidRPr="00BB12E4">
        <w:rPr>
          <w:sz w:val="20"/>
          <w:szCs w:val="20"/>
        </w:rPr>
        <w:t>Renz</w:t>
      </w:r>
      <w:r w:rsidR="00BB12E4">
        <w:rPr>
          <w:sz w:val="20"/>
          <w:szCs w:val="20"/>
        </w:rPr>
        <w:t xml:space="preserve"> C</w:t>
      </w:r>
      <w:r w:rsidR="008912B5">
        <w:rPr>
          <w:sz w:val="20"/>
          <w:szCs w:val="20"/>
        </w:rPr>
        <w:t xml:space="preserve"> and</w:t>
      </w:r>
      <w:r w:rsidR="00BB12E4" w:rsidRPr="00BB12E4">
        <w:rPr>
          <w:sz w:val="20"/>
          <w:szCs w:val="20"/>
        </w:rPr>
        <w:t xml:space="preserve"> Divino </w:t>
      </w:r>
      <w:r w:rsidR="00BB12E4">
        <w:rPr>
          <w:sz w:val="20"/>
          <w:szCs w:val="20"/>
        </w:rPr>
        <w:t xml:space="preserve">C </w:t>
      </w:r>
      <w:r w:rsidRPr="00814B2F">
        <w:rPr>
          <w:sz w:val="20"/>
          <w:szCs w:val="20"/>
        </w:rPr>
        <w:t>(202</w:t>
      </w:r>
      <w:r w:rsidR="008545DB">
        <w:rPr>
          <w:sz w:val="20"/>
          <w:szCs w:val="20"/>
        </w:rPr>
        <w:t>2</w:t>
      </w:r>
      <w:bookmarkStart w:id="0" w:name="_GoBack"/>
      <w:bookmarkEnd w:id="0"/>
      <w:r w:rsidRPr="00814B2F">
        <w:rPr>
          <w:sz w:val="20"/>
          <w:szCs w:val="20"/>
        </w:rPr>
        <w:t xml:space="preserve">) </w:t>
      </w:r>
      <w:r w:rsidR="00B77192" w:rsidRPr="00B77192">
        <w:rPr>
          <w:sz w:val="20"/>
          <w:szCs w:val="20"/>
        </w:rPr>
        <w:t>Laparoscopic Excision of an Abdominal Wall Schwannoma</w:t>
      </w:r>
      <w:r w:rsidRPr="00814B2F">
        <w:rPr>
          <w:sz w:val="20"/>
          <w:szCs w:val="20"/>
        </w:rPr>
        <w:t xml:space="preserve">. Int J </w:t>
      </w:r>
      <w:r w:rsidR="00583962" w:rsidRPr="00814B2F">
        <w:rPr>
          <w:sz w:val="20"/>
          <w:szCs w:val="20"/>
        </w:rPr>
        <w:t>Surg and Repo</w:t>
      </w:r>
      <w:r w:rsidRPr="00814B2F">
        <w:rPr>
          <w:sz w:val="20"/>
          <w:szCs w:val="20"/>
        </w:rPr>
        <w:t xml:space="preserve"> 0</w:t>
      </w:r>
      <w:r w:rsidR="004A741F">
        <w:rPr>
          <w:sz w:val="20"/>
          <w:szCs w:val="20"/>
        </w:rPr>
        <w:t>2</w:t>
      </w:r>
      <w:r w:rsidRPr="00814B2F">
        <w:rPr>
          <w:sz w:val="20"/>
          <w:szCs w:val="20"/>
        </w:rPr>
        <w:t>(0</w:t>
      </w:r>
      <w:r w:rsidR="000304C7" w:rsidRPr="00814B2F">
        <w:rPr>
          <w:sz w:val="20"/>
          <w:szCs w:val="20"/>
        </w:rPr>
        <w:t>1</w:t>
      </w:r>
      <w:r w:rsidR="004A741F">
        <w:rPr>
          <w:sz w:val="20"/>
          <w:szCs w:val="20"/>
        </w:rPr>
        <w:t>): 2021-16</w:t>
      </w:r>
      <w:r w:rsidRPr="00814B2F">
        <w:rPr>
          <w:sz w:val="20"/>
          <w:szCs w:val="20"/>
        </w:rPr>
        <w:t>.</w:t>
      </w:r>
    </w:p>
    <w:p w14:paraId="76F54D83" w14:textId="77777777" w:rsidR="007302AC" w:rsidRPr="00814B2F" w:rsidRDefault="007302AC" w:rsidP="007302AC">
      <w:pPr>
        <w:contextualSpacing/>
        <w:mirrorIndents/>
        <w:jc w:val="both"/>
        <w:rPr>
          <w:sz w:val="20"/>
          <w:szCs w:val="20"/>
        </w:rPr>
      </w:pPr>
    </w:p>
    <w:p w14:paraId="3BAB8391" w14:textId="786587FD" w:rsidR="007302AC" w:rsidRPr="00814B2F" w:rsidRDefault="007302AC" w:rsidP="007302AC">
      <w:pPr>
        <w:contextualSpacing/>
        <w:mirrorIndents/>
        <w:jc w:val="both"/>
        <w:rPr>
          <w:sz w:val="20"/>
          <w:szCs w:val="20"/>
        </w:rPr>
      </w:pPr>
      <w:r w:rsidRPr="00814B2F">
        <w:rPr>
          <w:b/>
          <w:sz w:val="20"/>
          <w:szCs w:val="20"/>
        </w:rPr>
        <w:t>Submission Date:</w:t>
      </w:r>
      <w:r w:rsidRPr="00814B2F">
        <w:rPr>
          <w:sz w:val="20"/>
          <w:szCs w:val="20"/>
        </w:rPr>
        <w:t xml:space="preserve"> </w:t>
      </w:r>
      <w:r w:rsidR="00394DB5">
        <w:rPr>
          <w:sz w:val="20"/>
          <w:szCs w:val="20"/>
        </w:rPr>
        <w:t>11 January, 2022</w:t>
      </w:r>
      <w:r w:rsidRPr="00814B2F">
        <w:rPr>
          <w:sz w:val="20"/>
          <w:szCs w:val="20"/>
        </w:rPr>
        <w:t xml:space="preserve">; </w:t>
      </w:r>
      <w:r w:rsidRPr="00814B2F">
        <w:rPr>
          <w:b/>
          <w:sz w:val="20"/>
          <w:szCs w:val="20"/>
        </w:rPr>
        <w:t>Accepted Date:</w:t>
      </w:r>
      <w:r w:rsidRPr="00814B2F">
        <w:rPr>
          <w:sz w:val="20"/>
          <w:szCs w:val="20"/>
        </w:rPr>
        <w:t xml:space="preserve"> </w:t>
      </w:r>
      <w:r w:rsidR="0004575F">
        <w:rPr>
          <w:sz w:val="20"/>
          <w:szCs w:val="20"/>
        </w:rPr>
        <w:t>24 January</w:t>
      </w:r>
      <w:r w:rsidR="007A67E9">
        <w:rPr>
          <w:sz w:val="20"/>
          <w:szCs w:val="20"/>
        </w:rPr>
        <w:t>, 2022</w:t>
      </w:r>
      <w:r w:rsidRPr="00814B2F">
        <w:rPr>
          <w:sz w:val="20"/>
          <w:szCs w:val="20"/>
        </w:rPr>
        <w:t xml:space="preserve">; </w:t>
      </w:r>
      <w:r w:rsidRPr="00814B2F">
        <w:rPr>
          <w:b/>
          <w:sz w:val="20"/>
          <w:szCs w:val="20"/>
        </w:rPr>
        <w:t>Published Online:</w:t>
      </w:r>
      <w:r w:rsidR="0097480F">
        <w:rPr>
          <w:sz w:val="20"/>
          <w:szCs w:val="20"/>
        </w:rPr>
        <w:t xml:space="preserve"> </w:t>
      </w:r>
      <w:r w:rsidR="007A67E9">
        <w:rPr>
          <w:sz w:val="20"/>
          <w:szCs w:val="20"/>
        </w:rPr>
        <w:t>31 January, 2022</w:t>
      </w:r>
    </w:p>
    <w:p w14:paraId="63AB3225" w14:textId="77777777" w:rsidR="00A33A52" w:rsidRPr="00F614DF" w:rsidRDefault="00A33A52" w:rsidP="00A33A52">
      <w:pPr>
        <w:contextualSpacing/>
        <w:mirrorIndents/>
        <w:jc w:val="both"/>
        <w:rPr>
          <w:sz w:val="20"/>
          <w:szCs w:val="20"/>
        </w:rPr>
      </w:pPr>
    </w:p>
    <w:p w14:paraId="39AF8E9B" w14:textId="77777777" w:rsidR="00A33A52" w:rsidRPr="00AA4AFB" w:rsidRDefault="00A33A52" w:rsidP="00A33A52">
      <w:pPr>
        <w:contextualSpacing/>
        <w:mirrorIndents/>
        <w:jc w:val="both"/>
        <w:rPr>
          <w:b/>
          <w:sz w:val="22"/>
          <w:szCs w:val="22"/>
        </w:rPr>
      </w:pPr>
      <w:r w:rsidRPr="00AA4AFB">
        <w:rPr>
          <w:b/>
          <w:sz w:val="22"/>
          <w:szCs w:val="22"/>
        </w:rPr>
        <w:t>Abstract</w:t>
      </w:r>
    </w:p>
    <w:p w14:paraId="1EFEAFFF" w14:textId="77777777" w:rsidR="00A33A52" w:rsidRPr="00F614DF" w:rsidRDefault="00A33A52" w:rsidP="00A33A52">
      <w:pPr>
        <w:contextualSpacing/>
        <w:mirrorIndents/>
        <w:jc w:val="both"/>
        <w:rPr>
          <w:sz w:val="20"/>
          <w:szCs w:val="20"/>
        </w:rPr>
      </w:pPr>
    </w:p>
    <w:p w14:paraId="2BB27B64" w14:textId="77777777" w:rsidR="00A33A52" w:rsidRPr="00F614DF" w:rsidRDefault="00A33A52" w:rsidP="00A33A52">
      <w:pPr>
        <w:contextualSpacing/>
        <w:mirrorIndents/>
        <w:jc w:val="both"/>
        <w:rPr>
          <w:sz w:val="20"/>
          <w:szCs w:val="20"/>
        </w:rPr>
      </w:pPr>
      <w:r w:rsidRPr="00F614DF">
        <w:rPr>
          <w:sz w:val="20"/>
          <w:szCs w:val="20"/>
        </w:rPr>
        <w:t>Schwannomas are benign, peripheral nerve sheath tumors made up of Schwann cells, most commonly associated with vestibular schwannomas. We report a case of a 42-year-old male who was found to have a large abdominal wall schwannoma. Although common in other parts of the body, schwannoma’s of the abdominal wall are exceedingly rare, with very few cases reported. We believe this to be the first reported case of an abdominal wall schwannoma to be excised laparoscopically.</w:t>
      </w:r>
    </w:p>
    <w:p w14:paraId="7934762E" w14:textId="77777777" w:rsidR="00A33A52" w:rsidRPr="00F614DF" w:rsidRDefault="00A33A52" w:rsidP="00A33A52">
      <w:pPr>
        <w:contextualSpacing/>
        <w:mirrorIndents/>
        <w:jc w:val="both"/>
        <w:rPr>
          <w:sz w:val="20"/>
          <w:szCs w:val="20"/>
        </w:rPr>
      </w:pPr>
    </w:p>
    <w:p w14:paraId="6CA6AE28" w14:textId="77777777" w:rsidR="00A33A52" w:rsidRPr="00AA4AFB" w:rsidRDefault="00A33A52" w:rsidP="00A33A52">
      <w:pPr>
        <w:contextualSpacing/>
        <w:mirrorIndents/>
        <w:jc w:val="both"/>
        <w:rPr>
          <w:b/>
          <w:sz w:val="22"/>
          <w:szCs w:val="22"/>
        </w:rPr>
      </w:pPr>
      <w:r w:rsidRPr="00AA4AFB">
        <w:rPr>
          <w:b/>
          <w:sz w:val="22"/>
          <w:szCs w:val="22"/>
        </w:rPr>
        <w:t>Introduction</w:t>
      </w:r>
    </w:p>
    <w:p w14:paraId="517420A7" w14:textId="77777777" w:rsidR="00A33A52" w:rsidRPr="00F614DF" w:rsidRDefault="00A33A52" w:rsidP="00A33A52">
      <w:pPr>
        <w:contextualSpacing/>
        <w:mirrorIndents/>
        <w:jc w:val="both"/>
        <w:rPr>
          <w:sz w:val="20"/>
          <w:szCs w:val="20"/>
        </w:rPr>
      </w:pPr>
    </w:p>
    <w:p w14:paraId="6F1584B3" w14:textId="77777777" w:rsidR="00A33A52" w:rsidRPr="00F614DF" w:rsidRDefault="00A33A52" w:rsidP="00A33A52">
      <w:pPr>
        <w:contextualSpacing/>
        <w:mirrorIndents/>
        <w:jc w:val="both"/>
        <w:rPr>
          <w:sz w:val="20"/>
          <w:szCs w:val="20"/>
        </w:rPr>
      </w:pPr>
      <w:r w:rsidRPr="00F614DF">
        <w:rPr>
          <w:sz w:val="20"/>
          <w:szCs w:val="20"/>
        </w:rPr>
        <w:t xml:space="preserve">Schwannomas are benign, peripheral nerve sheath tumors made up of Schwann cells </w:t>
      </w:r>
      <w:r w:rsidRPr="00F614DF">
        <w:rPr>
          <w:color w:val="FF0000"/>
          <w:sz w:val="20"/>
          <w:szCs w:val="20"/>
        </w:rPr>
        <w:t>[1]</w:t>
      </w:r>
      <w:r w:rsidRPr="00F614DF">
        <w:rPr>
          <w:sz w:val="20"/>
          <w:szCs w:val="20"/>
        </w:rPr>
        <w:t>. These tumors most commonly originate from cranial nerves, spinal roots, or peripheral nerves. They are most often associated vestibular schwannomas, which are Schwann cell tumors of the vestibular branch of vestibulocochlear nerve, although they can occur anywhere in the body. The finding of a schwannoma in the abdominal wall is exceedingly rare, with very few cases reported.</w:t>
      </w:r>
    </w:p>
    <w:p w14:paraId="2790C5A8" w14:textId="77777777" w:rsidR="00A33A52" w:rsidRPr="00F614DF" w:rsidRDefault="00A33A52" w:rsidP="00A33A52">
      <w:pPr>
        <w:contextualSpacing/>
        <w:mirrorIndents/>
        <w:jc w:val="both"/>
        <w:rPr>
          <w:sz w:val="20"/>
          <w:szCs w:val="20"/>
        </w:rPr>
      </w:pPr>
    </w:p>
    <w:p w14:paraId="77FB96F8" w14:textId="77777777" w:rsidR="00A33A52" w:rsidRPr="00E35818" w:rsidRDefault="00A33A52" w:rsidP="00A33A52">
      <w:pPr>
        <w:contextualSpacing/>
        <w:mirrorIndents/>
        <w:jc w:val="both"/>
        <w:rPr>
          <w:b/>
          <w:sz w:val="22"/>
          <w:szCs w:val="22"/>
        </w:rPr>
      </w:pPr>
      <w:r w:rsidRPr="00E35818">
        <w:rPr>
          <w:b/>
          <w:sz w:val="22"/>
          <w:szCs w:val="22"/>
        </w:rPr>
        <w:t>Case Report</w:t>
      </w:r>
    </w:p>
    <w:p w14:paraId="09DB993D" w14:textId="77777777" w:rsidR="00A33A52" w:rsidRPr="00F614DF" w:rsidRDefault="00A33A52" w:rsidP="00A33A52">
      <w:pPr>
        <w:contextualSpacing/>
        <w:mirrorIndents/>
        <w:jc w:val="both"/>
        <w:rPr>
          <w:sz w:val="20"/>
          <w:szCs w:val="20"/>
        </w:rPr>
      </w:pPr>
    </w:p>
    <w:p w14:paraId="4892776D" w14:textId="77777777" w:rsidR="00A33A52" w:rsidRPr="00F614DF" w:rsidRDefault="00A33A52" w:rsidP="00A33A52">
      <w:pPr>
        <w:contextualSpacing/>
        <w:mirrorIndents/>
        <w:jc w:val="both"/>
        <w:rPr>
          <w:sz w:val="20"/>
          <w:szCs w:val="20"/>
        </w:rPr>
      </w:pPr>
      <w:r w:rsidRPr="00F614DF">
        <w:rPr>
          <w:sz w:val="20"/>
          <w:szCs w:val="20"/>
        </w:rPr>
        <w:t xml:space="preserve">A 42-year-old male with no significant past medical history presented to our institution for evaluation of a symptomatic umbilical hernia. He was subsequently scheduled for an elective laparoscopic umbilical hernia repair a few weeks later. During the repair, it was noted that the patient had a large, smooth, firm, suprahepatic mass on the anterior abdominal wall, indenting into the liver. The hernia repair was completed, and the patient was scheduled to follow up to discuss the unusual abdominal wall finding. The mass was unable to be palpated on physical exam, and he did not complain of any abdominal pain. He had no history of weight loss or any other gastrointestinal symptoms. The initial suspicion was for an intramuscular lipoma, however, the patient was scheduled for a CT scan for further evaluation. This revealed an 8.6 cm mass in the right upper quadrant of the peritoneal cavity. It was noted to be compressing into the liver, but distinctly separate from the liver parenchyma, gallbladder, diaphragm, and rib cartilage </w:t>
      </w:r>
      <w:r w:rsidRPr="00F614DF">
        <w:rPr>
          <w:color w:val="FF0000"/>
          <w:sz w:val="20"/>
          <w:szCs w:val="20"/>
        </w:rPr>
        <w:t>(Figure 1)</w:t>
      </w:r>
      <w:r w:rsidRPr="00F614DF">
        <w:rPr>
          <w:sz w:val="20"/>
          <w:szCs w:val="20"/>
        </w:rPr>
        <w:t>.</w:t>
      </w:r>
    </w:p>
    <w:p w14:paraId="35FC6844" w14:textId="77777777" w:rsidR="00A33A52" w:rsidRPr="00F614DF" w:rsidRDefault="00A33A52" w:rsidP="00A33A52">
      <w:pPr>
        <w:contextualSpacing/>
        <w:mirrorIndents/>
        <w:jc w:val="both"/>
        <w:rPr>
          <w:sz w:val="20"/>
          <w:szCs w:val="20"/>
        </w:rPr>
      </w:pPr>
    </w:p>
    <w:p w14:paraId="2F38C01C" w14:textId="77777777" w:rsidR="00A33A52" w:rsidRPr="00F614DF" w:rsidRDefault="00A33A52" w:rsidP="00E35818">
      <w:pPr>
        <w:contextualSpacing/>
        <w:mirrorIndents/>
        <w:jc w:val="center"/>
        <w:rPr>
          <w:sz w:val="20"/>
          <w:szCs w:val="20"/>
        </w:rPr>
      </w:pPr>
      <w:r w:rsidRPr="00F614DF">
        <w:rPr>
          <w:noProof/>
          <w:sz w:val="20"/>
          <w:szCs w:val="20"/>
        </w:rPr>
        <w:drawing>
          <wp:inline distT="0" distB="0" distL="0" distR="0" wp14:anchorId="56F26D11" wp14:editId="1A40F2CD">
            <wp:extent cx="3095625" cy="2526665"/>
            <wp:effectExtent l="0" t="0" r="9525" b="698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96248" cy="2527173"/>
                    </a:xfrm>
                    <a:prstGeom prst="rect">
                      <a:avLst/>
                    </a:prstGeom>
                  </pic:spPr>
                </pic:pic>
              </a:graphicData>
            </a:graphic>
          </wp:inline>
        </w:drawing>
      </w:r>
    </w:p>
    <w:p w14:paraId="2F2ECFFC" w14:textId="77777777" w:rsidR="00A33A52" w:rsidRPr="00F614DF" w:rsidRDefault="00A33A52" w:rsidP="00A33A52">
      <w:pPr>
        <w:contextualSpacing/>
        <w:mirrorIndents/>
        <w:jc w:val="both"/>
        <w:rPr>
          <w:sz w:val="20"/>
          <w:szCs w:val="20"/>
        </w:rPr>
      </w:pPr>
    </w:p>
    <w:p w14:paraId="31EDB9E9" w14:textId="77777777" w:rsidR="00A33A52" w:rsidRPr="00F614DF" w:rsidRDefault="00A33A52" w:rsidP="00E35818">
      <w:pPr>
        <w:contextualSpacing/>
        <w:mirrorIndents/>
        <w:jc w:val="center"/>
        <w:rPr>
          <w:sz w:val="20"/>
          <w:szCs w:val="20"/>
        </w:rPr>
      </w:pPr>
      <w:r w:rsidRPr="00F614DF">
        <w:rPr>
          <w:b/>
          <w:sz w:val="20"/>
          <w:szCs w:val="20"/>
        </w:rPr>
        <w:t>Figure 1:</w:t>
      </w:r>
      <w:r w:rsidRPr="00F614DF">
        <w:rPr>
          <w:sz w:val="20"/>
          <w:szCs w:val="20"/>
        </w:rPr>
        <w:t xml:space="preserve"> CT scan showing a transverse view of the abdominal wall schwannoma</w:t>
      </w:r>
    </w:p>
    <w:p w14:paraId="0801DE70" w14:textId="77777777" w:rsidR="00A33A52" w:rsidRPr="00F614DF" w:rsidRDefault="00A33A52" w:rsidP="00A33A52">
      <w:pPr>
        <w:contextualSpacing/>
        <w:mirrorIndents/>
        <w:jc w:val="both"/>
        <w:rPr>
          <w:sz w:val="20"/>
          <w:szCs w:val="20"/>
        </w:rPr>
      </w:pPr>
    </w:p>
    <w:p w14:paraId="4ABF2A68" w14:textId="77777777" w:rsidR="00A33A52" w:rsidRPr="00F614DF" w:rsidRDefault="00A33A52" w:rsidP="00A33A52">
      <w:pPr>
        <w:contextualSpacing/>
        <w:mirrorIndents/>
        <w:jc w:val="both"/>
        <w:rPr>
          <w:sz w:val="20"/>
          <w:szCs w:val="20"/>
        </w:rPr>
      </w:pPr>
      <w:r w:rsidRPr="00F614DF">
        <w:rPr>
          <w:sz w:val="20"/>
          <w:szCs w:val="20"/>
        </w:rPr>
        <w:t>The mass contained areas of calcifications as well as central necrosis. Given these rather concerning characteristics, the patient was sent for an MRI. The MRI showed that the mass appeared to be associated with the anterior chest wall with some evidence for feeding vessels arising from the chest wall. There was no fat component identified within the tumor.</w:t>
      </w:r>
    </w:p>
    <w:p w14:paraId="22CAA8B5" w14:textId="77777777" w:rsidR="00A33A52" w:rsidRPr="00F614DF" w:rsidRDefault="00A33A52" w:rsidP="00A33A52">
      <w:pPr>
        <w:contextualSpacing/>
        <w:mirrorIndents/>
        <w:jc w:val="both"/>
        <w:rPr>
          <w:sz w:val="20"/>
          <w:szCs w:val="20"/>
        </w:rPr>
      </w:pPr>
    </w:p>
    <w:p w14:paraId="53B6E1D3" w14:textId="77777777" w:rsidR="00A33A52" w:rsidRPr="00F614DF" w:rsidRDefault="00A33A52" w:rsidP="00A33A52">
      <w:pPr>
        <w:contextualSpacing/>
        <w:mirrorIndents/>
        <w:jc w:val="both"/>
        <w:rPr>
          <w:sz w:val="20"/>
          <w:szCs w:val="20"/>
        </w:rPr>
      </w:pPr>
      <w:r w:rsidRPr="00F614DF">
        <w:rPr>
          <w:sz w:val="20"/>
          <w:szCs w:val="20"/>
        </w:rPr>
        <w:t>The patient was subsequently sent for an ultrasound-guided core needle biopsy which revealed spindle cell proliferation, consistent with Schwannoma. S100 showed diffuse staining in the cellular areas and stained large cells in the fibrotic zones of the specimen.</w:t>
      </w:r>
    </w:p>
    <w:p w14:paraId="2A022CBA" w14:textId="77777777" w:rsidR="00A33A52" w:rsidRPr="00F614DF" w:rsidRDefault="00A33A52" w:rsidP="00A33A52">
      <w:pPr>
        <w:contextualSpacing/>
        <w:mirrorIndents/>
        <w:jc w:val="both"/>
        <w:rPr>
          <w:sz w:val="20"/>
          <w:szCs w:val="20"/>
        </w:rPr>
      </w:pPr>
    </w:p>
    <w:p w14:paraId="307AA394" w14:textId="77777777" w:rsidR="00A33A52" w:rsidRPr="00F614DF" w:rsidRDefault="00A33A52" w:rsidP="00A33A52">
      <w:pPr>
        <w:contextualSpacing/>
        <w:mirrorIndents/>
        <w:jc w:val="both"/>
        <w:rPr>
          <w:sz w:val="20"/>
          <w:szCs w:val="20"/>
        </w:rPr>
      </w:pPr>
      <w:r w:rsidRPr="00F614DF">
        <w:rPr>
          <w:sz w:val="20"/>
          <w:szCs w:val="20"/>
        </w:rPr>
        <w:t xml:space="preserve">Given the confirmed diagnosis of Schwannoma, the patient was scheduled for a laparoscopic excision of the mass. The patient was taken to the operating room, placed in the supine position with the arms left out. An initial 5mm incision was made in the left upper quadrant and the abdomen was entered via optiview technique. The patient was then placed in reverse Trendelenburg and additional 5mm trocars were placed in the left lower quadrant, right lateral and subxiphoid regions. Using a vessel sealer (Ligasure) and argon beam, the mass was gently dissected off the rib and intercostal muscle </w:t>
      </w:r>
      <w:r w:rsidRPr="00F614DF">
        <w:rPr>
          <w:color w:val="FF0000"/>
          <w:sz w:val="20"/>
          <w:szCs w:val="20"/>
        </w:rPr>
        <w:t>(Figure 2)</w:t>
      </w:r>
      <w:r w:rsidRPr="00F614DF">
        <w:rPr>
          <w:sz w:val="20"/>
          <w:szCs w:val="20"/>
        </w:rPr>
        <w:t>. The surrounding tissue was highly vascularized. The case was done entirely laparoscopically, with a larger subxiphoid incision being made for the sole purpose of extracting the specimen.</w:t>
      </w:r>
    </w:p>
    <w:p w14:paraId="6BE22D98" w14:textId="72D151FB" w:rsidR="00A33A52" w:rsidRPr="00F614DF" w:rsidRDefault="00E35818" w:rsidP="00A33A52">
      <w:pPr>
        <w:contextualSpacing/>
        <w:mirrorIndents/>
        <w:jc w:val="both"/>
        <w:rPr>
          <w:sz w:val="20"/>
          <w:szCs w:val="20"/>
        </w:rPr>
      </w:pPr>
      <w:r w:rsidRPr="00F614DF">
        <w:rPr>
          <w:noProof/>
          <w:sz w:val="20"/>
          <w:szCs w:val="20"/>
        </w:rPr>
        <w:drawing>
          <wp:anchor distT="0" distB="0" distL="0" distR="0" simplePos="0" relativeHeight="251659264" behindDoc="0" locked="0" layoutInCell="1" allowOverlap="1" wp14:anchorId="4D0CB1EE" wp14:editId="2D33EECF">
            <wp:simplePos x="0" y="0"/>
            <wp:positionH relativeFrom="page">
              <wp:posOffset>2295525</wp:posOffset>
            </wp:positionH>
            <wp:positionV relativeFrom="paragraph">
              <wp:posOffset>250190</wp:posOffset>
            </wp:positionV>
            <wp:extent cx="3381375" cy="2029460"/>
            <wp:effectExtent l="0" t="0" r="9525" b="8890"/>
            <wp:wrapTopAndBottom/>
            <wp:docPr id="2" name="image2.jpeg" descr="A close-up of a person's mouth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381375" cy="2029460"/>
                    </a:xfrm>
                    <a:prstGeom prst="rect">
                      <a:avLst/>
                    </a:prstGeom>
                  </pic:spPr>
                </pic:pic>
              </a:graphicData>
            </a:graphic>
            <wp14:sizeRelH relativeFrom="margin">
              <wp14:pctWidth>0</wp14:pctWidth>
            </wp14:sizeRelH>
            <wp14:sizeRelV relativeFrom="margin">
              <wp14:pctHeight>0</wp14:pctHeight>
            </wp14:sizeRelV>
          </wp:anchor>
        </w:drawing>
      </w:r>
    </w:p>
    <w:p w14:paraId="5EFC0F56" w14:textId="00E88209" w:rsidR="00A33A52" w:rsidRPr="00F614DF" w:rsidRDefault="00A33A52" w:rsidP="00A33A52">
      <w:pPr>
        <w:contextualSpacing/>
        <w:mirrorIndents/>
        <w:jc w:val="both"/>
        <w:rPr>
          <w:sz w:val="20"/>
          <w:szCs w:val="20"/>
        </w:rPr>
      </w:pPr>
    </w:p>
    <w:p w14:paraId="06E53E79" w14:textId="77777777" w:rsidR="00A33A52" w:rsidRPr="00F614DF" w:rsidRDefault="00A33A52" w:rsidP="00AC540B">
      <w:pPr>
        <w:contextualSpacing/>
        <w:mirrorIndents/>
        <w:jc w:val="center"/>
        <w:rPr>
          <w:sz w:val="20"/>
          <w:szCs w:val="20"/>
        </w:rPr>
      </w:pPr>
      <w:r w:rsidRPr="00F614DF">
        <w:rPr>
          <w:b/>
          <w:sz w:val="20"/>
          <w:szCs w:val="20"/>
        </w:rPr>
        <w:t>Figure 2:</w:t>
      </w:r>
      <w:r w:rsidRPr="00F614DF">
        <w:rPr>
          <w:sz w:val="20"/>
          <w:szCs w:val="20"/>
        </w:rPr>
        <w:t xml:space="preserve"> Intra-op image of the mass prior to resection.</w:t>
      </w:r>
    </w:p>
    <w:p w14:paraId="239A4E79" w14:textId="77777777" w:rsidR="00A33A52" w:rsidRPr="00F614DF" w:rsidRDefault="00A33A52" w:rsidP="00A33A52">
      <w:pPr>
        <w:contextualSpacing/>
        <w:mirrorIndents/>
        <w:jc w:val="both"/>
        <w:rPr>
          <w:sz w:val="20"/>
          <w:szCs w:val="20"/>
        </w:rPr>
      </w:pPr>
    </w:p>
    <w:p w14:paraId="71C1395E" w14:textId="77777777" w:rsidR="00A33A52" w:rsidRPr="00F614DF" w:rsidRDefault="00A33A52" w:rsidP="00A33A52">
      <w:pPr>
        <w:contextualSpacing/>
        <w:mirrorIndents/>
        <w:jc w:val="both"/>
        <w:rPr>
          <w:sz w:val="20"/>
          <w:szCs w:val="20"/>
        </w:rPr>
      </w:pPr>
      <w:r w:rsidRPr="00F614DF">
        <w:rPr>
          <w:sz w:val="20"/>
          <w:szCs w:val="20"/>
        </w:rPr>
        <w:t xml:space="preserve">Pathologic examination of the specimen showed an ovoid-shaped, pink-brown mass measuring 9.2 x 8.3 x 6.3 cm tumor. Sectioning revealed a pale-brown, variegated predominantly solid (80%) and cystic (20%) hemorrhagic, calcified cut surface. The tumor showed strong staining for S100. It was also negative for CD34, SMA, desmin, and nuclear beta-catenin. It was ultimately diagnosed as an Ancient Schwannoma </w:t>
      </w:r>
      <w:r w:rsidRPr="00F614DF">
        <w:rPr>
          <w:color w:val="FF0000"/>
          <w:sz w:val="20"/>
          <w:szCs w:val="20"/>
        </w:rPr>
        <w:t>(Figure 3)</w:t>
      </w:r>
      <w:r w:rsidRPr="00F614DF">
        <w:rPr>
          <w:sz w:val="20"/>
          <w:szCs w:val="20"/>
        </w:rPr>
        <w:t>. His post-operative course was uncomplicated and he was discharged home on post-operative day 1.</w:t>
      </w:r>
    </w:p>
    <w:p w14:paraId="1CC2BAF2" w14:textId="77777777" w:rsidR="00A33A52" w:rsidRPr="00F614DF" w:rsidRDefault="00A33A52" w:rsidP="00A33A52">
      <w:pPr>
        <w:contextualSpacing/>
        <w:mirrorIndents/>
        <w:jc w:val="both"/>
        <w:rPr>
          <w:sz w:val="20"/>
          <w:szCs w:val="20"/>
        </w:rPr>
      </w:pPr>
      <w:r w:rsidRPr="00F614DF">
        <w:rPr>
          <w:noProof/>
          <w:sz w:val="20"/>
          <w:szCs w:val="20"/>
        </w:rPr>
        <w:drawing>
          <wp:anchor distT="0" distB="0" distL="0" distR="0" simplePos="0" relativeHeight="251660288" behindDoc="0" locked="0" layoutInCell="1" allowOverlap="1" wp14:anchorId="1F3BA2E2" wp14:editId="4DE4838E">
            <wp:simplePos x="0" y="0"/>
            <wp:positionH relativeFrom="page">
              <wp:posOffset>2585720</wp:posOffset>
            </wp:positionH>
            <wp:positionV relativeFrom="paragraph">
              <wp:posOffset>147955</wp:posOffset>
            </wp:positionV>
            <wp:extent cx="2710180" cy="1861820"/>
            <wp:effectExtent l="0" t="0" r="0" b="0"/>
            <wp:wrapTopAndBottom/>
            <wp:docPr id="5" name="image3.jpeg" descr="Background patter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710180" cy="1861820"/>
                    </a:xfrm>
                    <a:prstGeom prst="rect">
                      <a:avLst/>
                    </a:prstGeom>
                  </pic:spPr>
                </pic:pic>
              </a:graphicData>
            </a:graphic>
            <wp14:sizeRelH relativeFrom="margin">
              <wp14:pctWidth>0</wp14:pctWidth>
            </wp14:sizeRelH>
            <wp14:sizeRelV relativeFrom="margin">
              <wp14:pctHeight>0</wp14:pctHeight>
            </wp14:sizeRelV>
          </wp:anchor>
        </w:drawing>
      </w:r>
    </w:p>
    <w:p w14:paraId="758A89B0" w14:textId="77777777" w:rsidR="00A33A52" w:rsidRPr="00F614DF" w:rsidRDefault="00A33A52" w:rsidP="00A33A52">
      <w:pPr>
        <w:contextualSpacing/>
        <w:mirrorIndents/>
        <w:jc w:val="both"/>
        <w:rPr>
          <w:sz w:val="20"/>
          <w:szCs w:val="20"/>
        </w:rPr>
      </w:pPr>
    </w:p>
    <w:p w14:paraId="5ED1127B" w14:textId="77777777" w:rsidR="00A33A52" w:rsidRPr="00F614DF" w:rsidRDefault="00A33A52" w:rsidP="00B15826">
      <w:pPr>
        <w:contextualSpacing/>
        <w:mirrorIndents/>
        <w:jc w:val="center"/>
        <w:rPr>
          <w:sz w:val="20"/>
          <w:szCs w:val="20"/>
        </w:rPr>
      </w:pPr>
      <w:r w:rsidRPr="00F614DF">
        <w:rPr>
          <w:b/>
          <w:sz w:val="20"/>
          <w:szCs w:val="20"/>
        </w:rPr>
        <w:t>Figure 3:</w:t>
      </w:r>
      <w:r w:rsidRPr="00F614DF">
        <w:rPr>
          <w:sz w:val="20"/>
          <w:szCs w:val="20"/>
        </w:rPr>
        <w:t xml:space="preserve"> H&amp;E staining showing denser, more cellular areas. Thick walled hyalinized blood vessels.</w:t>
      </w:r>
    </w:p>
    <w:p w14:paraId="15BEE81B" w14:textId="77777777" w:rsidR="00A33A52" w:rsidRPr="00F614DF" w:rsidRDefault="00A33A52" w:rsidP="00A33A52">
      <w:pPr>
        <w:contextualSpacing/>
        <w:mirrorIndents/>
        <w:jc w:val="both"/>
        <w:rPr>
          <w:sz w:val="20"/>
          <w:szCs w:val="20"/>
        </w:rPr>
      </w:pPr>
    </w:p>
    <w:p w14:paraId="57DB0B1B" w14:textId="77777777" w:rsidR="00A33A52" w:rsidRPr="00B15826" w:rsidRDefault="00A33A52" w:rsidP="00A33A52">
      <w:pPr>
        <w:contextualSpacing/>
        <w:mirrorIndents/>
        <w:jc w:val="both"/>
        <w:rPr>
          <w:b/>
          <w:sz w:val="22"/>
          <w:szCs w:val="22"/>
        </w:rPr>
      </w:pPr>
      <w:r w:rsidRPr="00B15826">
        <w:rPr>
          <w:b/>
          <w:sz w:val="22"/>
          <w:szCs w:val="22"/>
        </w:rPr>
        <w:t>Discussion</w:t>
      </w:r>
    </w:p>
    <w:p w14:paraId="0945E699" w14:textId="77777777" w:rsidR="00A33A52" w:rsidRPr="00F614DF" w:rsidRDefault="00A33A52" w:rsidP="00A33A52">
      <w:pPr>
        <w:contextualSpacing/>
        <w:mirrorIndents/>
        <w:jc w:val="both"/>
        <w:rPr>
          <w:sz w:val="20"/>
          <w:szCs w:val="20"/>
        </w:rPr>
      </w:pPr>
    </w:p>
    <w:p w14:paraId="59AC429D" w14:textId="77777777" w:rsidR="00A33A52" w:rsidRPr="00F614DF" w:rsidRDefault="00A33A52" w:rsidP="00A33A52">
      <w:pPr>
        <w:contextualSpacing/>
        <w:mirrorIndents/>
        <w:jc w:val="both"/>
        <w:rPr>
          <w:sz w:val="20"/>
          <w:szCs w:val="20"/>
        </w:rPr>
      </w:pPr>
      <w:r w:rsidRPr="00F614DF">
        <w:rPr>
          <w:sz w:val="20"/>
          <w:szCs w:val="20"/>
        </w:rPr>
        <w:t xml:space="preserve">Peripheral nerve tumors can be generally classified as either sheath or nonsheath in origin as well as benign or malignant. Schwannomas are also known as neurilemomas and are encapsulated nerve sheath tumors composed of neoplastic Schwann cells. These are the most common tumors of the peripheral nerve </w:t>
      </w:r>
      <w:r w:rsidRPr="00F614DF">
        <w:rPr>
          <w:color w:val="FF0000"/>
          <w:sz w:val="20"/>
          <w:szCs w:val="20"/>
        </w:rPr>
        <w:t>[2]</w:t>
      </w:r>
      <w:r w:rsidRPr="00F614DF">
        <w:rPr>
          <w:sz w:val="20"/>
          <w:szCs w:val="20"/>
        </w:rPr>
        <w:t xml:space="preserve">. Schwannomas are most commonly found in the head and neck area. These tumors are largely benign, and only very rarely transform to malignancy if in the case of a few atypical cell types </w:t>
      </w:r>
      <w:r w:rsidRPr="00F614DF">
        <w:rPr>
          <w:color w:val="FF0000"/>
          <w:sz w:val="20"/>
          <w:szCs w:val="20"/>
        </w:rPr>
        <w:t>[2]</w:t>
      </w:r>
      <w:r w:rsidRPr="00F614DF">
        <w:rPr>
          <w:sz w:val="20"/>
          <w:szCs w:val="20"/>
        </w:rPr>
        <w:t xml:space="preserve">. These patients are largely asymptomatic, with the most common symptom being pain from compression of nearby neural structures </w:t>
      </w:r>
      <w:r w:rsidRPr="00F614DF">
        <w:rPr>
          <w:color w:val="FF0000"/>
          <w:sz w:val="20"/>
          <w:szCs w:val="20"/>
        </w:rPr>
        <w:t>[3]</w:t>
      </w:r>
      <w:r w:rsidRPr="00F614DF">
        <w:rPr>
          <w:sz w:val="20"/>
          <w:szCs w:val="20"/>
        </w:rPr>
        <w:t>.</w:t>
      </w:r>
    </w:p>
    <w:p w14:paraId="4084625E" w14:textId="77777777" w:rsidR="00A33A52" w:rsidRPr="00F614DF" w:rsidRDefault="00A33A52" w:rsidP="00A33A52">
      <w:pPr>
        <w:contextualSpacing/>
        <w:mirrorIndents/>
        <w:jc w:val="both"/>
        <w:rPr>
          <w:sz w:val="20"/>
          <w:szCs w:val="20"/>
        </w:rPr>
      </w:pPr>
    </w:p>
    <w:p w14:paraId="31BE881E" w14:textId="77777777" w:rsidR="00A33A52" w:rsidRPr="00F614DF" w:rsidRDefault="00A33A52" w:rsidP="00A33A52">
      <w:pPr>
        <w:contextualSpacing/>
        <w:mirrorIndents/>
        <w:jc w:val="both"/>
        <w:rPr>
          <w:sz w:val="20"/>
          <w:szCs w:val="20"/>
        </w:rPr>
      </w:pPr>
      <w:r w:rsidRPr="00F614DF">
        <w:rPr>
          <w:sz w:val="20"/>
          <w:szCs w:val="20"/>
        </w:rPr>
        <w:t>Schwannoma findings on imaging can be strikingly similar to other similar nerve sheath or neural origin tumors. A CT scan can often show a well-defined mass, hypodense in comparison to surrounding muscle. There are no enhancing cystic or necrotic areas typically found in schwannomas, a key element in differentiating them from neurofibromas.</w:t>
      </w:r>
      <w:r w:rsidRPr="00F614DF">
        <w:rPr>
          <w:sz w:val="20"/>
          <w:szCs w:val="20"/>
          <w:vertAlign w:val="superscript"/>
        </w:rPr>
        <w:t>4</w:t>
      </w:r>
      <w:r w:rsidRPr="00F614DF">
        <w:rPr>
          <w:sz w:val="20"/>
          <w:szCs w:val="20"/>
        </w:rPr>
        <w:t xml:space="preserve"> These tumors can be visualized with CT scan, however, the imaging </w:t>
      </w:r>
      <w:r w:rsidRPr="00F614DF">
        <w:rPr>
          <w:spacing w:val="3"/>
          <w:sz w:val="20"/>
          <w:szCs w:val="20"/>
        </w:rPr>
        <w:t xml:space="preserve">of </w:t>
      </w:r>
      <w:r w:rsidRPr="00F614DF">
        <w:rPr>
          <w:sz w:val="20"/>
          <w:szCs w:val="20"/>
        </w:rPr>
        <w:t>choice when trying to outline these lesions are MRI. “Ancient” schwannomas indicate a long-standing lesion with degenerative changes such as calcification, hyalinization, and cystic cavitation. All findings that can be reliably seen on</w:t>
      </w:r>
      <w:r w:rsidRPr="00F614DF">
        <w:rPr>
          <w:spacing w:val="-1"/>
          <w:sz w:val="20"/>
          <w:szCs w:val="20"/>
        </w:rPr>
        <w:t xml:space="preserve"> </w:t>
      </w:r>
      <w:r w:rsidRPr="00F614DF">
        <w:rPr>
          <w:sz w:val="20"/>
          <w:szCs w:val="20"/>
        </w:rPr>
        <w:t xml:space="preserve">imaging </w:t>
      </w:r>
      <w:r w:rsidRPr="00F614DF">
        <w:rPr>
          <w:color w:val="FF0000"/>
          <w:sz w:val="20"/>
          <w:szCs w:val="20"/>
        </w:rPr>
        <w:t>[4]</w:t>
      </w:r>
      <w:r w:rsidRPr="00F614DF">
        <w:rPr>
          <w:sz w:val="20"/>
          <w:szCs w:val="20"/>
        </w:rPr>
        <w:t>.</w:t>
      </w:r>
    </w:p>
    <w:p w14:paraId="7578A3D0" w14:textId="77777777" w:rsidR="00A33A52" w:rsidRPr="00F614DF" w:rsidRDefault="00A33A52" w:rsidP="00A33A52">
      <w:pPr>
        <w:contextualSpacing/>
        <w:mirrorIndents/>
        <w:jc w:val="both"/>
        <w:rPr>
          <w:sz w:val="20"/>
          <w:szCs w:val="20"/>
        </w:rPr>
      </w:pPr>
    </w:p>
    <w:p w14:paraId="30315641" w14:textId="77777777" w:rsidR="00A33A52" w:rsidRPr="00F614DF" w:rsidRDefault="00A33A52" w:rsidP="00A33A52">
      <w:pPr>
        <w:contextualSpacing/>
        <w:mirrorIndents/>
        <w:jc w:val="both"/>
        <w:rPr>
          <w:sz w:val="20"/>
          <w:szCs w:val="20"/>
        </w:rPr>
      </w:pPr>
      <w:r w:rsidRPr="00F614DF">
        <w:rPr>
          <w:sz w:val="20"/>
          <w:szCs w:val="20"/>
        </w:rPr>
        <w:t>Proper treatment of a benign “Ancient” schwannoma includes complete surgical excision with negative margins. The overall prognosis is quite good, and these tumors will rarely recur. Malignant conversion is also quite unusual.</w:t>
      </w:r>
    </w:p>
    <w:p w14:paraId="6FC6C078" w14:textId="77777777" w:rsidR="00A33A52" w:rsidRPr="00F614DF" w:rsidRDefault="00A33A52" w:rsidP="00A33A52">
      <w:pPr>
        <w:contextualSpacing/>
        <w:mirrorIndents/>
        <w:jc w:val="both"/>
        <w:rPr>
          <w:sz w:val="20"/>
          <w:szCs w:val="20"/>
        </w:rPr>
      </w:pPr>
    </w:p>
    <w:p w14:paraId="36D2B906" w14:textId="77777777" w:rsidR="00A33A52" w:rsidRPr="00F614DF" w:rsidRDefault="00A33A52" w:rsidP="00A33A52">
      <w:pPr>
        <w:contextualSpacing/>
        <w:mirrorIndents/>
        <w:jc w:val="both"/>
        <w:rPr>
          <w:sz w:val="20"/>
          <w:szCs w:val="20"/>
        </w:rPr>
      </w:pPr>
      <w:r w:rsidRPr="00F614DF">
        <w:rPr>
          <w:sz w:val="20"/>
          <w:szCs w:val="20"/>
        </w:rPr>
        <w:t xml:space="preserve">While schwannomas are not an uncommon finding, their presence in the abdominal and chest wall is quite rare. A recent review of the literature reported only eight other case reports of an abdominal wall schwannoma. Out of the previous eight cases </w:t>
      </w:r>
      <w:r w:rsidRPr="00F614DF">
        <w:rPr>
          <w:color w:val="FF0000"/>
          <w:sz w:val="20"/>
          <w:szCs w:val="20"/>
        </w:rPr>
        <w:t>(Table 1)</w:t>
      </w:r>
      <w:r w:rsidRPr="00F614DF">
        <w:rPr>
          <w:sz w:val="20"/>
          <w:szCs w:val="20"/>
        </w:rPr>
        <w:t>, we believe this to be the first to be excised entirely laparoscopically. Given the advances in laparoscopic surgery, with more procedures being done laparoscopically than ever before, this is a notable achievement.</w:t>
      </w:r>
    </w:p>
    <w:p w14:paraId="4D10F7B7" w14:textId="77777777" w:rsidR="00A33A52" w:rsidRPr="00F614DF" w:rsidRDefault="00A33A52" w:rsidP="00A33A52">
      <w:pPr>
        <w:contextualSpacing/>
        <w:mirrorIndents/>
        <w:jc w:val="both"/>
        <w:rPr>
          <w:sz w:val="20"/>
          <w:szCs w:val="20"/>
        </w:rPr>
      </w:pPr>
    </w:p>
    <w:p w14:paraId="1EFC0DD6" w14:textId="77777777" w:rsidR="00A33A52" w:rsidRPr="00F614DF" w:rsidRDefault="00A33A52" w:rsidP="00A33A52">
      <w:pPr>
        <w:contextualSpacing/>
        <w:mirrorIndents/>
        <w:jc w:val="both"/>
        <w:rPr>
          <w:sz w:val="20"/>
          <w:szCs w:val="20"/>
        </w:rPr>
      </w:pPr>
      <w:r w:rsidRPr="00F614DF">
        <w:rPr>
          <w:sz w:val="20"/>
          <w:szCs w:val="20"/>
        </w:rPr>
        <w:t>Resection of these tumors by any means is rare, and now having a documented case of a laparoscopic resection should make this an option going forward, if it is encountered in a similar fashion.</w:t>
      </w:r>
    </w:p>
    <w:p w14:paraId="46AB82DD" w14:textId="77777777" w:rsidR="00A33A52" w:rsidRPr="00F614DF" w:rsidRDefault="00A33A52" w:rsidP="00A33A52">
      <w:pPr>
        <w:contextualSpacing/>
        <w:mirrorIndents/>
        <w:jc w:val="both"/>
        <w:rPr>
          <w:sz w:val="20"/>
          <w:szCs w:val="20"/>
        </w:rPr>
      </w:pPr>
    </w:p>
    <w:tbl>
      <w:tblPr>
        <w:tblW w:w="8974" w:type="dxa"/>
        <w:jc w:val="center"/>
        <w:tblLook w:val="04A0" w:firstRow="1" w:lastRow="0" w:firstColumn="1" w:lastColumn="0" w:noHBand="0" w:noVBand="1"/>
      </w:tblPr>
      <w:tblGrid>
        <w:gridCol w:w="1668"/>
        <w:gridCol w:w="1250"/>
        <w:gridCol w:w="1417"/>
        <w:gridCol w:w="4640"/>
      </w:tblGrid>
      <w:tr w:rsidR="00A33A52" w:rsidRPr="00F614DF" w14:paraId="45A5230C" w14:textId="77777777" w:rsidTr="00F85541">
        <w:trPr>
          <w:trHeight w:val="208"/>
          <w:jc w:val="center"/>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33FF" w14:textId="77777777" w:rsidR="00A33A52" w:rsidRPr="00F614DF" w:rsidRDefault="00A33A52" w:rsidP="00B15826">
            <w:pPr>
              <w:contextualSpacing/>
              <w:mirrorIndents/>
              <w:jc w:val="center"/>
              <w:rPr>
                <w:b/>
                <w:bCs/>
                <w:color w:val="000000"/>
                <w:sz w:val="20"/>
                <w:szCs w:val="20"/>
              </w:rPr>
            </w:pPr>
            <w:r w:rsidRPr="00F614DF">
              <w:rPr>
                <w:b/>
                <w:bCs/>
                <w:color w:val="000000"/>
                <w:sz w:val="20"/>
                <w:szCs w:val="20"/>
              </w:rPr>
              <w:t>Authors</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77FA410" w14:textId="77777777" w:rsidR="00A33A52" w:rsidRPr="00F614DF" w:rsidRDefault="00A33A52" w:rsidP="00B15826">
            <w:pPr>
              <w:contextualSpacing/>
              <w:mirrorIndents/>
              <w:jc w:val="center"/>
              <w:rPr>
                <w:b/>
                <w:bCs/>
                <w:color w:val="000000"/>
                <w:sz w:val="20"/>
                <w:szCs w:val="20"/>
              </w:rPr>
            </w:pPr>
            <w:r w:rsidRPr="00F614DF">
              <w:rPr>
                <w:b/>
                <w:bCs/>
                <w:color w:val="000000"/>
                <w:sz w:val="20"/>
                <w:szCs w:val="20"/>
              </w:rPr>
              <w:t>Age/Gender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C5DF44" w14:textId="77777777" w:rsidR="00A33A52" w:rsidRPr="00F614DF" w:rsidRDefault="00A33A52" w:rsidP="00B15826">
            <w:pPr>
              <w:contextualSpacing/>
              <w:mirrorIndents/>
              <w:jc w:val="center"/>
              <w:rPr>
                <w:b/>
                <w:bCs/>
                <w:color w:val="000000"/>
                <w:sz w:val="20"/>
                <w:szCs w:val="20"/>
              </w:rPr>
            </w:pPr>
            <w:r w:rsidRPr="00F614DF">
              <w:rPr>
                <w:b/>
                <w:bCs/>
                <w:color w:val="000000"/>
                <w:sz w:val="20"/>
                <w:szCs w:val="20"/>
              </w:rPr>
              <w:t>Location</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14:paraId="10130B4C" w14:textId="77777777" w:rsidR="00A33A52" w:rsidRPr="00F614DF" w:rsidRDefault="00A33A52" w:rsidP="00B15826">
            <w:pPr>
              <w:contextualSpacing/>
              <w:mirrorIndents/>
              <w:jc w:val="center"/>
              <w:rPr>
                <w:b/>
                <w:bCs/>
                <w:color w:val="000000"/>
                <w:sz w:val="20"/>
                <w:szCs w:val="20"/>
              </w:rPr>
            </w:pPr>
            <w:r w:rsidRPr="00F614DF">
              <w:rPr>
                <w:b/>
                <w:bCs/>
                <w:color w:val="000000"/>
                <w:sz w:val="20"/>
                <w:szCs w:val="20"/>
              </w:rPr>
              <w:t>Summary</w:t>
            </w:r>
          </w:p>
        </w:tc>
      </w:tr>
      <w:tr w:rsidR="00A33A52" w:rsidRPr="00F614DF" w14:paraId="760599F7"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6B3E654A"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Khorgami, et al. </w:t>
            </w:r>
            <w:r w:rsidRPr="00F614DF">
              <w:rPr>
                <w:color w:val="FF0000"/>
                <w:sz w:val="20"/>
                <w:szCs w:val="20"/>
              </w:rPr>
              <w:t>[5]</w:t>
            </w:r>
          </w:p>
        </w:tc>
        <w:tc>
          <w:tcPr>
            <w:tcW w:w="1249" w:type="dxa"/>
            <w:tcBorders>
              <w:top w:val="nil"/>
              <w:left w:val="nil"/>
              <w:bottom w:val="single" w:sz="4" w:space="0" w:color="auto"/>
              <w:right w:val="single" w:sz="4" w:space="0" w:color="auto"/>
            </w:tcBorders>
            <w:shd w:val="clear" w:color="auto" w:fill="auto"/>
            <w:noWrap/>
            <w:vAlign w:val="center"/>
            <w:hideMark/>
          </w:tcPr>
          <w:p w14:paraId="53C0B13B" w14:textId="77777777" w:rsidR="00A33A52" w:rsidRPr="00F614DF" w:rsidRDefault="00A33A52" w:rsidP="00B15826">
            <w:pPr>
              <w:contextualSpacing/>
              <w:mirrorIndents/>
              <w:jc w:val="center"/>
              <w:rPr>
                <w:color w:val="000000"/>
                <w:sz w:val="20"/>
                <w:szCs w:val="20"/>
              </w:rPr>
            </w:pPr>
            <w:r w:rsidRPr="00F614DF">
              <w:rPr>
                <w:color w:val="000000"/>
                <w:sz w:val="20"/>
                <w:szCs w:val="20"/>
              </w:rPr>
              <w:t>28/F</w:t>
            </w:r>
          </w:p>
        </w:tc>
        <w:tc>
          <w:tcPr>
            <w:tcW w:w="1417" w:type="dxa"/>
            <w:tcBorders>
              <w:top w:val="nil"/>
              <w:left w:val="nil"/>
              <w:bottom w:val="single" w:sz="4" w:space="0" w:color="auto"/>
              <w:right w:val="single" w:sz="4" w:space="0" w:color="auto"/>
            </w:tcBorders>
            <w:shd w:val="clear" w:color="auto" w:fill="auto"/>
            <w:noWrap/>
            <w:vAlign w:val="center"/>
            <w:hideMark/>
          </w:tcPr>
          <w:p w14:paraId="225C0D43" w14:textId="77777777" w:rsidR="00A33A52" w:rsidRPr="00F614DF" w:rsidRDefault="00A33A52" w:rsidP="00B15826">
            <w:pPr>
              <w:contextualSpacing/>
              <w:mirrorIndents/>
              <w:jc w:val="center"/>
              <w:rPr>
                <w:color w:val="000000"/>
                <w:sz w:val="20"/>
                <w:szCs w:val="20"/>
              </w:rPr>
            </w:pPr>
            <w:r w:rsidRPr="00F614DF">
              <w:rPr>
                <w:color w:val="000000"/>
                <w:sz w:val="20"/>
                <w:szCs w:val="20"/>
              </w:rPr>
              <w:t>Right abdomen</w:t>
            </w:r>
          </w:p>
        </w:tc>
        <w:tc>
          <w:tcPr>
            <w:tcW w:w="4640" w:type="dxa"/>
            <w:tcBorders>
              <w:top w:val="nil"/>
              <w:left w:val="nil"/>
              <w:bottom w:val="single" w:sz="4" w:space="0" w:color="auto"/>
              <w:right w:val="single" w:sz="4" w:space="0" w:color="auto"/>
            </w:tcBorders>
            <w:shd w:val="clear" w:color="auto" w:fill="auto"/>
            <w:noWrap/>
            <w:vAlign w:val="center"/>
            <w:hideMark/>
          </w:tcPr>
          <w:p w14:paraId="40757B3D" w14:textId="77777777" w:rsidR="00A33A52" w:rsidRPr="00F614DF" w:rsidRDefault="00A33A52" w:rsidP="00B15826">
            <w:pPr>
              <w:contextualSpacing/>
              <w:mirrorIndents/>
              <w:jc w:val="center"/>
              <w:rPr>
                <w:color w:val="000000"/>
                <w:sz w:val="20"/>
                <w:szCs w:val="20"/>
              </w:rPr>
            </w:pPr>
            <w:r w:rsidRPr="00F614DF">
              <w:rPr>
                <w:color w:val="000000"/>
                <w:sz w:val="20"/>
                <w:szCs w:val="20"/>
              </w:rPr>
              <w:t>Presented with distention and pain for months. Mass was found to be abutting the liver and gallbladder with retroperitoneal extension. The tumor was not excised.</w:t>
            </w:r>
          </w:p>
        </w:tc>
      </w:tr>
      <w:tr w:rsidR="00A33A52" w:rsidRPr="00F614DF" w14:paraId="0C32BBC6"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FF08B85"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Bhatia, et al. </w:t>
            </w:r>
            <w:r w:rsidRPr="00F614DF">
              <w:rPr>
                <w:color w:val="FF0000"/>
                <w:sz w:val="20"/>
                <w:szCs w:val="20"/>
              </w:rPr>
              <w:t>[6]</w:t>
            </w:r>
          </w:p>
        </w:tc>
        <w:tc>
          <w:tcPr>
            <w:tcW w:w="1249" w:type="dxa"/>
            <w:tcBorders>
              <w:top w:val="nil"/>
              <w:left w:val="nil"/>
              <w:bottom w:val="single" w:sz="4" w:space="0" w:color="auto"/>
              <w:right w:val="single" w:sz="4" w:space="0" w:color="auto"/>
            </w:tcBorders>
            <w:shd w:val="clear" w:color="auto" w:fill="auto"/>
            <w:noWrap/>
            <w:vAlign w:val="center"/>
            <w:hideMark/>
          </w:tcPr>
          <w:p w14:paraId="5A2551A5" w14:textId="77777777" w:rsidR="00A33A52" w:rsidRPr="00F614DF" w:rsidRDefault="00A33A52" w:rsidP="00B15826">
            <w:pPr>
              <w:contextualSpacing/>
              <w:mirrorIndents/>
              <w:jc w:val="center"/>
              <w:rPr>
                <w:color w:val="000000"/>
                <w:sz w:val="20"/>
                <w:szCs w:val="20"/>
              </w:rPr>
            </w:pPr>
            <w:r w:rsidRPr="00F614DF">
              <w:rPr>
                <w:color w:val="000000"/>
                <w:sz w:val="20"/>
                <w:szCs w:val="20"/>
              </w:rPr>
              <w:t>64/F</w:t>
            </w:r>
          </w:p>
        </w:tc>
        <w:tc>
          <w:tcPr>
            <w:tcW w:w="1417" w:type="dxa"/>
            <w:tcBorders>
              <w:top w:val="nil"/>
              <w:left w:val="nil"/>
              <w:bottom w:val="single" w:sz="4" w:space="0" w:color="auto"/>
              <w:right w:val="single" w:sz="4" w:space="0" w:color="auto"/>
            </w:tcBorders>
            <w:shd w:val="clear" w:color="auto" w:fill="auto"/>
            <w:noWrap/>
            <w:vAlign w:val="center"/>
            <w:hideMark/>
          </w:tcPr>
          <w:p w14:paraId="64BA0918" w14:textId="77777777" w:rsidR="00A33A52" w:rsidRPr="00F614DF" w:rsidRDefault="00A33A52" w:rsidP="00B15826">
            <w:pPr>
              <w:contextualSpacing/>
              <w:mirrorIndents/>
              <w:jc w:val="center"/>
              <w:rPr>
                <w:color w:val="000000"/>
                <w:sz w:val="20"/>
                <w:szCs w:val="20"/>
              </w:rPr>
            </w:pPr>
            <w:r w:rsidRPr="00F614DF">
              <w:rPr>
                <w:color w:val="000000"/>
                <w:sz w:val="20"/>
                <w:szCs w:val="20"/>
              </w:rPr>
              <w:t>Right iliac fossa</w:t>
            </w:r>
          </w:p>
        </w:tc>
        <w:tc>
          <w:tcPr>
            <w:tcW w:w="4640" w:type="dxa"/>
            <w:tcBorders>
              <w:top w:val="nil"/>
              <w:left w:val="nil"/>
              <w:bottom w:val="single" w:sz="4" w:space="0" w:color="auto"/>
              <w:right w:val="single" w:sz="4" w:space="0" w:color="auto"/>
            </w:tcBorders>
            <w:shd w:val="clear" w:color="auto" w:fill="auto"/>
            <w:noWrap/>
            <w:vAlign w:val="center"/>
            <w:hideMark/>
          </w:tcPr>
          <w:p w14:paraId="4FFBDBF9" w14:textId="77777777" w:rsidR="00A33A52" w:rsidRPr="00F614DF" w:rsidRDefault="00A33A52" w:rsidP="00B15826">
            <w:pPr>
              <w:contextualSpacing/>
              <w:mirrorIndents/>
              <w:jc w:val="center"/>
              <w:rPr>
                <w:color w:val="000000"/>
                <w:sz w:val="20"/>
                <w:szCs w:val="20"/>
              </w:rPr>
            </w:pPr>
            <w:r w:rsidRPr="00F614DF">
              <w:rPr>
                <w:color w:val="000000"/>
                <w:sz w:val="20"/>
                <w:szCs w:val="20"/>
              </w:rPr>
              <w:t>Initially</w:t>
            </w:r>
            <w:r w:rsidRPr="00F614DF">
              <w:rPr>
                <w:color w:val="000000"/>
                <w:sz w:val="20"/>
                <w:szCs w:val="20"/>
              </w:rPr>
              <w:br/>
              <w:t>asymptomatic and discovered incidentally. Laparoscopic converted to open resection and later discharged on POD2.</w:t>
            </w:r>
          </w:p>
        </w:tc>
      </w:tr>
      <w:tr w:rsidR="00A33A52" w:rsidRPr="00F614DF" w14:paraId="7B3BF046"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15A4604"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Mishra, et al. </w:t>
            </w:r>
            <w:r w:rsidRPr="00F614DF">
              <w:rPr>
                <w:color w:val="FF0000"/>
                <w:sz w:val="20"/>
                <w:szCs w:val="20"/>
              </w:rPr>
              <w:t>[7]</w:t>
            </w:r>
          </w:p>
        </w:tc>
        <w:tc>
          <w:tcPr>
            <w:tcW w:w="1249" w:type="dxa"/>
            <w:tcBorders>
              <w:top w:val="nil"/>
              <w:left w:val="nil"/>
              <w:bottom w:val="single" w:sz="4" w:space="0" w:color="auto"/>
              <w:right w:val="single" w:sz="4" w:space="0" w:color="auto"/>
            </w:tcBorders>
            <w:shd w:val="clear" w:color="auto" w:fill="auto"/>
            <w:noWrap/>
            <w:vAlign w:val="center"/>
            <w:hideMark/>
          </w:tcPr>
          <w:p w14:paraId="4F3CCBF0" w14:textId="77777777" w:rsidR="00A33A52" w:rsidRPr="00F614DF" w:rsidRDefault="00A33A52" w:rsidP="00B15826">
            <w:pPr>
              <w:contextualSpacing/>
              <w:mirrorIndents/>
              <w:jc w:val="center"/>
              <w:rPr>
                <w:color w:val="000000"/>
                <w:sz w:val="20"/>
                <w:szCs w:val="20"/>
              </w:rPr>
            </w:pPr>
            <w:r w:rsidRPr="00F614DF">
              <w:rPr>
                <w:color w:val="000000"/>
                <w:sz w:val="20"/>
                <w:szCs w:val="20"/>
              </w:rPr>
              <w:t>29F</w:t>
            </w:r>
          </w:p>
        </w:tc>
        <w:tc>
          <w:tcPr>
            <w:tcW w:w="1417" w:type="dxa"/>
            <w:tcBorders>
              <w:top w:val="nil"/>
              <w:left w:val="nil"/>
              <w:bottom w:val="single" w:sz="4" w:space="0" w:color="auto"/>
              <w:right w:val="single" w:sz="4" w:space="0" w:color="auto"/>
            </w:tcBorders>
            <w:shd w:val="clear" w:color="auto" w:fill="auto"/>
            <w:noWrap/>
            <w:vAlign w:val="center"/>
            <w:hideMark/>
          </w:tcPr>
          <w:p w14:paraId="6A6890C6" w14:textId="77777777" w:rsidR="00A33A52" w:rsidRPr="00F614DF" w:rsidRDefault="00A33A52" w:rsidP="00B15826">
            <w:pPr>
              <w:contextualSpacing/>
              <w:mirrorIndents/>
              <w:jc w:val="center"/>
              <w:rPr>
                <w:color w:val="000000"/>
                <w:sz w:val="20"/>
                <w:szCs w:val="20"/>
              </w:rPr>
            </w:pPr>
            <w:r w:rsidRPr="00F614DF">
              <w:rPr>
                <w:color w:val="000000"/>
                <w:sz w:val="20"/>
                <w:szCs w:val="20"/>
              </w:rPr>
              <w:t>Left abdomen</w:t>
            </w:r>
          </w:p>
        </w:tc>
        <w:tc>
          <w:tcPr>
            <w:tcW w:w="4640" w:type="dxa"/>
            <w:tcBorders>
              <w:top w:val="nil"/>
              <w:left w:val="nil"/>
              <w:bottom w:val="single" w:sz="4" w:space="0" w:color="auto"/>
              <w:right w:val="single" w:sz="4" w:space="0" w:color="auto"/>
            </w:tcBorders>
            <w:shd w:val="clear" w:color="auto" w:fill="auto"/>
            <w:noWrap/>
            <w:vAlign w:val="center"/>
            <w:hideMark/>
          </w:tcPr>
          <w:p w14:paraId="4886ECEC" w14:textId="77777777" w:rsidR="00A33A52" w:rsidRPr="00F614DF" w:rsidRDefault="00A33A52" w:rsidP="00B15826">
            <w:pPr>
              <w:contextualSpacing/>
              <w:mirrorIndents/>
              <w:jc w:val="center"/>
              <w:rPr>
                <w:color w:val="000000"/>
                <w:sz w:val="20"/>
                <w:szCs w:val="20"/>
              </w:rPr>
            </w:pPr>
            <w:r w:rsidRPr="00F614DF">
              <w:rPr>
                <w:color w:val="000000"/>
                <w:sz w:val="20"/>
                <w:szCs w:val="20"/>
              </w:rPr>
              <w:t>Gradually increasing painless lump.</w:t>
            </w:r>
            <w:r w:rsidRPr="00F614DF">
              <w:rPr>
                <w:color w:val="000000"/>
                <w:sz w:val="20"/>
                <w:szCs w:val="20"/>
              </w:rPr>
              <w:br/>
              <w:t>Resected en bloc, unclear her length of stay.</w:t>
            </w:r>
          </w:p>
        </w:tc>
      </w:tr>
      <w:tr w:rsidR="00A33A52" w:rsidRPr="00F614DF" w14:paraId="70AB9700"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57DA5C4"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Balzarotti, et al. </w:t>
            </w:r>
            <w:r w:rsidRPr="00F614DF">
              <w:rPr>
                <w:color w:val="FF0000"/>
                <w:sz w:val="20"/>
                <w:szCs w:val="20"/>
              </w:rPr>
              <w:t>[8]</w:t>
            </w:r>
          </w:p>
        </w:tc>
        <w:tc>
          <w:tcPr>
            <w:tcW w:w="1249" w:type="dxa"/>
            <w:tcBorders>
              <w:top w:val="nil"/>
              <w:left w:val="nil"/>
              <w:bottom w:val="single" w:sz="4" w:space="0" w:color="auto"/>
              <w:right w:val="single" w:sz="4" w:space="0" w:color="auto"/>
            </w:tcBorders>
            <w:shd w:val="clear" w:color="auto" w:fill="auto"/>
            <w:noWrap/>
            <w:vAlign w:val="center"/>
            <w:hideMark/>
          </w:tcPr>
          <w:p w14:paraId="004D1F42" w14:textId="77777777" w:rsidR="00A33A52" w:rsidRPr="00F614DF" w:rsidRDefault="00A33A52" w:rsidP="00B15826">
            <w:pPr>
              <w:contextualSpacing/>
              <w:mirrorIndents/>
              <w:jc w:val="center"/>
              <w:rPr>
                <w:color w:val="000000"/>
                <w:sz w:val="20"/>
                <w:szCs w:val="20"/>
              </w:rPr>
            </w:pPr>
            <w:r w:rsidRPr="00F614DF">
              <w:rPr>
                <w:color w:val="000000"/>
                <w:sz w:val="20"/>
                <w:szCs w:val="20"/>
              </w:rPr>
              <w:t>57F</w:t>
            </w:r>
          </w:p>
        </w:tc>
        <w:tc>
          <w:tcPr>
            <w:tcW w:w="1417" w:type="dxa"/>
            <w:tcBorders>
              <w:top w:val="nil"/>
              <w:left w:val="nil"/>
              <w:bottom w:val="single" w:sz="4" w:space="0" w:color="auto"/>
              <w:right w:val="single" w:sz="4" w:space="0" w:color="auto"/>
            </w:tcBorders>
            <w:shd w:val="clear" w:color="auto" w:fill="auto"/>
            <w:noWrap/>
            <w:vAlign w:val="center"/>
            <w:hideMark/>
          </w:tcPr>
          <w:p w14:paraId="29B4CC4B" w14:textId="77777777" w:rsidR="00A33A52" w:rsidRPr="00F614DF" w:rsidRDefault="00A33A52" w:rsidP="00B15826">
            <w:pPr>
              <w:contextualSpacing/>
              <w:mirrorIndents/>
              <w:jc w:val="center"/>
              <w:rPr>
                <w:color w:val="000000"/>
                <w:sz w:val="20"/>
                <w:szCs w:val="20"/>
              </w:rPr>
            </w:pPr>
            <w:r w:rsidRPr="00F614DF">
              <w:rPr>
                <w:color w:val="000000"/>
                <w:sz w:val="20"/>
                <w:szCs w:val="20"/>
              </w:rPr>
              <w:t>Left abdomen</w:t>
            </w:r>
          </w:p>
        </w:tc>
        <w:tc>
          <w:tcPr>
            <w:tcW w:w="4640" w:type="dxa"/>
            <w:tcBorders>
              <w:top w:val="nil"/>
              <w:left w:val="nil"/>
              <w:bottom w:val="single" w:sz="4" w:space="0" w:color="auto"/>
              <w:right w:val="single" w:sz="4" w:space="0" w:color="auto"/>
            </w:tcBorders>
            <w:shd w:val="clear" w:color="auto" w:fill="auto"/>
            <w:noWrap/>
            <w:vAlign w:val="center"/>
            <w:hideMark/>
          </w:tcPr>
          <w:p w14:paraId="180E1E42" w14:textId="77777777" w:rsidR="00A33A52" w:rsidRPr="00F614DF" w:rsidRDefault="00A33A52" w:rsidP="00B15826">
            <w:pPr>
              <w:contextualSpacing/>
              <w:mirrorIndents/>
              <w:jc w:val="center"/>
              <w:rPr>
                <w:color w:val="000000"/>
                <w:sz w:val="20"/>
                <w:szCs w:val="20"/>
              </w:rPr>
            </w:pPr>
            <w:r w:rsidRPr="00F614DF">
              <w:rPr>
                <w:color w:val="000000"/>
                <w:sz w:val="20"/>
                <w:szCs w:val="20"/>
              </w:rPr>
              <w:t>Presented with left lower quadrant pain for 3 years, but no obvious physical exam findings. She was taken to the operating room and the mass was excised through an anterior incision, unclear her length of stay.</w:t>
            </w:r>
          </w:p>
        </w:tc>
      </w:tr>
      <w:tr w:rsidR="00A33A52" w:rsidRPr="00F614DF" w14:paraId="4C0E30FE"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1CCD0B7"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Liu, et al. </w:t>
            </w:r>
            <w:r w:rsidRPr="00F614DF">
              <w:rPr>
                <w:color w:val="FF0000"/>
                <w:sz w:val="20"/>
                <w:szCs w:val="20"/>
              </w:rPr>
              <w:t>[9]</w:t>
            </w:r>
          </w:p>
        </w:tc>
        <w:tc>
          <w:tcPr>
            <w:tcW w:w="1249" w:type="dxa"/>
            <w:tcBorders>
              <w:top w:val="nil"/>
              <w:left w:val="nil"/>
              <w:bottom w:val="single" w:sz="4" w:space="0" w:color="auto"/>
              <w:right w:val="single" w:sz="4" w:space="0" w:color="auto"/>
            </w:tcBorders>
            <w:shd w:val="clear" w:color="auto" w:fill="auto"/>
            <w:noWrap/>
            <w:vAlign w:val="center"/>
            <w:hideMark/>
          </w:tcPr>
          <w:p w14:paraId="296FBDBF" w14:textId="77777777" w:rsidR="00A33A52" w:rsidRPr="00F614DF" w:rsidRDefault="00A33A52" w:rsidP="00B15826">
            <w:pPr>
              <w:contextualSpacing/>
              <w:mirrorIndents/>
              <w:jc w:val="center"/>
              <w:rPr>
                <w:color w:val="000000"/>
                <w:sz w:val="20"/>
                <w:szCs w:val="20"/>
              </w:rPr>
            </w:pPr>
            <w:r w:rsidRPr="00F614DF">
              <w:rPr>
                <w:color w:val="000000"/>
                <w:sz w:val="20"/>
                <w:szCs w:val="20"/>
              </w:rPr>
              <w:t>67F</w:t>
            </w:r>
          </w:p>
        </w:tc>
        <w:tc>
          <w:tcPr>
            <w:tcW w:w="1417" w:type="dxa"/>
            <w:tcBorders>
              <w:top w:val="nil"/>
              <w:left w:val="nil"/>
              <w:bottom w:val="single" w:sz="4" w:space="0" w:color="auto"/>
              <w:right w:val="single" w:sz="4" w:space="0" w:color="auto"/>
            </w:tcBorders>
            <w:shd w:val="clear" w:color="auto" w:fill="auto"/>
            <w:noWrap/>
            <w:vAlign w:val="center"/>
            <w:hideMark/>
          </w:tcPr>
          <w:p w14:paraId="3ECF03E2" w14:textId="77777777" w:rsidR="00A33A52" w:rsidRPr="00F614DF" w:rsidRDefault="00A33A52" w:rsidP="00B15826">
            <w:pPr>
              <w:contextualSpacing/>
              <w:mirrorIndents/>
              <w:jc w:val="center"/>
              <w:rPr>
                <w:color w:val="000000"/>
                <w:sz w:val="20"/>
                <w:szCs w:val="20"/>
              </w:rPr>
            </w:pPr>
            <w:r w:rsidRPr="00F614DF">
              <w:rPr>
                <w:color w:val="000000"/>
                <w:sz w:val="20"/>
                <w:szCs w:val="20"/>
              </w:rPr>
              <w:t>Right abdomen</w:t>
            </w:r>
          </w:p>
        </w:tc>
        <w:tc>
          <w:tcPr>
            <w:tcW w:w="4640" w:type="dxa"/>
            <w:tcBorders>
              <w:top w:val="nil"/>
              <w:left w:val="nil"/>
              <w:bottom w:val="single" w:sz="4" w:space="0" w:color="auto"/>
              <w:right w:val="single" w:sz="4" w:space="0" w:color="auto"/>
            </w:tcBorders>
            <w:shd w:val="clear" w:color="auto" w:fill="auto"/>
            <w:noWrap/>
            <w:vAlign w:val="center"/>
            <w:hideMark/>
          </w:tcPr>
          <w:p w14:paraId="26D4C820" w14:textId="77777777" w:rsidR="00A33A52" w:rsidRPr="00F614DF" w:rsidRDefault="00A33A52" w:rsidP="00B15826">
            <w:pPr>
              <w:contextualSpacing/>
              <w:mirrorIndents/>
              <w:jc w:val="center"/>
              <w:rPr>
                <w:color w:val="000000"/>
                <w:sz w:val="20"/>
                <w:szCs w:val="20"/>
              </w:rPr>
            </w:pPr>
            <w:r w:rsidRPr="00F614DF">
              <w:rPr>
                <w:color w:val="000000"/>
                <w:sz w:val="20"/>
                <w:szCs w:val="20"/>
              </w:rPr>
              <w:t>Patient presented with a painless mass gradually increasing size over many years and finally becoming painful prior to presentation. The mass was excised through an open technique and the patient was discharged on POD10.</w:t>
            </w:r>
          </w:p>
        </w:tc>
      </w:tr>
      <w:tr w:rsidR="00A33A52" w:rsidRPr="00F614DF" w14:paraId="2D93BFBA"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577A510C"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Ginesu, et al. </w:t>
            </w:r>
            <w:r w:rsidRPr="00F614DF">
              <w:rPr>
                <w:color w:val="FF0000"/>
                <w:sz w:val="20"/>
                <w:szCs w:val="20"/>
              </w:rPr>
              <w:t>[10]</w:t>
            </w:r>
          </w:p>
        </w:tc>
        <w:tc>
          <w:tcPr>
            <w:tcW w:w="1249" w:type="dxa"/>
            <w:tcBorders>
              <w:top w:val="nil"/>
              <w:left w:val="nil"/>
              <w:bottom w:val="single" w:sz="4" w:space="0" w:color="auto"/>
              <w:right w:val="single" w:sz="4" w:space="0" w:color="auto"/>
            </w:tcBorders>
            <w:shd w:val="clear" w:color="auto" w:fill="auto"/>
            <w:noWrap/>
            <w:vAlign w:val="center"/>
            <w:hideMark/>
          </w:tcPr>
          <w:p w14:paraId="0A840BDC" w14:textId="77777777" w:rsidR="00A33A52" w:rsidRPr="00F614DF" w:rsidRDefault="00A33A52" w:rsidP="00B15826">
            <w:pPr>
              <w:contextualSpacing/>
              <w:mirrorIndents/>
              <w:jc w:val="center"/>
              <w:rPr>
                <w:color w:val="000000"/>
                <w:sz w:val="20"/>
                <w:szCs w:val="20"/>
              </w:rPr>
            </w:pPr>
            <w:r w:rsidRPr="00F614DF">
              <w:rPr>
                <w:color w:val="000000"/>
                <w:sz w:val="20"/>
                <w:szCs w:val="20"/>
              </w:rPr>
              <w:t>62F</w:t>
            </w:r>
          </w:p>
        </w:tc>
        <w:tc>
          <w:tcPr>
            <w:tcW w:w="1417" w:type="dxa"/>
            <w:tcBorders>
              <w:top w:val="nil"/>
              <w:left w:val="nil"/>
              <w:bottom w:val="single" w:sz="4" w:space="0" w:color="auto"/>
              <w:right w:val="single" w:sz="4" w:space="0" w:color="auto"/>
            </w:tcBorders>
            <w:shd w:val="clear" w:color="auto" w:fill="auto"/>
            <w:noWrap/>
            <w:vAlign w:val="center"/>
            <w:hideMark/>
          </w:tcPr>
          <w:p w14:paraId="06C7A9E0" w14:textId="77777777" w:rsidR="00A33A52" w:rsidRPr="00F614DF" w:rsidRDefault="00A33A52" w:rsidP="00B15826">
            <w:pPr>
              <w:contextualSpacing/>
              <w:mirrorIndents/>
              <w:jc w:val="center"/>
              <w:rPr>
                <w:color w:val="000000"/>
                <w:sz w:val="20"/>
                <w:szCs w:val="20"/>
              </w:rPr>
            </w:pPr>
            <w:r w:rsidRPr="00F614DF">
              <w:rPr>
                <w:color w:val="000000"/>
                <w:sz w:val="20"/>
                <w:szCs w:val="20"/>
              </w:rPr>
              <w:t>Right iliac fossa</w:t>
            </w:r>
          </w:p>
        </w:tc>
        <w:tc>
          <w:tcPr>
            <w:tcW w:w="4640" w:type="dxa"/>
            <w:tcBorders>
              <w:top w:val="nil"/>
              <w:left w:val="nil"/>
              <w:bottom w:val="single" w:sz="4" w:space="0" w:color="auto"/>
              <w:right w:val="single" w:sz="4" w:space="0" w:color="auto"/>
            </w:tcBorders>
            <w:shd w:val="clear" w:color="auto" w:fill="auto"/>
            <w:noWrap/>
            <w:vAlign w:val="center"/>
            <w:hideMark/>
          </w:tcPr>
          <w:p w14:paraId="34CCBDA2" w14:textId="77777777" w:rsidR="00A33A52" w:rsidRPr="00F614DF" w:rsidRDefault="00A33A52" w:rsidP="00B15826">
            <w:pPr>
              <w:contextualSpacing/>
              <w:mirrorIndents/>
              <w:jc w:val="center"/>
              <w:rPr>
                <w:color w:val="000000"/>
                <w:sz w:val="20"/>
                <w:szCs w:val="20"/>
              </w:rPr>
            </w:pPr>
            <w:r w:rsidRPr="00F614DF">
              <w:rPr>
                <w:color w:val="000000"/>
                <w:sz w:val="20"/>
                <w:szCs w:val="20"/>
              </w:rPr>
              <w:t>Presented with vague abdominal pain and a palpable mass.</w:t>
            </w:r>
            <w:r w:rsidRPr="00F614DF">
              <w:rPr>
                <w:color w:val="000000"/>
                <w:sz w:val="20"/>
                <w:szCs w:val="20"/>
              </w:rPr>
              <w:br/>
              <w:t>Excised through an open approach and she was discharged on POD2.</w:t>
            </w:r>
          </w:p>
        </w:tc>
      </w:tr>
      <w:tr w:rsidR="00A33A52" w:rsidRPr="00F614DF" w14:paraId="0178E751" w14:textId="77777777" w:rsidTr="00F85541">
        <w:trPr>
          <w:trHeight w:val="21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82F0E2D"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Lam, et al. </w:t>
            </w:r>
            <w:r w:rsidRPr="00F614DF">
              <w:rPr>
                <w:color w:val="FF0000"/>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14:paraId="603F9263" w14:textId="77777777" w:rsidR="00A33A52" w:rsidRPr="00F614DF" w:rsidRDefault="00A33A52" w:rsidP="00B15826">
            <w:pPr>
              <w:contextualSpacing/>
              <w:mirrorIndents/>
              <w:jc w:val="center"/>
              <w:rPr>
                <w:color w:val="000000"/>
                <w:sz w:val="20"/>
                <w:szCs w:val="20"/>
              </w:rPr>
            </w:pPr>
            <w:r w:rsidRPr="00F614DF">
              <w:rPr>
                <w:color w:val="000000"/>
                <w:sz w:val="20"/>
                <w:szCs w:val="20"/>
              </w:rPr>
              <w:t>70M</w:t>
            </w:r>
          </w:p>
        </w:tc>
        <w:tc>
          <w:tcPr>
            <w:tcW w:w="1417" w:type="dxa"/>
            <w:tcBorders>
              <w:top w:val="nil"/>
              <w:left w:val="nil"/>
              <w:bottom w:val="single" w:sz="4" w:space="0" w:color="auto"/>
              <w:right w:val="single" w:sz="4" w:space="0" w:color="auto"/>
            </w:tcBorders>
            <w:shd w:val="clear" w:color="auto" w:fill="auto"/>
            <w:noWrap/>
            <w:vAlign w:val="center"/>
            <w:hideMark/>
          </w:tcPr>
          <w:p w14:paraId="01DFC918" w14:textId="77777777" w:rsidR="00A33A52" w:rsidRPr="00F614DF" w:rsidRDefault="00A33A52" w:rsidP="00B15826">
            <w:pPr>
              <w:contextualSpacing/>
              <w:mirrorIndents/>
              <w:jc w:val="center"/>
              <w:rPr>
                <w:color w:val="000000"/>
                <w:sz w:val="20"/>
                <w:szCs w:val="20"/>
              </w:rPr>
            </w:pPr>
            <w:r w:rsidRPr="00F614DF">
              <w:rPr>
                <w:color w:val="000000"/>
                <w:sz w:val="20"/>
                <w:szCs w:val="20"/>
              </w:rPr>
              <w:t>Left abdomen</w:t>
            </w:r>
          </w:p>
        </w:tc>
        <w:tc>
          <w:tcPr>
            <w:tcW w:w="4640" w:type="dxa"/>
            <w:tcBorders>
              <w:top w:val="nil"/>
              <w:left w:val="nil"/>
              <w:bottom w:val="single" w:sz="4" w:space="0" w:color="auto"/>
              <w:right w:val="single" w:sz="4" w:space="0" w:color="auto"/>
            </w:tcBorders>
            <w:shd w:val="clear" w:color="auto" w:fill="auto"/>
            <w:noWrap/>
            <w:vAlign w:val="center"/>
            <w:hideMark/>
          </w:tcPr>
          <w:p w14:paraId="01324B21" w14:textId="77777777" w:rsidR="00A33A52" w:rsidRPr="00F614DF" w:rsidRDefault="00A33A52" w:rsidP="00B15826">
            <w:pPr>
              <w:contextualSpacing/>
              <w:mirrorIndents/>
              <w:jc w:val="center"/>
              <w:rPr>
                <w:color w:val="000000"/>
                <w:sz w:val="20"/>
                <w:szCs w:val="20"/>
              </w:rPr>
            </w:pPr>
            <w:r w:rsidRPr="00F614DF">
              <w:rPr>
                <w:color w:val="000000"/>
                <w:sz w:val="20"/>
                <w:szCs w:val="20"/>
              </w:rPr>
              <w:t>Presented withabdominal pain and a palpable mass. Removed via excisional biopsy with an unknown length of stay.</w:t>
            </w:r>
          </w:p>
        </w:tc>
      </w:tr>
      <w:tr w:rsidR="00A33A52" w:rsidRPr="00F614DF" w14:paraId="318A684C" w14:textId="77777777" w:rsidTr="00F85541">
        <w:trPr>
          <w:trHeight w:val="208"/>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64ECCFD" w14:textId="77777777" w:rsidR="00A33A52" w:rsidRPr="00F614DF" w:rsidRDefault="00A33A52" w:rsidP="00B15826">
            <w:pPr>
              <w:contextualSpacing/>
              <w:mirrorIndents/>
              <w:jc w:val="center"/>
              <w:rPr>
                <w:color w:val="000000"/>
                <w:sz w:val="20"/>
                <w:szCs w:val="20"/>
              </w:rPr>
            </w:pPr>
            <w:r w:rsidRPr="00F614DF">
              <w:rPr>
                <w:color w:val="000000"/>
                <w:sz w:val="20"/>
                <w:szCs w:val="20"/>
              </w:rPr>
              <w:t xml:space="preserve">Tarchouli, et al. </w:t>
            </w:r>
            <w:r w:rsidRPr="00F614DF">
              <w:rPr>
                <w:color w:val="FF0000"/>
                <w:sz w:val="20"/>
                <w:szCs w:val="20"/>
              </w:rPr>
              <w:t>[11]</w:t>
            </w:r>
          </w:p>
        </w:tc>
        <w:tc>
          <w:tcPr>
            <w:tcW w:w="1249" w:type="dxa"/>
            <w:tcBorders>
              <w:top w:val="nil"/>
              <w:left w:val="nil"/>
              <w:bottom w:val="single" w:sz="4" w:space="0" w:color="auto"/>
              <w:right w:val="single" w:sz="4" w:space="0" w:color="auto"/>
            </w:tcBorders>
            <w:shd w:val="clear" w:color="auto" w:fill="auto"/>
            <w:noWrap/>
            <w:vAlign w:val="center"/>
            <w:hideMark/>
          </w:tcPr>
          <w:p w14:paraId="681ABFF5" w14:textId="77777777" w:rsidR="00A33A52" w:rsidRPr="00F614DF" w:rsidRDefault="00A33A52" w:rsidP="00B15826">
            <w:pPr>
              <w:contextualSpacing/>
              <w:mirrorIndents/>
              <w:jc w:val="center"/>
              <w:rPr>
                <w:color w:val="000000"/>
                <w:sz w:val="20"/>
                <w:szCs w:val="20"/>
              </w:rPr>
            </w:pPr>
            <w:r w:rsidRPr="00F614DF">
              <w:rPr>
                <w:color w:val="000000"/>
                <w:sz w:val="20"/>
                <w:szCs w:val="20"/>
              </w:rPr>
              <w:t>34M</w:t>
            </w:r>
          </w:p>
        </w:tc>
        <w:tc>
          <w:tcPr>
            <w:tcW w:w="1417" w:type="dxa"/>
            <w:tcBorders>
              <w:top w:val="nil"/>
              <w:left w:val="nil"/>
              <w:bottom w:val="single" w:sz="4" w:space="0" w:color="auto"/>
              <w:right w:val="single" w:sz="4" w:space="0" w:color="auto"/>
            </w:tcBorders>
            <w:shd w:val="clear" w:color="auto" w:fill="auto"/>
            <w:noWrap/>
            <w:vAlign w:val="center"/>
            <w:hideMark/>
          </w:tcPr>
          <w:p w14:paraId="65431949" w14:textId="77777777" w:rsidR="00A33A52" w:rsidRPr="00F614DF" w:rsidRDefault="00A33A52" w:rsidP="00B15826">
            <w:pPr>
              <w:contextualSpacing/>
              <w:mirrorIndents/>
              <w:jc w:val="center"/>
              <w:rPr>
                <w:color w:val="000000"/>
                <w:sz w:val="20"/>
                <w:szCs w:val="20"/>
              </w:rPr>
            </w:pPr>
            <w:r w:rsidRPr="00F614DF">
              <w:rPr>
                <w:color w:val="000000"/>
                <w:sz w:val="20"/>
                <w:szCs w:val="20"/>
              </w:rPr>
              <w:t>Right iliac fossa</w:t>
            </w:r>
          </w:p>
        </w:tc>
        <w:tc>
          <w:tcPr>
            <w:tcW w:w="4640" w:type="dxa"/>
            <w:tcBorders>
              <w:top w:val="nil"/>
              <w:left w:val="nil"/>
              <w:bottom w:val="single" w:sz="4" w:space="0" w:color="auto"/>
              <w:right w:val="single" w:sz="4" w:space="0" w:color="auto"/>
            </w:tcBorders>
            <w:shd w:val="clear" w:color="auto" w:fill="auto"/>
            <w:noWrap/>
            <w:vAlign w:val="bottom"/>
            <w:hideMark/>
          </w:tcPr>
          <w:p w14:paraId="5A2DFE87" w14:textId="77777777" w:rsidR="00A33A52" w:rsidRPr="00F614DF" w:rsidRDefault="00A33A52" w:rsidP="00B15826">
            <w:pPr>
              <w:contextualSpacing/>
              <w:mirrorIndents/>
              <w:jc w:val="center"/>
              <w:rPr>
                <w:color w:val="000000"/>
                <w:sz w:val="20"/>
                <w:szCs w:val="20"/>
              </w:rPr>
            </w:pPr>
            <w:r w:rsidRPr="00F614DF">
              <w:rPr>
                <w:color w:val="000000"/>
                <w:sz w:val="20"/>
                <w:szCs w:val="20"/>
              </w:rPr>
              <w:t>Presented with chronic, intermittent abdominal pain localized to the right iliac fossa. Excised via a selective incision in the right iliac fossa, discharged on POD1.</w:t>
            </w:r>
          </w:p>
        </w:tc>
      </w:tr>
    </w:tbl>
    <w:p w14:paraId="25CFEAA0" w14:textId="77777777" w:rsidR="00A33A52" w:rsidRPr="00F614DF" w:rsidRDefault="00A33A52" w:rsidP="00A33A52">
      <w:pPr>
        <w:contextualSpacing/>
        <w:mirrorIndents/>
        <w:jc w:val="both"/>
        <w:rPr>
          <w:sz w:val="20"/>
          <w:szCs w:val="20"/>
        </w:rPr>
      </w:pPr>
    </w:p>
    <w:p w14:paraId="3468CCC0" w14:textId="77777777" w:rsidR="00A33A52" w:rsidRPr="00D3653B" w:rsidRDefault="00A33A52" w:rsidP="00413596">
      <w:pPr>
        <w:contextualSpacing/>
        <w:mirrorIndents/>
        <w:jc w:val="center"/>
        <w:rPr>
          <w:b/>
          <w:sz w:val="22"/>
          <w:szCs w:val="22"/>
        </w:rPr>
      </w:pPr>
      <w:r w:rsidRPr="00D3653B">
        <w:rPr>
          <w:b/>
          <w:sz w:val="22"/>
          <w:szCs w:val="22"/>
        </w:rPr>
        <w:t>References</w:t>
      </w:r>
    </w:p>
    <w:p w14:paraId="3383A64F" w14:textId="77777777" w:rsidR="00A33A52" w:rsidRPr="00F614DF" w:rsidRDefault="00A33A52" w:rsidP="00A33A52">
      <w:pPr>
        <w:contextualSpacing/>
        <w:mirrorIndents/>
        <w:jc w:val="both"/>
        <w:rPr>
          <w:sz w:val="20"/>
          <w:szCs w:val="20"/>
        </w:rPr>
      </w:pPr>
    </w:p>
    <w:p w14:paraId="5C900641"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1" w:history="1">
        <w:r w:rsidRPr="00D3653B">
          <w:rPr>
            <w:rStyle w:val="Hyperlink"/>
            <w:rFonts w:ascii="Times New Roman" w:hAnsi="Times New Roman" w:cs="Times New Roman"/>
            <w:sz w:val="20"/>
            <w:szCs w:val="20"/>
            <w:u w:val="none"/>
          </w:rPr>
          <w:t>Lam R, Hunt BL, Arreola-Owen O (2019) Abdominal Wall Schwannoma.</w:t>
        </w:r>
        <w:r w:rsidRPr="00D3653B">
          <w:rPr>
            <w:rStyle w:val="Hyperlink"/>
            <w:rFonts w:ascii="Times New Roman" w:hAnsi="Times New Roman" w:cs="Times New Roman"/>
            <w:spacing w:val="-15"/>
            <w:sz w:val="20"/>
            <w:szCs w:val="20"/>
            <w:u w:val="none"/>
          </w:rPr>
          <w:t xml:space="preserve"> </w:t>
        </w:r>
        <w:r w:rsidRPr="00D3653B">
          <w:rPr>
            <w:rStyle w:val="Hyperlink"/>
            <w:rFonts w:ascii="Times New Roman" w:hAnsi="Times New Roman" w:cs="Times New Roman"/>
            <w:sz w:val="20"/>
            <w:szCs w:val="20"/>
            <w:u w:val="none"/>
          </w:rPr>
          <w:t>Fed Pract 36:129-133.</w:t>
        </w:r>
      </w:hyperlink>
    </w:p>
    <w:p w14:paraId="1C4CD87D"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2" w:history="1">
        <w:r w:rsidRPr="00D3653B">
          <w:rPr>
            <w:rStyle w:val="Hyperlink"/>
            <w:rFonts w:ascii="Times New Roman" w:hAnsi="Times New Roman" w:cs="Times New Roman"/>
            <w:sz w:val="20"/>
            <w:szCs w:val="20"/>
            <w:u w:val="none"/>
          </w:rPr>
          <w:t>Skovronsky DM, Oberholtzer JC (2004) Pathologic classification of peripheral nerve tumors, Neurosurgery Clinics of North America 15: 157-166.</w:t>
        </w:r>
      </w:hyperlink>
    </w:p>
    <w:p w14:paraId="4B19E3F7"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3" w:history="1">
        <w:r w:rsidRPr="00D3653B">
          <w:rPr>
            <w:rStyle w:val="Hyperlink"/>
            <w:rFonts w:ascii="Times New Roman" w:hAnsi="Times New Roman" w:cs="Times New Roman"/>
            <w:sz w:val="20"/>
            <w:szCs w:val="20"/>
            <w:u w:val="none"/>
          </w:rPr>
          <w:t>El-Sherif Y, Sarva H, Valsamis H (2012) Clinical reasoning: an unusual lung mass</w:t>
        </w:r>
        <w:r w:rsidRPr="00D3653B">
          <w:rPr>
            <w:rStyle w:val="Hyperlink"/>
            <w:rFonts w:ascii="Times New Roman" w:hAnsi="Times New Roman" w:cs="Times New Roman"/>
            <w:spacing w:val="-23"/>
            <w:sz w:val="20"/>
            <w:szCs w:val="20"/>
            <w:u w:val="none"/>
          </w:rPr>
          <w:t xml:space="preserve"> </w:t>
        </w:r>
        <w:r w:rsidRPr="00D3653B">
          <w:rPr>
            <w:rStyle w:val="Hyperlink"/>
            <w:rFonts w:ascii="Times New Roman" w:hAnsi="Times New Roman" w:cs="Times New Roman"/>
            <w:sz w:val="20"/>
            <w:szCs w:val="20"/>
            <w:u w:val="none"/>
          </w:rPr>
          <w:t>causing focal weakness. Neurology 78: e4-e7.</w:t>
        </w:r>
      </w:hyperlink>
    </w:p>
    <w:p w14:paraId="3B4B492E"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4" w:history="1">
        <w:r w:rsidRPr="00D3653B">
          <w:rPr>
            <w:rStyle w:val="Hyperlink"/>
            <w:rFonts w:ascii="Times New Roman" w:hAnsi="Times New Roman" w:cs="Times New Roman"/>
            <w:sz w:val="20"/>
            <w:szCs w:val="20"/>
            <w:u w:val="none"/>
          </w:rPr>
          <w:t>Pilavaki M, Chourmouzi D, Kiziridou A, et al. (2004) Imaging of peripheral nerve sheath tumors with pathologic correlation: Pictorial review, European Journal of Radiology 52: 229- 239.</w:t>
        </w:r>
      </w:hyperlink>
    </w:p>
    <w:p w14:paraId="52434A5E"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5" w:history="1">
        <w:r w:rsidRPr="00D3653B">
          <w:rPr>
            <w:rStyle w:val="Hyperlink"/>
            <w:rFonts w:ascii="Times New Roman" w:hAnsi="Times New Roman" w:cs="Times New Roman"/>
            <w:sz w:val="20"/>
            <w:szCs w:val="20"/>
            <w:u w:val="none"/>
          </w:rPr>
          <w:t xml:space="preserve">Khorgami Z, Nasiri S, Rezakhanlu F, et al. (2009) </w:t>
        </w:r>
        <w:proofErr w:type="gramStart"/>
        <w:r w:rsidRPr="00D3653B">
          <w:rPr>
            <w:rStyle w:val="Hyperlink"/>
            <w:rFonts w:ascii="Times New Roman" w:hAnsi="Times New Roman" w:cs="Times New Roman"/>
            <w:sz w:val="20"/>
            <w:szCs w:val="20"/>
            <w:u w:val="none"/>
          </w:rPr>
          <w:t>Malignant</w:t>
        </w:r>
        <w:proofErr w:type="gramEnd"/>
        <w:r w:rsidRPr="00D3653B">
          <w:rPr>
            <w:rStyle w:val="Hyperlink"/>
            <w:rFonts w:ascii="Times New Roman" w:hAnsi="Times New Roman" w:cs="Times New Roman"/>
            <w:sz w:val="20"/>
            <w:szCs w:val="20"/>
            <w:u w:val="none"/>
          </w:rPr>
          <w:t xml:space="preserve"> schwannoma of</w:t>
        </w:r>
        <w:r w:rsidRPr="00D3653B">
          <w:rPr>
            <w:rStyle w:val="Hyperlink"/>
            <w:rFonts w:ascii="Times New Roman" w:hAnsi="Times New Roman" w:cs="Times New Roman"/>
            <w:spacing w:val="-30"/>
            <w:sz w:val="20"/>
            <w:szCs w:val="20"/>
            <w:u w:val="none"/>
          </w:rPr>
          <w:t xml:space="preserve"> </w:t>
        </w:r>
        <w:r w:rsidRPr="00D3653B">
          <w:rPr>
            <w:rStyle w:val="Hyperlink"/>
            <w:rFonts w:ascii="Times New Roman" w:hAnsi="Times New Roman" w:cs="Times New Roman"/>
            <w:sz w:val="20"/>
            <w:szCs w:val="20"/>
            <w:u w:val="none"/>
          </w:rPr>
          <w:t>anterior abdominal wall: report of a case. J Clin Med Res 1: 233-236.</w:t>
        </w:r>
      </w:hyperlink>
    </w:p>
    <w:p w14:paraId="7A88DE1F"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6" w:history="1">
        <w:r w:rsidRPr="00D3653B">
          <w:rPr>
            <w:rStyle w:val="Hyperlink"/>
            <w:rFonts w:ascii="Times New Roman" w:hAnsi="Times New Roman" w:cs="Times New Roman"/>
            <w:sz w:val="20"/>
            <w:szCs w:val="20"/>
            <w:u w:val="none"/>
          </w:rPr>
          <w:t xml:space="preserve">Bhatia RK, Banerjea A, Ram M, et al. (2010) </w:t>
        </w:r>
        <w:proofErr w:type="gramStart"/>
        <w:r w:rsidRPr="00D3653B">
          <w:rPr>
            <w:rStyle w:val="Hyperlink"/>
            <w:rFonts w:ascii="Times New Roman" w:hAnsi="Times New Roman" w:cs="Times New Roman"/>
            <w:sz w:val="20"/>
            <w:szCs w:val="20"/>
            <w:u w:val="none"/>
          </w:rPr>
          <w:t>Benign</w:t>
        </w:r>
        <w:proofErr w:type="gramEnd"/>
        <w:r w:rsidRPr="00D3653B">
          <w:rPr>
            <w:rStyle w:val="Hyperlink"/>
            <w:rFonts w:ascii="Times New Roman" w:hAnsi="Times New Roman" w:cs="Times New Roman"/>
            <w:sz w:val="20"/>
            <w:szCs w:val="20"/>
            <w:u w:val="none"/>
          </w:rPr>
          <w:t xml:space="preserve"> ancient schwannoma of</w:t>
        </w:r>
        <w:r w:rsidRPr="00D3653B">
          <w:rPr>
            <w:rStyle w:val="Hyperlink"/>
            <w:rFonts w:ascii="Times New Roman" w:hAnsi="Times New Roman" w:cs="Times New Roman"/>
            <w:spacing w:val="-19"/>
            <w:sz w:val="20"/>
            <w:szCs w:val="20"/>
            <w:u w:val="none"/>
          </w:rPr>
          <w:t xml:space="preserve"> </w:t>
        </w:r>
        <w:r w:rsidRPr="00D3653B">
          <w:rPr>
            <w:rStyle w:val="Hyperlink"/>
            <w:rFonts w:ascii="Times New Roman" w:hAnsi="Times New Roman" w:cs="Times New Roman"/>
            <w:sz w:val="20"/>
            <w:szCs w:val="20"/>
            <w:u w:val="none"/>
          </w:rPr>
          <w:t>the abdominal wall: an unwanted birthday present. BMC Surg 10: 1.</w:t>
        </w:r>
      </w:hyperlink>
    </w:p>
    <w:p w14:paraId="6FBE53A1"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7" w:history="1">
        <w:r w:rsidRPr="00D3653B">
          <w:rPr>
            <w:rStyle w:val="Hyperlink"/>
            <w:rFonts w:ascii="Times New Roman" w:hAnsi="Times New Roman" w:cs="Times New Roman"/>
            <w:sz w:val="20"/>
            <w:szCs w:val="20"/>
            <w:u w:val="none"/>
          </w:rPr>
          <w:t xml:space="preserve">Mishra A, Hamadto M, Azzabi M, et al. (2013) </w:t>
        </w:r>
        <w:proofErr w:type="gramStart"/>
        <w:r w:rsidRPr="00D3653B">
          <w:rPr>
            <w:rStyle w:val="Hyperlink"/>
            <w:rFonts w:ascii="Times New Roman" w:hAnsi="Times New Roman" w:cs="Times New Roman"/>
            <w:sz w:val="20"/>
            <w:szCs w:val="20"/>
            <w:u w:val="none"/>
          </w:rPr>
          <w:t>Abdominal</w:t>
        </w:r>
        <w:proofErr w:type="gramEnd"/>
        <w:r w:rsidRPr="00D3653B">
          <w:rPr>
            <w:rStyle w:val="Hyperlink"/>
            <w:rFonts w:ascii="Times New Roman" w:hAnsi="Times New Roman" w:cs="Times New Roman"/>
            <w:sz w:val="20"/>
            <w:szCs w:val="20"/>
            <w:u w:val="none"/>
          </w:rPr>
          <w:t xml:space="preserve"> wall schwannoma: case</w:t>
        </w:r>
        <w:r w:rsidRPr="00D3653B">
          <w:rPr>
            <w:rStyle w:val="Hyperlink"/>
            <w:rFonts w:ascii="Times New Roman" w:hAnsi="Times New Roman" w:cs="Times New Roman"/>
            <w:spacing w:val="-27"/>
            <w:sz w:val="20"/>
            <w:szCs w:val="20"/>
            <w:u w:val="none"/>
          </w:rPr>
          <w:t xml:space="preserve"> </w:t>
        </w:r>
        <w:r w:rsidRPr="00D3653B">
          <w:rPr>
            <w:rStyle w:val="Hyperlink"/>
            <w:rFonts w:ascii="Times New Roman" w:hAnsi="Times New Roman" w:cs="Times New Roman"/>
            <w:sz w:val="20"/>
            <w:szCs w:val="20"/>
            <w:u w:val="none"/>
          </w:rPr>
          <w:t>report and review of the literature. Case Rep Radiol 2013: 456863.</w:t>
        </w:r>
      </w:hyperlink>
    </w:p>
    <w:p w14:paraId="739B37CE"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8" w:history="1">
        <w:r w:rsidRPr="00D3653B">
          <w:rPr>
            <w:rStyle w:val="Hyperlink"/>
            <w:rFonts w:ascii="Times New Roman" w:hAnsi="Times New Roman" w:cs="Times New Roman"/>
            <w:sz w:val="20"/>
            <w:szCs w:val="20"/>
            <w:u w:val="none"/>
          </w:rPr>
          <w:t>Balzarotti R, Rondelli F, Barizzi J, et al. (2015) Symptomatic schwannoma of the abdominal wall: A case report and review of the literature. Oncol Lett 9: 1095-1098.</w:t>
        </w:r>
      </w:hyperlink>
    </w:p>
    <w:p w14:paraId="24B8BE77"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19" w:history="1">
        <w:r w:rsidRPr="00D3653B">
          <w:rPr>
            <w:rStyle w:val="Hyperlink"/>
            <w:rFonts w:ascii="Times New Roman" w:hAnsi="Times New Roman" w:cs="Times New Roman"/>
            <w:sz w:val="20"/>
            <w:szCs w:val="20"/>
            <w:u w:val="none"/>
          </w:rPr>
          <w:t>Liu Y, Chen X, Wang T, et al. (2014) Imaging observations of a schwannoma of</w:t>
        </w:r>
        <w:r w:rsidRPr="00D3653B">
          <w:rPr>
            <w:rStyle w:val="Hyperlink"/>
            <w:rFonts w:ascii="Times New Roman" w:hAnsi="Times New Roman" w:cs="Times New Roman"/>
            <w:spacing w:val="-19"/>
            <w:sz w:val="20"/>
            <w:szCs w:val="20"/>
            <w:u w:val="none"/>
          </w:rPr>
          <w:t xml:space="preserve"> </w:t>
        </w:r>
        <w:r w:rsidRPr="00D3653B">
          <w:rPr>
            <w:rStyle w:val="Hyperlink"/>
            <w:rFonts w:ascii="Times New Roman" w:hAnsi="Times New Roman" w:cs="Times New Roman"/>
            <w:sz w:val="20"/>
            <w:szCs w:val="20"/>
            <w:u w:val="none"/>
          </w:rPr>
          <w:t>low malignant potential in the anterior abdominal wall: A case report.</w:t>
        </w:r>
        <w:r w:rsidRPr="00D3653B">
          <w:rPr>
            <w:rStyle w:val="Hyperlink"/>
            <w:rFonts w:ascii="Times New Roman" w:hAnsi="Times New Roman" w:cs="Times New Roman"/>
            <w:spacing w:val="-8"/>
            <w:sz w:val="20"/>
            <w:szCs w:val="20"/>
            <w:u w:val="none"/>
          </w:rPr>
          <w:t xml:space="preserve"> </w:t>
        </w:r>
        <w:r w:rsidRPr="00D3653B">
          <w:rPr>
            <w:rStyle w:val="Hyperlink"/>
            <w:rFonts w:ascii="Times New Roman" w:hAnsi="Times New Roman" w:cs="Times New Roman"/>
            <w:sz w:val="20"/>
            <w:szCs w:val="20"/>
            <w:u w:val="none"/>
          </w:rPr>
          <w:t>Oncol Lett 8: 1159-1162.</w:t>
        </w:r>
      </w:hyperlink>
    </w:p>
    <w:p w14:paraId="5E6FB2F8" w14:textId="77777777" w:rsidR="00A33A52" w:rsidRPr="00D3653B" w:rsidRDefault="00A33A52" w:rsidP="00B15826">
      <w:pPr>
        <w:pStyle w:val="ListParagraph"/>
        <w:numPr>
          <w:ilvl w:val="0"/>
          <w:numId w:val="5"/>
        </w:numPr>
        <w:spacing w:after="0" w:line="240" w:lineRule="auto"/>
        <w:mirrorIndents/>
        <w:jc w:val="both"/>
        <w:rPr>
          <w:rFonts w:ascii="Times New Roman" w:hAnsi="Times New Roman" w:cs="Times New Roman"/>
          <w:sz w:val="20"/>
          <w:szCs w:val="20"/>
        </w:rPr>
      </w:pPr>
      <w:hyperlink r:id="rId20" w:history="1">
        <w:r w:rsidRPr="00D3653B">
          <w:rPr>
            <w:rStyle w:val="Hyperlink"/>
            <w:rFonts w:ascii="Times New Roman" w:hAnsi="Times New Roman" w:cs="Times New Roman"/>
            <w:sz w:val="20"/>
            <w:szCs w:val="20"/>
            <w:u w:val="none"/>
          </w:rPr>
          <w:t xml:space="preserve">Ginesu GC, Puledda M, </w:t>
        </w:r>
        <w:r w:rsidRPr="00D3653B">
          <w:rPr>
            <w:rStyle w:val="Hyperlink"/>
            <w:rFonts w:ascii="Times New Roman" w:hAnsi="Times New Roman" w:cs="Times New Roman"/>
            <w:spacing w:val="-2"/>
            <w:sz w:val="20"/>
            <w:szCs w:val="20"/>
            <w:u w:val="none"/>
          </w:rPr>
          <w:t xml:space="preserve">Feo </w:t>
        </w:r>
        <w:r w:rsidRPr="00D3653B">
          <w:rPr>
            <w:rStyle w:val="Hyperlink"/>
            <w:rFonts w:ascii="Times New Roman" w:hAnsi="Times New Roman" w:cs="Times New Roman"/>
            <w:sz w:val="20"/>
            <w:szCs w:val="20"/>
            <w:u w:val="none"/>
          </w:rPr>
          <w:t>CF, et al. (2016) Abdominal Wall Schwannoma. J Gastrointest Surg 20: 1781-1783.</w:t>
        </w:r>
      </w:hyperlink>
    </w:p>
    <w:p w14:paraId="33D619DA" w14:textId="0812B016" w:rsidR="008D55F7" w:rsidRPr="00D3653B" w:rsidRDefault="00A33A52" w:rsidP="00B15826">
      <w:pPr>
        <w:pStyle w:val="ListParagraph"/>
        <w:numPr>
          <w:ilvl w:val="0"/>
          <w:numId w:val="5"/>
        </w:numPr>
        <w:spacing w:after="0" w:line="240" w:lineRule="auto"/>
        <w:mirrorIndents/>
        <w:jc w:val="both"/>
        <w:rPr>
          <w:rFonts w:ascii="Times New Roman" w:hAnsi="Times New Roman" w:cs="Times New Roman"/>
          <w:b/>
          <w:sz w:val="20"/>
          <w:szCs w:val="20"/>
        </w:rPr>
      </w:pPr>
      <w:hyperlink r:id="rId21" w:history="1">
        <w:r w:rsidRPr="00D3653B">
          <w:rPr>
            <w:rStyle w:val="Hyperlink"/>
            <w:rFonts w:ascii="Times New Roman" w:hAnsi="Times New Roman" w:cs="Times New Roman"/>
            <w:sz w:val="20"/>
            <w:szCs w:val="20"/>
            <w:u w:val="none"/>
          </w:rPr>
          <w:t xml:space="preserve">Tarchouli M, Essarghini M, Qamouss O, et al. (2020) </w:t>
        </w:r>
        <w:proofErr w:type="gramStart"/>
        <w:r w:rsidRPr="00D3653B">
          <w:rPr>
            <w:rStyle w:val="Hyperlink"/>
            <w:rFonts w:ascii="Times New Roman" w:hAnsi="Times New Roman" w:cs="Times New Roman"/>
            <w:sz w:val="20"/>
            <w:szCs w:val="20"/>
            <w:u w:val="none"/>
          </w:rPr>
          <w:t>Abdominal</w:t>
        </w:r>
        <w:proofErr w:type="gramEnd"/>
        <w:r w:rsidRPr="00D3653B">
          <w:rPr>
            <w:rStyle w:val="Hyperlink"/>
            <w:rFonts w:ascii="Times New Roman" w:hAnsi="Times New Roman" w:cs="Times New Roman"/>
            <w:spacing w:val="-17"/>
            <w:sz w:val="20"/>
            <w:szCs w:val="20"/>
            <w:u w:val="none"/>
          </w:rPr>
          <w:t xml:space="preserve"> </w:t>
        </w:r>
        <w:r w:rsidRPr="00D3653B">
          <w:rPr>
            <w:rStyle w:val="Hyperlink"/>
            <w:rFonts w:ascii="Times New Roman" w:hAnsi="Times New Roman" w:cs="Times New Roman"/>
            <w:sz w:val="20"/>
            <w:szCs w:val="20"/>
            <w:u w:val="none"/>
          </w:rPr>
          <w:t>wall schwannoma: a case report. Gastroenterol. Hepatol. Bed Bench 13: 95-100.</w:t>
        </w:r>
      </w:hyperlink>
    </w:p>
    <w:sectPr w:rsidR="008D55F7" w:rsidRPr="00D3653B" w:rsidSect="008D55F7">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20F2" w14:textId="77777777" w:rsidR="0024624D" w:rsidRDefault="0024624D" w:rsidP="00E5175D">
      <w:r>
        <w:separator/>
      </w:r>
    </w:p>
  </w:endnote>
  <w:endnote w:type="continuationSeparator" w:id="0">
    <w:p w14:paraId="128629A2" w14:textId="77777777" w:rsidR="0024624D" w:rsidRDefault="0024624D"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DBB67" w14:textId="77777777" w:rsidR="0024624D" w:rsidRDefault="0024624D" w:rsidP="00E5175D">
      <w:r>
        <w:separator/>
      </w:r>
    </w:p>
  </w:footnote>
  <w:footnote w:type="continuationSeparator" w:id="0">
    <w:p w14:paraId="53D312EF" w14:textId="77777777" w:rsidR="0024624D" w:rsidRDefault="0024624D"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D5F5" w14:textId="77777777" w:rsidR="00E164CE" w:rsidRPr="00D66305" w:rsidRDefault="00E164CE" w:rsidP="00E164CE">
    <w:pPr>
      <w:tabs>
        <w:tab w:val="left" w:pos="7426"/>
      </w:tabs>
      <w:contextualSpacing/>
      <w:mirrorIndents/>
      <w:jc w:val="both"/>
      <w:rPr>
        <w:sz w:val="20"/>
        <w:szCs w:val="20"/>
      </w:rPr>
    </w:pPr>
    <w:r w:rsidRPr="00D66305">
      <w:rPr>
        <w:noProof/>
        <w:sz w:val="20"/>
        <w:szCs w:val="20"/>
      </w:rPr>
      <w:drawing>
        <wp:anchor distT="0" distB="0" distL="114300" distR="114300" simplePos="0" relativeHeight="251659264" behindDoc="0" locked="0" layoutInCell="1" allowOverlap="1" wp14:anchorId="52080114" wp14:editId="181E4BC3">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CAD11E9" w14:textId="77777777" w:rsidR="00E164CE" w:rsidRPr="00B87668" w:rsidRDefault="00E164CE" w:rsidP="00E164CE">
    <w:pPr>
      <w:tabs>
        <w:tab w:val="left" w:pos="7426"/>
      </w:tabs>
      <w:contextualSpacing/>
      <w:mirrorIndents/>
      <w:jc w:val="both"/>
      <w:rPr>
        <w:sz w:val="22"/>
        <w:szCs w:val="22"/>
      </w:rPr>
    </w:pPr>
    <w:r w:rsidRPr="00B87668">
      <w:rPr>
        <w:sz w:val="22"/>
        <w:szCs w:val="22"/>
      </w:rPr>
      <w:t>Columbus Publishers</w:t>
    </w:r>
  </w:p>
  <w:p w14:paraId="5C86A334" w14:textId="77777777" w:rsidR="005F68E1" w:rsidRPr="00B87668" w:rsidRDefault="005F68E1" w:rsidP="00E164CE">
    <w:pPr>
      <w:contextualSpacing/>
      <w:mirrorIndents/>
      <w:jc w:val="both"/>
      <w:rPr>
        <w:sz w:val="22"/>
        <w:szCs w:val="22"/>
      </w:rPr>
    </w:pPr>
    <w:r w:rsidRPr="00B87668">
      <w:rPr>
        <w:sz w:val="22"/>
        <w:szCs w:val="22"/>
      </w:rPr>
      <w:t>International Journal of Surgery and Reports</w:t>
    </w:r>
  </w:p>
  <w:p w14:paraId="4E0ED08B" w14:textId="139094A6" w:rsidR="00E164CE" w:rsidRPr="00B87668" w:rsidRDefault="00D66305" w:rsidP="00E164CE">
    <w:pPr>
      <w:contextualSpacing/>
      <w:mirrorIndents/>
      <w:jc w:val="both"/>
      <w:rPr>
        <w:sz w:val="22"/>
        <w:szCs w:val="22"/>
      </w:rPr>
    </w:pPr>
    <w:r w:rsidRPr="00B87668">
      <w:rPr>
        <w:sz w:val="22"/>
        <w:szCs w:val="22"/>
      </w:rPr>
      <w:t>Volume 02</w:t>
    </w:r>
    <w:r w:rsidR="003E6C13" w:rsidRPr="00B87668">
      <w:rPr>
        <w:sz w:val="22"/>
        <w:szCs w:val="22"/>
      </w:rPr>
      <w:t>: Issue 01</w:t>
    </w:r>
  </w:p>
  <w:p w14:paraId="7EB896B8" w14:textId="4E2CECEC" w:rsidR="00EA4A25" w:rsidRPr="00D66305" w:rsidRDefault="00D66305" w:rsidP="00071F18">
    <w:pPr>
      <w:contextualSpacing/>
      <w:mirrorIndents/>
      <w:jc w:val="both"/>
      <w:rPr>
        <w:sz w:val="20"/>
        <w:szCs w:val="20"/>
      </w:rPr>
    </w:pPr>
    <w:r w:rsidRPr="00B87668">
      <w:rPr>
        <w:sz w:val="22"/>
        <w:szCs w:val="22"/>
      </w:rPr>
      <w:t>Renz C and Divino C</w:t>
    </w:r>
    <w:r w:rsidR="00E164CE" w:rsidRPr="00B87668">
      <w:rPr>
        <w:sz w:val="22"/>
        <w:szCs w:val="22"/>
      </w:rPr>
      <w:t>.</w:t>
    </w:r>
    <w:r w:rsidR="002C5A8A" w:rsidRPr="00D66305">
      <w:rPr>
        <w:sz w:val="20"/>
        <w:szCs w:val="20"/>
      </w:rPr>
      <w:t xml:space="preserve"> </w:t>
    </w:r>
  </w:p>
  <w:p w14:paraId="5FFDAB81" w14:textId="77777777" w:rsidR="002C5A8A" w:rsidRPr="00D66305" w:rsidRDefault="002C5A8A" w:rsidP="00071F18">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48E"/>
    <w:multiLevelType w:val="hybridMultilevel"/>
    <w:tmpl w:val="EB8ACE7E"/>
    <w:lvl w:ilvl="0" w:tplc="5396212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B23DD"/>
    <w:multiLevelType w:val="hybridMultilevel"/>
    <w:tmpl w:val="09F09574"/>
    <w:lvl w:ilvl="0" w:tplc="268071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987F6E"/>
    <w:multiLevelType w:val="hybridMultilevel"/>
    <w:tmpl w:val="8DCE9E62"/>
    <w:lvl w:ilvl="0" w:tplc="9B28CABE">
      <w:start w:val="1"/>
      <w:numFmt w:val="decimal"/>
      <w:lvlText w:val="%1."/>
      <w:lvlJc w:val="left"/>
      <w:pPr>
        <w:ind w:left="54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en-IN" w:vendorID="64" w:dllVersion="131078" w:nlCheck="1" w:checkStyle="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CA4"/>
    <w:rsid w:val="00011422"/>
    <w:rsid w:val="00013FAC"/>
    <w:rsid w:val="00015F85"/>
    <w:rsid w:val="000179C6"/>
    <w:rsid w:val="00020032"/>
    <w:rsid w:val="00027434"/>
    <w:rsid w:val="0002756E"/>
    <w:rsid w:val="000304C7"/>
    <w:rsid w:val="00031B42"/>
    <w:rsid w:val="00034228"/>
    <w:rsid w:val="0004575F"/>
    <w:rsid w:val="00045A7C"/>
    <w:rsid w:val="00045F1A"/>
    <w:rsid w:val="0004626B"/>
    <w:rsid w:val="0005074B"/>
    <w:rsid w:val="000513A4"/>
    <w:rsid w:val="00054175"/>
    <w:rsid w:val="00055144"/>
    <w:rsid w:val="00071F18"/>
    <w:rsid w:val="000803B8"/>
    <w:rsid w:val="00084078"/>
    <w:rsid w:val="0009046E"/>
    <w:rsid w:val="000927DF"/>
    <w:rsid w:val="00093E90"/>
    <w:rsid w:val="000A54A4"/>
    <w:rsid w:val="000B4C3C"/>
    <w:rsid w:val="000C08C1"/>
    <w:rsid w:val="000C1A7D"/>
    <w:rsid w:val="000C2168"/>
    <w:rsid w:val="000C22BD"/>
    <w:rsid w:val="000C6C62"/>
    <w:rsid w:val="000C6F84"/>
    <w:rsid w:val="000D5D36"/>
    <w:rsid w:val="000E4FBF"/>
    <w:rsid w:val="000F0843"/>
    <w:rsid w:val="000F23AB"/>
    <w:rsid w:val="00103E6F"/>
    <w:rsid w:val="001103E5"/>
    <w:rsid w:val="00132E5E"/>
    <w:rsid w:val="0013446B"/>
    <w:rsid w:val="001476EE"/>
    <w:rsid w:val="001478AE"/>
    <w:rsid w:val="001511E8"/>
    <w:rsid w:val="00153D47"/>
    <w:rsid w:val="0015630A"/>
    <w:rsid w:val="00157609"/>
    <w:rsid w:val="00160AC8"/>
    <w:rsid w:val="00171F2A"/>
    <w:rsid w:val="001731E6"/>
    <w:rsid w:val="00175D42"/>
    <w:rsid w:val="0018470E"/>
    <w:rsid w:val="00193BB3"/>
    <w:rsid w:val="0019658D"/>
    <w:rsid w:val="00196864"/>
    <w:rsid w:val="001A42BC"/>
    <w:rsid w:val="001A688B"/>
    <w:rsid w:val="001B3505"/>
    <w:rsid w:val="001B3A6D"/>
    <w:rsid w:val="001B3D60"/>
    <w:rsid w:val="001B5D16"/>
    <w:rsid w:val="001C5D09"/>
    <w:rsid w:val="001D25F2"/>
    <w:rsid w:val="001D3EFB"/>
    <w:rsid w:val="001D5A0A"/>
    <w:rsid w:val="001D6A66"/>
    <w:rsid w:val="001E0B4A"/>
    <w:rsid w:val="001E2223"/>
    <w:rsid w:val="001E29E0"/>
    <w:rsid w:val="001E5C3E"/>
    <w:rsid w:val="001E64F7"/>
    <w:rsid w:val="001F20B9"/>
    <w:rsid w:val="0022114E"/>
    <w:rsid w:val="002228AE"/>
    <w:rsid w:val="002417B4"/>
    <w:rsid w:val="00241C2D"/>
    <w:rsid w:val="00243483"/>
    <w:rsid w:val="0024624D"/>
    <w:rsid w:val="00254E3E"/>
    <w:rsid w:val="002557AB"/>
    <w:rsid w:val="002662EA"/>
    <w:rsid w:val="00277A8D"/>
    <w:rsid w:val="0028264C"/>
    <w:rsid w:val="00284833"/>
    <w:rsid w:val="00290443"/>
    <w:rsid w:val="002A2AF3"/>
    <w:rsid w:val="002A78BF"/>
    <w:rsid w:val="002B0EE0"/>
    <w:rsid w:val="002C0540"/>
    <w:rsid w:val="002C4285"/>
    <w:rsid w:val="002C4919"/>
    <w:rsid w:val="002C5458"/>
    <w:rsid w:val="002C5A8A"/>
    <w:rsid w:val="002E66BC"/>
    <w:rsid w:val="002E6B72"/>
    <w:rsid w:val="002F1EB4"/>
    <w:rsid w:val="002F5A83"/>
    <w:rsid w:val="003162E9"/>
    <w:rsid w:val="00342A6C"/>
    <w:rsid w:val="0034374A"/>
    <w:rsid w:val="003450B4"/>
    <w:rsid w:val="003506A4"/>
    <w:rsid w:val="003551D2"/>
    <w:rsid w:val="00360115"/>
    <w:rsid w:val="0036272E"/>
    <w:rsid w:val="00363F2A"/>
    <w:rsid w:val="0036453B"/>
    <w:rsid w:val="00366B92"/>
    <w:rsid w:val="003711EF"/>
    <w:rsid w:val="003859EC"/>
    <w:rsid w:val="00386280"/>
    <w:rsid w:val="0038687C"/>
    <w:rsid w:val="00394DB5"/>
    <w:rsid w:val="003A53ED"/>
    <w:rsid w:val="003B77D0"/>
    <w:rsid w:val="003C5229"/>
    <w:rsid w:val="003D2D9C"/>
    <w:rsid w:val="003D4B8F"/>
    <w:rsid w:val="003E1380"/>
    <w:rsid w:val="003E6C13"/>
    <w:rsid w:val="003F14C8"/>
    <w:rsid w:val="003F3A55"/>
    <w:rsid w:val="003F7B4D"/>
    <w:rsid w:val="00410023"/>
    <w:rsid w:val="00411B7F"/>
    <w:rsid w:val="0041204C"/>
    <w:rsid w:val="00413596"/>
    <w:rsid w:val="00426B09"/>
    <w:rsid w:val="004279A7"/>
    <w:rsid w:val="00433138"/>
    <w:rsid w:val="00440831"/>
    <w:rsid w:val="00442B26"/>
    <w:rsid w:val="00446CBE"/>
    <w:rsid w:val="00446D05"/>
    <w:rsid w:val="00447A70"/>
    <w:rsid w:val="00454A39"/>
    <w:rsid w:val="00463E0A"/>
    <w:rsid w:val="00467483"/>
    <w:rsid w:val="0047568C"/>
    <w:rsid w:val="004804D1"/>
    <w:rsid w:val="004817BD"/>
    <w:rsid w:val="00481DE0"/>
    <w:rsid w:val="00485CDE"/>
    <w:rsid w:val="00487001"/>
    <w:rsid w:val="00487C0E"/>
    <w:rsid w:val="004A0746"/>
    <w:rsid w:val="004A741F"/>
    <w:rsid w:val="004B0E1D"/>
    <w:rsid w:val="004B3832"/>
    <w:rsid w:val="004C6A73"/>
    <w:rsid w:val="004C7BAD"/>
    <w:rsid w:val="004E4271"/>
    <w:rsid w:val="004F1148"/>
    <w:rsid w:val="004F6049"/>
    <w:rsid w:val="005017BB"/>
    <w:rsid w:val="005048C6"/>
    <w:rsid w:val="00505072"/>
    <w:rsid w:val="0051297B"/>
    <w:rsid w:val="005168AB"/>
    <w:rsid w:val="0051712F"/>
    <w:rsid w:val="00520402"/>
    <w:rsid w:val="005210BE"/>
    <w:rsid w:val="005257EA"/>
    <w:rsid w:val="005263B0"/>
    <w:rsid w:val="00531120"/>
    <w:rsid w:val="00532DAE"/>
    <w:rsid w:val="00534DD9"/>
    <w:rsid w:val="00536637"/>
    <w:rsid w:val="00537E5B"/>
    <w:rsid w:val="005445E7"/>
    <w:rsid w:val="00554399"/>
    <w:rsid w:val="00560CDE"/>
    <w:rsid w:val="00562448"/>
    <w:rsid w:val="0056270B"/>
    <w:rsid w:val="005654DE"/>
    <w:rsid w:val="00572DDF"/>
    <w:rsid w:val="0057344A"/>
    <w:rsid w:val="00573620"/>
    <w:rsid w:val="005838D0"/>
    <w:rsid w:val="00583962"/>
    <w:rsid w:val="00586F9D"/>
    <w:rsid w:val="00593882"/>
    <w:rsid w:val="00596672"/>
    <w:rsid w:val="005A3EFC"/>
    <w:rsid w:val="005A4CD2"/>
    <w:rsid w:val="005B3A43"/>
    <w:rsid w:val="005B4BFB"/>
    <w:rsid w:val="005B5A42"/>
    <w:rsid w:val="005B7FEE"/>
    <w:rsid w:val="005C1BC5"/>
    <w:rsid w:val="005C52CA"/>
    <w:rsid w:val="005C70AB"/>
    <w:rsid w:val="005E60D3"/>
    <w:rsid w:val="005F286C"/>
    <w:rsid w:val="005F68D4"/>
    <w:rsid w:val="005F68E1"/>
    <w:rsid w:val="006008BF"/>
    <w:rsid w:val="0060347F"/>
    <w:rsid w:val="00605A1D"/>
    <w:rsid w:val="0060721B"/>
    <w:rsid w:val="00610AE1"/>
    <w:rsid w:val="00611B3A"/>
    <w:rsid w:val="00624A9B"/>
    <w:rsid w:val="00634948"/>
    <w:rsid w:val="00642C61"/>
    <w:rsid w:val="00645965"/>
    <w:rsid w:val="00647128"/>
    <w:rsid w:val="00654B7B"/>
    <w:rsid w:val="006724EC"/>
    <w:rsid w:val="0067277D"/>
    <w:rsid w:val="006870EA"/>
    <w:rsid w:val="006A196B"/>
    <w:rsid w:val="006A46DA"/>
    <w:rsid w:val="006A48E1"/>
    <w:rsid w:val="006A541B"/>
    <w:rsid w:val="006A5907"/>
    <w:rsid w:val="006A7004"/>
    <w:rsid w:val="006B13C9"/>
    <w:rsid w:val="006B2415"/>
    <w:rsid w:val="006C18E4"/>
    <w:rsid w:val="006D61C7"/>
    <w:rsid w:val="006D773C"/>
    <w:rsid w:val="006E1670"/>
    <w:rsid w:val="006E2A00"/>
    <w:rsid w:val="00705CE9"/>
    <w:rsid w:val="007135B1"/>
    <w:rsid w:val="007302AC"/>
    <w:rsid w:val="007355C2"/>
    <w:rsid w:val="00751C46"/>
    <w:rsid w:val="00752356"/>
    <w:rsid w:val="007560EF"/>
    <w:rsid w:val="00764241"/>
    <w:rsid w:val="007710B9"/>
    <w:rsid w:val="00776D49"/>
    <w:rsid w:val="00796E08"/>
    <w:rsid w:val="007A43A4"/>
    <w:rsid w:val="007A5CF1"/>
    <w:rsid w:val="007A67E9"/>
    <w:rsid w:val="007A70A6"/>
    <w:rsid w:val="007B5091"/>
    <w:rsid w:val="007B60D4"/>
    <w:rsid w:val="007C3576"/>
    <w:rsid w:val="007D3D5B"/>
    <w:rsid w:val="007D49FA"/>
    <w:rsid w:val="007E1843"/>
    <w:rsid w:val="007E1F45"/>
    <w:rsid w:val="007E649E"/>
    <w:rsid w:val="007F3696"/>
    <w:rsid w:val="007F7AF9"/>
    <w:rsid w:val="00812444"/>
    <w:rsid w:val="00813721"/>
    <w:rsid w:val="00814B2F"/>
    <w:rsid w:val="00815E89"/>
    <w:rsid w:val="0082243C"/>
    <w:rsid w:val="00825815"/>
    <w:rsid w:val="00836B09"/>
    <w:rsid w:val="0084714B"/>
    <w:rsid w:val="008545DB"/>
    <w:rsid w:val="008550B9"/>
    <w:rsid w:val="00860E35"/>
    <w:rsid w:val="008615F5"/>
    <w:rsid w:val="00861BE1"/>
    <w:rsid w:val="00864BF6"/>
    <w:rsid w:val="00874386"/>
    <w:rsid w:val="0087661B"/>
    <w:rsid w:val="00877C82"/>
    <w:rsid w:val="00880130"/>
    <w:rsid w:val="00887D09"/>
    <w:rsid w:val="008912B5"/>
    <w:rsid w:val="00891949"/>
    <w:rsid w:val="0089201C"/>
    <w:rsid w:val="0089455E"/>
    <w:rsid w:val="00896C01"/>
    <w:rsid w:val="008A710E"/>
    <w:rsid w:val="008A7797"/>
    <w:rsid w:val="008D55F7"/>
    <w:rsid w:val="008E16B0"/>
    <w:rsid w:val="008E4D68"/>
    <w:rsid w:val="008F1B1F"/>
    <w:rsid w:val="008F7073"/>
    <w:rsid w:val="00906A87"/>
    <w:rsid w:val="00907AEE"/>
    <w:rsid w:val="00913507"/>
    <w:rsid w:val="009142F9"/>
    <w:rsid w:val="00916BF9"/>
    <w:rsid w:val="00916F1E"/>
    <w:rsid w:val="0092000C"/>
    <w:rsid w:val="0092242E"/>
    <w:rsid w:val="00925FAC"/>
    <w:rsid w:val="009267E4"/>
    <w:rsid w:val="0093068A"/>
    <w:rsid w:val="00931C6B"/>
    <w:rsid w:val="00947693"/>
    <w:rsid w:val="00947C38"/>
    <w:rsid w:val="009547C8"/>
    <w:rsid w:val="00957C53"/>
    <w:rsid w:val="00960D30"/>
    <w:rsid w:val="00966321"/>
    <w:rsid w:val="009663A5"/>
    <w:rsid w:val="009726F8"/>
    <w:rsid w:val="00972CDB"/>
    <w:rsid w:val="0097480F"/>
    <w:rsid w:val="00975934"/>
    <w:rsid w:val="009770AB"/>
    <w:rsid w:val="00982091"/>
    <w:rsid w:val="00982100"/>
    <w:rsid w:val="00992E02"/>
    <w:rsid w:val="009A17C6"/>
    <w:rsid w:val="009A1F42"/>
    <w:rsid w:val="009A6BBA"/>
    <w:rsid w:val="009B5D4A"/>
    <w:rsid w:val="009C5721"/>
    <w:rsid w:val="009D0D66"/>
    <w:rsid w:val="009D39B7"/>
    <w:rsid w:val="009D3B07"/>
    <w:rsid w:val="009D4418"/>
    <w:rsid w:val="009F55F5"/>
    <w:rsid w:val="009F594B"/>
    <w:rsid w:val="00A14DCA"/>
    <w:rsid w:val="00A15D46"/>
    <w:rsid w:val="00A21950"/>
    <w:rsid w:val="00A32CCD"/>
    <w:rsid w:val="00A33A52"/>
    <w:rsid w:val="00A42FC8"/>
    <w:rsid w:val="00A6354C"/>
    <w:rsid w:val="00A65196"/>
    <w:rsid w:val="00A76850"/>
    <w:rsid w:val="00A76F25"/>
    <w:rsid w:val="00A77C4B"/>
    <w:rsid w:val="00A8311E"/>
    <w:rsid w:val="00A84CB1"/>
    <w:rsid w:val="00A85C22"/>
    <w:rsid w:val="00A943F8"/>
    <w:rsid w:val="00AA4AFB"/>
    <w:rsid w:val="00AA5078"/>
    <w:rsid w:val="00AB2D36"/>
    <w:rsid w:val="00AC540B"/>
    <w:rsid w:val="00AC5456"/>
    <w:rsid w:val="00AE5CE5"/>
    <w:rsid w:val="00AF11D1"/>
    <w:rsid w:val="00AF6177"/>
    <w:rsid w:val="00B032E3"/>
    <w:rsid w:val="00B15826"/>
    <w:rsid w:val="00B16955"/>
    <w:rsid w:val="00B23A28"/>
    <w:rsid w:val="00B30F97"/>
    <w:rsid w:val="00B3756E"/>
    <w:rsid w:val="00B421E9"/>
    <w:rsid w:val="00B57486"/>
    <w:rsid w:val="00B62881"/>
    <w:rsid w:val="00B62C00"/>
    <w:rsid w:val="00B6322D"/>
    <w:rsid w:val="00B728B1"/>
    <w:rsid w:val="00B72DBA"/>
    <w:rsid w:val="00B73CEB"/>
    <w:rsid w:val="00B77192"/>
    <w:rsid w:val="00B80CAC"/>
    <w:rsid w:val="00B87668"/>
    <w:rsid w:val="00B966BD"/>
    <w:rsid w:val="00BA13B1"/>
    <w:rsid w:val="00BA5BE7"/>
    <w:rsid w:val="00BA69A0"/>
    <w:rsid w:val="00BB12E4"/>
    <w:rsid w:val="00BB5FF1"/>
    <w:rsid w:val="00BB7AD2"/>
    <w:rsid w:val="00BC5577"/>
    <w:rsid w:val="00BC706A"/>
    <w:rsid w:val="00BE23B2"/>
    <w:rsid w:val="00BE5F06"/>
    <w:rsid w:val="00BE7183"/>
    <w:rsid w:val="00C0605F"/>
    <w:rsid w:val="00C13C89"/>
    <w:rsid w:val="00C261BC"/>
    <w:rsid w:val="00C27E9A"/>
    <w:rsid w:val="00C311B6"/>
    <w:rsid w:val="00C32238"/>
    <w:rsid w:val="00C4068C"/>
    <w:rsid w:val="00C41D89"/>
    <w:rsid w:val="00C47FA1"/>
    <w:rsid w:val="00C50309"/>
    <w:rsid w:val="00C60482"/>
    <w:rsid w:val="00C60BED"/>
    <w:rsid w:val="00C626CA"/>
    <w:rsid w:val="00C65B7D"/>
    <w:rsid w:val="00C71888"/>
    <w:rsid w:val="00C72FBB"/>
    <w:rsid w:val="00C779E6"/>
    <w:rsid w:val="00C87C69"/>
    <w:rsid w:val="00CA28DD"/>
    <w:rsid w:val="00CA51BC"/>
    <w:rsid w:val="00CC14B9"/>
    <w:rsid w:val="00CD22B7"/>
    <w:rsid w:val="00CD77D2"/>
    <w:rsid w:val="00CD7F1B"/>
    <w:rsid w:val="00CF4115"/>
    <w:rsid w:val="00D06E93"/>
    <w:rsid w:val="00D16DB6"/>
    <w:rsid w:val="00D264A2"/>
    <w:rsid w:val="00D3166A"/>
    <w:rsid w:val="00D3653B"/>
    <w:rsid w:val="00D47914"/>
    <w:rsid w:val="00D526F2"/>
    <w:rsid w:val="00D52D52"/>
    <w:rsid w:val="00D540A6"/>
    <w:rsid w:val="00D55D58"/>
    <w:rsid w:val="00D567C6"/>
    <w:rsid w:val="00D602B0"/>
    <w:rsid w:val="00D616D2"/>
    <w:rsid w:val="00D66305"/>
    <w:rsid w:val="00D72B7B"/>
    <w:rsid w:val="00D747C9"/>
    <w:rsid w:val="00D80ABA"/>
    <w:rsid w:val="00D86847"/>
    <w:rsid w:val="00D90C14"/>
    <w:rsid w:val="00D93833"/>
    <w:rsid w:val="00D949F5"/>
    <w:rsid w:val="00D96C8F"/>
    <w:rsid w:val="00DA2236"/>
    <w:rsid w:val="00DA5E9B"/>
    <w:rsid w:val="00DB492F"/>
    <w:rsid w:val="00DB6957"/>
    <w:rsid w:val="00DB6F37"/>
    <w:rsid w:val="00DB7A70"/>
    <w:rsid w:val="00DB7DF0"/>
    <w:rsid w:val="00DC739A"/>
    <w:rsid w:val="00DD4C1B"/>
    <w:rsid w:val="00E107B9"/>
    <w:rsid w:val="00E122CF"/>
    <w:rsid w:val="00E15348"/>
    <w:rsid w:val="00E164CE"/>
    <w:rsid w:val="00E20738"/>
    <w:rsid w:val="00E21CB9"/>
    <w:rsid w:val="00E243D2"/>
    <w:rsid w:val="00E25F11"/>
    <w:rsid w:val="00E35818"/>
    <w:rsid w:val="00E3640B"/>
    <w:rsid w:val="00E40E73"/>
    <w:rsid w:val="00E435A8"/>
    <w:rsid w:val="00E45234"/>
    <w:rsid w:val="00E5175D"/>
    <w:rsid w:val="00E51B99"/>
    <w:rsid w:val="00E53F26"/>
    <w:rsid w:val="00E60D5C"/>
    <w:rsid w:val="00E615FA"/>
    <w:rsid w:val="00E65969"/>
    <w:rsid w:val="00E70C32"/>
    <w:rsid w:val="00E811B6"/>
    <w:rsid w:val="00E816FB"/>
    <w:rsid w:val="00E8409A"/>
    <w:rsid w:val="00E87A6F"/>
    <w:rsid w:val="00E90B69"/>
    <w:rsid w:val="00EA3822"/>
    <w:rsid w:val="00EA3938"/>
    <w:rsid w:val="00EA4A25"/>
    <w:rsid w:val="00EB72A5"/>
    <w:rsid w:val="00EC0ABE"/>
    <w:rsid w:val="00EC2A23"/>
    <w:rsid w:val="00EC3787"/>
    <w:rsid w:val="00EC39F8"/>
    <w:rsid w:val="00EE76CD"/>
    <w:rsid w:val="00EF0989"/>
    <w:rsid w:val="00F05944"/>
    <w:rsid w:val="00F114C7"/>
    <w:rsid w:val="00F23216"/>
    <w:rsid w:val="00F25DE3"/>
    <w:rsid w:val="00F33946"/>
    <w:rsid w:val="00F43014"/>
    <w:rsid w:val="00F43F1F"/>
    <w:rsid w:val="00F46417"/>
    <w:rsid w:val="00F70B04"/>
    <w:rsid w:val="00F751A5"/>
    <w:rsid w:val="00F76666"/>
    <w:rsid w:val="00F81D35"/>
    <w:rsid w:val="00F83FE1"/>
    <w:rsid w:val="00F84459"/>
    <w:rsid w:val="00F86E8A"/>
    <w:rsid w:val="00F9395A"/>
    <w:rsid w:val="00FA177E"/>
    <w:rsid w:val="00FA353A"/>
    <w:rsid w:val="00FB7A89"/>
    <w:rsid w:val="00FC2B88"/>
    <w:rsid w:val="00FD1616"/>
    <w:rsid w:val="00FD2731"/>
    <w:rsid w:val="00FD475F"/>
    <w:rsid w:val="00FD5D7F"/>
    <w:rsid w:val="00FE1C6A"/>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33CB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5965"/>
    <w:rPr>
      <w:rFonts w:eastAsiaTheme="minorHAnsi"/>
    </w:rPr>
  </w:style>
  <w:style w:type="paragraph" w:styleId="Bibliography">
    <w:name w:val="Bibliography"/>
    <w:basedOn w:val="Normal"/>
    <w:next w:val="Normal"/>
    <w:uiPriority w:val="37"/>
    <w:unhideWhenUsed/>
    <w:rsid w:val="00F114C7"/>
  </w:style>
  <w:style w:type="character" w:customStyle="1" w:styleId="citation-doi">
    <w:name w:val="citation-doi"/>
    <w:basedOn w:val="DefaultParagraphFont"/>
    <w:qFormat/>
    <w:rsid w:val="00F114C7"/>
  </w:style>
  <w:style w:type="character" w:customStyle="1" w:styleId="EnlacedeInternet">
    <w:name w:val="Enlace de Internet"/>
    <w:basedOn w:val="DefaultParagraphFont"/>
    <w:uiPriority w:val="99"/>
    <w:unhideWhenUsed/>
    <w:rsid w:val="00F114C7"/>
    <w:rPr>
      <w:color w:val="0000FF" w:themeColor="hyperlink"/>
      <w:u w:val="single"/>
    </w:rPr>
  </w:style>
  <w:style w:type="character" w:customStyle="1" w:styleId="DefaultCar">
    <w:name w:val="Default Car"/>
    <w:basedOn w:val="DefaultParagraphFont"/>
    <w:link w:val="Default"/>
    <w:qFormat/>
    <w:rsid w:val="00F114C7"/>
    <w:rPr>
      <w:rFonts w:ascii="Times New Roman" w:hAnsi="Times New Roman" w:cs="Times New Roman"/>
      <w:color w:val="000000"/>
    </w:rPr>
  </w:style>
  <w:style w:type="paragraph" w:customStyle="1" w:styleId="Default">
    <w:name w:val="Default"/>
    <w:link w:val="DefaultCar"/>
    <w:qFormat/>
    <w:rsid w:val="00F114C7"/>
    <w:pPr>
      <w:widowControl w:val="0"/>
      <w:spacing w:after="0" w:line="240" w:lineRule="auto"/>
    </w:pPr>
    <w:rPr>
      <w:rFonts w:ascii="Times New Roman" w:hAnsi="Times New Roman" w:cs="Times New Roman"/>
      <w:color w:val="000000"/>
    </w:rPr>
  </w:style>
  <w:style w:type="paragraph" w:customStyle="1" w:styleId="western">
    <w:name w:val="western"/>
    <w:basedOn w:val="Normal"/>
    <w:rsid w:val="00F114C7"/>
    <w:pPr>
      <w:spacing w:before="100" w:beforeAutospacing="1" w:after="119" w:line="102" w:lineRule="atLeast"/>
    </w:pPr>
    <w:rPr>
      <w:rFonts w:ascii="Arial" w:hAnsi="Arial" w:cs="Arial"/>
      <w:lang w:val="es-CO" w:eastAsia="zh-CN"/>
    </w:rPr>
  </w:style>
  <w:style w:type="character" w:styleId="PageNumber">
    <w:name w:val="page number"/>
    <w:basedOn w:val="DefaultParagraphFont"/>
    <w:uiPriority w:val="99"/>
    <w:semiHidden/>
    <w:unhideWhenUsed/>
    <w:rsid w:val="009663A5"/>
  </w:style>
  <w:style w:type="paragraph" w:styleId="HTMLPreformatted">
    <w:name w:val="HTML Preformatted"/>
    <w:basedOn w:val="Normal"/>
    <w:link w:val="HTMLPreformattedChar"/>
    <w:uiPriority w:val="99"/>
    <w:unhideWhenUsed/>
    <w:rsid w:val="00FC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pPr>
    <w:rPr>
      <w:rFonts w:ascii="Courier New" w:hAnsi="Courier New" w:cs="Courier New"/>
      <w:sz w:val="20"/>
      <w:szCs w:val="20"/>
      <w:lang w:val="es-ES_tradnl" w:eastAsia="en-GB"/>
    </w:rPr>
  </w:style>
  <w:style w:type="character" w:customStyle="1" w:styleId="HTMLPreformattedChar">
    <w:name w:val="HTML Preformatted Char"/>
    <w:basedOn w:val="DefaultParagraphFont"/>
    <w:link w:val="HTMLPreformatted"/>
    <w:uiPriority w:val="99"/>
    <w:rsid w:val="00FC2B88"/>
    <w:rPr>
      <w:rFonts w:ascii="Courier New" w:eastAsia="Times New Roman" w:hAnsi="Courier New" w:cs="Courier New"/>
      <w:sz w:val="20"/>
      <w:szCs w:val="20"/>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253">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392968920">
      <w:bodyDiv w:val="1"/>
      <w:marLeft w:val="0"/>
      <w:marRight w:val="0"/>
      <w:marTop w:val="0"/>
      <w:marBottom w:val="0"/>
      <w:divBdr>
        <w:top w:val="none" w:sz="0" w:space="0" w:color="auto"/>
        <w:left w:val="none" w:sz="0" w:space="0" w:color="auto"/>
        <w:bottom w:val="none" w:sz="0" w:space="0" w:color="auto"/>
        <w:right w:val="none" w:sz="0" w:space="0" w:color="auto"/>
      </w:divBdr>
    </w:div>
    <w:div w:id="1151943864">
      <w:bodyDiv w:val="1"/>
      <w:marLeft w:val="0"/>
      <w:marRight w:val="0"/>
      <w:marTop w:val="0"/>
      <w:marBottom w:val="0"/>
      <w:divBdr>
        <w:top w:val="none" w:sz="0" w:space="0" w:color="auto"/>
        <w:left w:val="none" w:sz="0" w:space="0" w:color="auto"/>
        <w:bottom w:val="none" w:sz="0" w:space="0" w:color="auto"/>
        <w:right w:val="none" w:sz="0" w:space="0" w:color="auto"/>
      </w:divBdr>
    </w:div>
    <w:div w:id="1759983962">
      <w:bodyDiv w:val="1"/>
      <w:marLeft w:val="0"/>
      <w:marRight w:val="0"/>
      <w:marTop w:val="0"/>
      <w:marBottom w:val="0"/>
      <w:divBdr>
        <w:top w:val="none" w:sz="0" w:space="0" w:color="auto"/>
        <w:left w:val="none" w:sz="0" w:space="0" w:color="auto"/>
        <w:bottom w:val="none" w:sz="0" w:space="0" w:color="auto"/>
        <w:right w:val="none" w:sz="0" w:space="0" w:color="auto"/>
      </w:divBdr>
    </w:div>
    <w:div w:id="1803644802">
      <w:bodyDiv w:val="1"/>
      <w:marLeft w:val="0"/>
      <w:marRight w:val="0"/>
      <w:marTop w:val="0"/>
      <w:marBottom w:val="0"/>
      <w:divBdr>
        <w:top w:val="none" w:sz="0" w:space="0" w:color="auto"/>
        <w:left w:val="none" w:sz="0" w:space="0" w:color="auto"/>
        <w:bottom w:val="none" w:sz="0" w:space="0" w:color="auto"/>
        <w:right w:val="none" w:sz="0" w:space="0" w:color="auto"/>
      </w:divBdr>
    </w:div>
    <w:div w:id="2058628152">
      <w:bodyDiv w:val="1"/>
      <w:marLeft w:val="0"/>
      <w:marRight w:val="0"/>
      <w:marTop w:val="0"/>
      <w:marBottom w:val="0"/>
      <w:divBdr>
        <w:top w:val="none" w:sz="0" w:space="0" w:color="auto"/>
        <w:left w:val="none" w:sz="0" w:space="0" w:color="auto"/>
        <w:bottom w:val="none" w:sz="0" w:space="0" w:color="auto"/>
        <w:right w:val="none" w:sz="0" w:space="0" w:color="auto"/>
      </w:divBdr>
      <w:divsChild>
        <w:div w:id="2136752873">
          <w:marLeft w:val="0"/>
          <w:marRight w:val="0"/>
          <w:marTop w:val="0"/>
          <w:marBottom w:val="60"/>
          <w:divBdr>
            <w:top w:val="none" w:sz="0" w:space="0" w:color="auto"/>
            <w:left w:val="none" w:sz="0" w:space="0" w:color="auto"/>
            <w:bottom w:val="none" w:sz="0" w:space="0" w:color="auto"/>
            <w:right w:val="none" w:sz="0" w:space="0" w:color="auto"/>
          </w:divBdr>
          <w:divsChild>
            <w:div w:id="824974481">
              <w:marLeft w:val="0"/>
              <w:marRight w:val="0"/>
              <w:marTop w:val="0"/>
              <w:marBottom w:val="0"/>
              <w:divBdr>
                <w:top w:val="none" w:sz="0" w:space="0" w:color="auto"/>
                <w:left w:val="none" w:sz="0" w:space="0" w:color="auto"/>
                <w:bottom w:val="none" w:sz="0" w:space="0" w:color="auto"/>
                <w:right w:val="none" w:sz="0" w:space="0" w:color="auto"/>
              </w:divBdr>
              <w:divsChild>
                <w:div w:id="1782256773">
                  <w:marLeft w:val="0"/>
                  <w:marRight w:val="0"/>
                  <w:marTop w:val="0"/>
                  <w:marBottom w:val="0"/>
                  <w:divBdr>
                    <w:top w:val="none" w:sz="0" w:space="0" w:color="auto"/>
                    <w:left w:val="none" w:sz="0" w:space="0" w:color="auto"/>
                    <w:bottom w:val="none" w:sz="0" w:space="0" w:color="auto"/>
                    <w:right w:val="none" w:sz="0" w:space="0" w:color="auto"/>
                  </w:divBdr>
                  <w:divsChild>
                    <w:div w:id="1436053725">
                      <w:marLeft w:val="0"/>
                      <w:marRight w:val="150"/>
                      <w:marTop w:val="30"/>
                      <w:marBottom w:val="0"/>
                      <w:divBdr>
                        <w:top w:val="none" w:sz="0" w:space="0" w:color="auto"/>
                        <w:left w:val="none" w:sz="0" w:space="0" w:color="auto"/>
                        <w:bottom w:val="none" w:sz="0" w:space="0" w:color="auto"/>
                        <w:right w:val="none" w:sz="0" w:space="0" w:color="auto"/>
                      </w:divBdr>
                      <w:divsChild>
                        <w:div w:id="71783178">
                          <w:marLeft w:val="0"/>
                          <w:marRight w:val="0"/>
                          <w:marTop w:val="0"/>
                          <w:marBottom w:val="0"/>
                          <w:divBdr>
                            <w:top w:val="none" w:sz="0" w:space="0" w:color="auto"/>
                            <w:left w:val="none" w:sz="0" w:space="0" w:color="auto"/>
                            <w:bottom w:val="none" w:sz="0" w:space="0" w:color="auto"/>
                            <w:right w:val="none" w:sz="0" w:space="0" w:color="auto"/>
                          </w:divBdr>
                        </w:div>
                      </w:divsChild>
                    </w:div>
                    <w:div w:id="1985766933">
                      <w:marLeft w:val="0"/>
                      <w:marRight w:val="150"/>
                      <w:marTop w:val="30"/>
                      <w:marBottom w:val="0"/>
                      <w:divBdr>
                        <w:top w:val="none" w:sz="0" w:space="0" w:color="auto"/>
                        <w:left w:val="none" w:sz="0" w:space="0" w:color="auto"/>
                        <w:bottom w:val="none" w:sz="0" w:space="0" w:color="auto"/>
                        <w:right w:val="none" w:sz="0" w:space="0" w:color="auto"/>
                      </w:divBdr>
                      <w:divsChild>
                        <w:div w:id="928393345">
                          <w:marLeft w:val="0"/>
                          <w:marRight w:val="0"/>
                          <w:marTop w:val="0"/>
                          <w:marBottom w:val="0"/>
                          <w:divBdr>
                            <w:top w:val="none" w:sz="0" w:space="0" w:color="auto"/>
                            <w:left w:val="none" w:sz="0" w:space="0" w:color="auto"/>
                            <w:bottom w:val="none" w:sz="0" w:space="0" w:color="auto"/>
                            <w:right w:val="none" w:sz="0" w:space="0" w:color="auto"/>
                          </w:divBdr>
                        </w:div>
                      </w:divsChild>
                    </w:div>
                    <w:div w:id="1781415073">
                      <w:marLeft w:val="0"/>
                      <w:marRight w:val="0"/>
                      <w:marTop w:val="0"/>
                      <w:marBottom w:val="0"/>
                      <w:divBdr>
                        <w:top w:val="none" w:sz="0" w:space="0" w:color="auto"/>
                        <w:left w:val="none" w:sz="0" w:space="0" w:color="auto"/>
                        <w:bottom w:val="none" w:sz="0" w:space="0" w:color="auto"/>
                        <w:right w:val="none" w:sz="0" w:space="0" w:color="auto"/>
                      </w:divBdr>
                      <w:divsChild>
                        <w:div w:id="880283174">
                          <w:marLeft w:val="0"/>
                          <w:marRight w:val="0"/>
                          <w:marTop w:val="0"/>
                          <w:marBottom w:val="0"/>
                          <w:divBdr>
                            <w:top w:val="none" w:sz="0" w:space="0" w:color="auto"/>
                            <w:left w:val="none" w:sz="0" w:space="0" w:color="auto"/>
                            <w:bottom w:val="none" w:sz="0" w:space="0" w:color="auto"/>
                            <w:right w:val="none" w:sz="0" w:space="0" w:color="auto"/>
                          </w:divBdr>
                          <w:divsChild>
                            <w:div w:id="1270158475">
                              <w:marLeft w:val="0"/>
                              <w:marRight w:val="0"/>
                              <w:marTop w:val="0"/>
                              <w:marBottom w:val="0"/>
                              <w:divBdr>
                                <w:top w:val="none" w:sz="0" w:space="0" w:color="auto"/>
                                <w:left w:val="none" w:sz="0" w:space="0" w:color="auto"/>
                                <w:bottom w:val="none" w:sz="0" w:space="0" w:color="auto"/>
                                <w:right w:val="none" w:sz="0" w:space="0" w:color="auto"/>
                              </w:divBdr>
                              <w:divsChild>
                                <w:div w:id="1439255569">
                                  <w:marLeft w:val="0"/>
                                  <w:marRight w:val="0"/>
                                  <w:marTop w:val="0"/>
                                  <w:marBottom w:val="0"/>
                                  <w:divBdr>
                                    <w:top w:val="none" w:sz="0" w:space="0" w:color="auto"/>
                                    <w:left w:val="none" w:sz="0" w:space="0" w:color="auto"/>
                                    <w:bottom w:val="none" w:sz="0" w:space="0" w:color="auto"/>
                                    <w:right w:val="none" w:sz="0" w:space="0" w:color="auto"/>
                                  </w:divBdr>
                                  <w:divsChild>
                                    <w:div w:id="1944797191">
                                      <w:marLeft w:val="360"/>
                                      <w:marRight w:val="360"/>
                                      <w:marTop w:val="360"/>
                                      <w:marBottom w:val="360"/>
                                      <w:divBdr>
                                        <w:top w:val="none" w:sz="0" w:space="0" w:color="auto"/>
                                        <w:left w:val="none" w:sz="0" w:space="0" w:color="auto"/>
                                        <w:bottom w:val="none" w:sz="0" w:space="0" w:color="auto"/>
                                        <w:right w:val="none" w:sz="0" w:space="0" w:color="auto"/>
                                      </w:divBdr>
                                      <w:divsChild>
                                        <w:div w:id="17748630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4433090">
                          <w:marLeft w:val="0"/>
                          <w:marRight w:val="0"/>
                          <w:marTop w:val="0"/>
                          <w:marBottom w:val="0"/>
                          <w:divBdr>
                            <w:top w:val="none" w:sz="0" w:space="0" w:color="auto"/>
                            <w:left w:val="none" w:sz="0" w:space="0" w:color="auto"/>
                            <w:bottom w:val="none" w:sz="0" w:space="0" w:color="auto"/>
                            <w:right w:val="none" w:sz="0" w:space="0" w:color="auto"/>
                          </w:divBdr>
                        </w:div>
                      </w:divsChild>
                    </w:div>
                    <w:div w:id="2024700169">
                      <w:marLeft w:val="0"/>
                      <w:marRight w:val="150"/>
                      <w:marTop w:val="30"/>
                      <w:marBottom w:val="0"/>
                      <w:divBdr>
                        <w:top w:val="none" w:sz="0" w:space="0" w:color="auto"/>
                        <w:left w:val="none" w:sz="0" w:space="0" w:color="auto"/>
                        <w:bottom w:val="none" w:sz="0" w:space="0" w:color="auto"/>
                        <w:right w:val="none" w:sz="0" w:space="0" w:color="auto"/>
                      </w:divBdr>
                      <w:divsChild>
                        <w:div w:id="577252155">
                          <w:marLeft w:val="0"/>
                          <w:marRight w:val="0"/>
                          <w:marTop w:val="0"/>
                          <w:marBottom w:val="0"/>
                          <w:divBdr>
                            <w:top w:val="none" w:sz="0" w:space="0" w:color="auto"/>
                            <w:left w:val="none" w:sz="0" w:space="0" w:color="auto"/>
                            <w:bottom w:val="none" w:sz="0" w:space="0" w:color="auto"/>
                            <w:right w:val="none" w:sz="0" w:space="0" w:color="auto"/>
                          </w:divBdr>
                          <w:divsChild>
                            <w:div w:id="368802151">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20950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med.ncbi.nlm.nih.gov/22232057/" TargetMode="External"/><Relationship Id="rId18" Type="http://schemas.openxmlformats.org/officeDocument/2006/relationships/hyperlink" Target="https://www.spandidos-publications.com/10.3892/ol.2015.2866" TargetMode="External"/><Relationship Id="rId3" Type="http://schemas.openxmlformats.org/officeDocument/2006/relationships/styles" Target="styles.xml"/><Relationship Id="rId21" Type="http://schemas.openxmlformats.org/officeDocument/2006/relationships/hyperlink" Target="https://pubmed.ncbi.nlm.nih.gov/32190231/" TargetMode="External"/><Relationship Id="rId7" Type="http://schemas.openxmlformats.org/officeDocument/2006/relationships/endnotes" Target="endnotes.xml"/><Relationship Id="rId12" Type="http://schemas.openxmlformats.org/officeDocument/2006/relationships/hyperlink" Target="https://pubmed.ncbi.nlm.nih.gov/15177315/" TargetMode="External"/><Relationship Id="rId17" Type="http://schemas.openxmlformats.org/officeDocument/2006/relationships/hyperlink" Target="https://pubmed.ncbi.nlm.nih.gov/23841008/" TargetMode="External"/><Relationship Id="rId2" Type="http://schemas.openxmlformats.org/officeDocument/2006/relationships/numbering" Target="numbering.xml"/><Relationship Id="rId16" Type="http://schemas.openxmlformats.org/officeDocument/2006/relationships/hyperlink" Target="https://bmcsurg.biomedcentral.com/articles/10.1186/1471-2482-10-1" TargetMode="External"/><Relationship Id="rId20" Type="http://schemas.openxmlformats.org/officeDocument/2006/relationships/hyperlink" Target="https://link.springer.com/article/10.1007/s11605-016-316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70695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mc/articles/PMC3299187/"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pandidos-publications.com/10.3892/ol.2014.23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direct.com/science/article/abs/pii/S0720048X0300373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C05B-1271-40B3-8D1C-D840E33D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524</cp:revision>
  <dcterms:created xsi:type="dcterms:W3CDTF">2021-07-03T20:37:00Z</dcterms:created>
  <dcterms:modified xsi:type="dcterms:W3CDTF">2022-01-24T19:12:00Z</dcterms:modified>
</cp:coreProperties>
</file>