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FB" w:rsidRPr="00FB2DCA" w:rsidRDefault="00D70CAE" w:rsidP="00B42EFB">
      <w:pPr>
        <w:contextualSpacing/>
        <w:mirrorIndents/>
        <w:jc w:val="both"/>
        <w:rPr>
          <w:b/>
          <w:sz w:val="22"/>
          <w:szCs w:val="22"/>
        </w:rPr>
      </w:pPr>
      <w:bookmarkStart w:id="0" w:name="_Hlk494020808"/>
      <w:r>
        <w:rPr>
          <w:b/>
          <w:sz w:val="22"/>
          <w:szCs w:val="22"/>
        </w:rPr>
        <w:t>Case Study</w:t>
      </w:r>
    </w:p>
    <w:p w:rsidR="00B42EFB" w:rsidRPr="00C719C5" w:rsidRDefault="00B42EFB" w:rsidP="00B42EFB">
      <w:pPr>
        <w:contextualSpacing/>
        <w:mirrorIndents/>
        <w:jc w:val="both"/>
        <w:rPr>
          <w:sz w:val="20"/>
          <w:szCs w:val="20"/>
        </w:rPr>
      </w:pPr>
    </w:p>
    <w:p w:rsidR="001C0A40" w:rsidRPr="00440F8E" w:rsidRDefault="001C0A40" w:rsidP="001C0A40">
      <w:pPr>
        <w:contextualSpacing/>
        <w:mirrorIndents/>
        <w:jc w:val="center"/>
        <w:rPr>
          <w:b/>
          <w:sz w:val="30"/>
          <w:szCs w:val="30"/>
        </w:rPr>
      </w:pPr>
      <w:r w:rsidRPr="00440F8E">
        <w:rPr>
          <w:b/>
          <w:sz w:val="30"/>
          <w:szCs w:val="30"/>
        </w:rPr>
        <w:t>Precordial Catch Syndrome: An Adolescent Case Study</w:t>
      </w:r>
    </w:p>
    <w:p w:rsidR="00B42EFB" w:rsidRPr="00D67444" w:rsidRDefault="00B42EFB" w:rsidP="00B42EFB">
      <w:pPr>
        <w:contextualSpacing/>
        <w:mirrorIndents/>
        <w:jc w:val="both"/>
        <w:rPr>
          <w:sz w:val="20"/>
          <w:szCs w:val="20"/>
        </w:rPr>
      </w:pPr>
    </w:p>
    <w:p w:rsidR="00B42EFB" w:rsidRPr="00627E55" w:rsidRDefault="00117EB9" w:rsidP="00B42EFB">
      <w:pPr>
        <w:contextualSpacing/>
        <w:mirrorIndents/>
        <w:jc w:val="both"/>
        <w:rPr>
          <w:b/>
          <w:sz w:val="22"/>
          <w:szCs w:val="22"/>
        </w:rPr>
      </w:pPr>
      <w:r w:rsidRPr="00627E55">
        <w:rPr>
          <w:b/>
          <w:sz w:val="22"/>
          <w:szCs w:val="22"/>
        </w:rPr>
        <w:t xml:space="preserve">Aimee C </w:t>
      </w:r>
      <w:proofErr w:type="spellStart"/>
      <w:r w:rsidRPr="00627E55">
        <w:rPr>
          <w:b/>
          <w:sz w:val="22"/>
          <w:szCs w:val="22"/>
        </w:rPr>
        <w:t>Vael</w:t>
      </w:r>
      <w:proofErr w:type="spellEnd"/>
      <w:r w:rsidRPr="00627E55">
        <w:rPr>
          <w:b/>
          <w:sz w:val="22"/>
          <w:szCs w:val="22"/>
        </w:rPr>
        <w:t xml:space="preserve"> DNP, APRN, FNP-BC</w:t>
      </w:r>
      <w:r w:rsidR="00B42EFB" w:rsidRPr="00946ED8">
        <w:rPr>
          <w:b/>
          <w:color w:val="FF0000"/>
          <w:sz w:val="22"/>
          <w:szCs w:val="22"/>
          <w:vertAlign w:val="superscript"/>
        </w:rPr>
        <w:t>#</w:t>
      </w:r>
      <w:r w:rsidR="00790939" w:rsidRPr="00627E55">
        <w:rPr>
          <w:b/>
          <w:sz w:val="22"/>
          <w:szCs w:val="22"/>
        </w:rPr>
        <w:t xml:space="preserve">, Tamara </w:t>
      </w:r>
      <w:proofErr w:type="spellStart"/>
      <w:r w:rsidR="00790939" w:rsidRPr="00627E55">
        <w:rPr>
          <w:b/>
          <w:sz w:val="22"/>
          <w:szCs w:val="22"/>
        </w:rPr>
        <w:t>Condrey</w:t>
      </w:r>
      <w:proofErr w:type="spellEnd"/>
      <w:r w:rsidR="00790939" w:rsidRPr="00627E55">
        <w:rPr>
          <w:b/>
          <w:sz w:val="22"/>
          <w:szCs w:val="22"/>
        </w:rPr>
        <w:t xml:space="preserve"> DNP, RN, CNS, CNE</w:t>
      </w:r>
      <w:r w:rsidR="00730240" w:rsidRPr="00627E55">
        <w:rPr>
          <w:b/>
          <w:sz w:val="22"/>
          <w:szCs w:val="22"/>
        </w:rPr>
        <w:t xml:space="preserve">, </w:t>
      </w:r>
      <w:r w:rsidR="007E721A" w:rsidRPr="00627E55">
        <w:rPr>
          <w:b/>
          <w:sz w:val="22"/>
          <w:szCs w:val="22"/>
        </w:rPr>
        <w:t>Gwendolyn Miller, DNP, APRN, NP-C</w:t>
      </w:r>
    </w:p>
    <w:p w:rsidR="00627E55" w:rsidRDefault="00627E55" w:rsidP="00B42EFB">
      <w:pPr>
        <w:contextualSpacing/>
        <w:mirrorIndents/>
        <w:jc w:val="both"/>
        <w:rPr>
          <w:sz w:val="20"/>
          <w:szCs w:val="20"/>
        </w:rPr>
      </w:pPr>
    </w:p>
    <w:p w:rsidR="00B42EFB" w:rsidRDefault="002B13DB" w:rsidP="00B42EFB">
      <w:pPr>
        <w:contextualSpacing/>
        <w:mirrorIndents/>
        <w:jc w:val="both"/>
        <w:rPr>
          <w:sz w:val="20"/>
          <w:szCs w:val="20"/>
        </w:rPr>
      </w:pPr>
      <w:r w:rsidRPr="002B13DB">
        <w:rPr>
          <w:sz w:val="20"/>
          <w:szCs w:val="20"/>
        </w:rPr>
        <w:t>College of Education and Health Professions</w:t>
      </w:r>
      <w:r w:rsidR="00B42EFB" w:rsidRPr="007B7AD8">
        <w:rPr>
          <w:sz w:val="20"/>
          <w:szCs w:val="20"/>
        </w:rPr>
        <w:t xml:space="preserve">, </w:t>
      </w:r>
      <w:r w:rsidR="00770A2F" w:rsidRPr="00770A2F">
        <w:rPr>
          <w:sz w:val="20"/>
          <w:szCs w:val="20"/>
        </w:rPr>
        <w:t>Colu</w:t>
      </w:r>
      <w:r w:rsidR="007A7E4E">
        <w:rPr>
          <w:sz w:val="20"/>
          <w:szCs w:val="20"/>
        </w:rPr>
        <w:t xml:space="preserve">mbus State University, Columbus, </w:t>
      </w:r>
      <w:r w:rsidR="00770A2F" w:rsidRPr="00770A2F">
        <w:rPr>
          <w:sz w:val="20"/>
          <w:szCs w:val="20"/>
        </w:rPr>
        <w:t>Georgia</w:t>
      </w:r>
      <w:r w:rsidR="00B42EFB">
        <w:rPr>
          <w:sz w:val="20"/>
          <w:szCs w:val="20"/>
        </w:rPr>
        <w:t>,</w:t>
      </w:r>
      <w:r w:rsidR="00B42EFB" w:rsidRPr="00C719C5">
        <w:rPr>
          <w:sz w:val="20"/>
          <w:szCs w:val="20"/>
        </w:rPr>
        <w:t xml:space="preserve"> USA</w:t>
      </w:r>
    </w:p>
    <w:p w:rsidR="00693829" w:rsidRPr="00C719C5" w:rsidRDefault="00693829" w:rsidP="00B42EFB">
      <w:pPr>
        <w:contextualSpacing/>
        <w:mirrorIndents/>
        <w:jc w:val="both"/>
        <w:rPr>
          <w:sz w:val="20"/>
          <w:szCs w:val="20"/>
        </w:rPr>
      </w:pPr>
    </w:p>
    <w:p w:rsidR="00693829" w:rsidRDefault="00B42EFB" w:rsidP="00495135">
      <w:pPr>
        <w:contextualSpacing/>
        <w:mirrorIndents/>
        <w:jc w:val="both"/>
        <w:rPr>
          <w:sz w:val="20"/>
          <w:szCs w:val="20"/>
        </w:rPr>
      </w:pPr>
      <w:r w:rsidRPr="000C09B7">
        <w:rPr>
          <w:b/>
          <w:color w:val="FF0000"/>
          <w:sz w:val="20"/>
          <w:szCs w:val="20"/>
          <w:vertAlign w:val="superscript"/>
        </w:rPr>
        <w:t>#</w:t>
      </w:r>
      <w:r w:rsidRPr="000C09B7">
        <w:rPr>
          <w:b/>
          <w:sz w:val="20"/>
          <w:szCs w:val="20"/>
        </w:rPr>
        <w:t>Corresponding author:</w:t>
      </w:r>
      <w:r w:rsidRPr="00C719C5">
        <w:rPr>
          <w:sz w:val="20"/>
          <w:szCs w:val="20"/>
        </w:rPr>
        <w:t xml:space="preserve"> </w:t>
      </w:r>
      <w:r w:rsidR="002A2AAC" w:rsidRPr="002A2AAC">
        <w:rPr>
          <w:sz w:val="20"/>
          <w:szCs w:val="20"/>
        </w:rPr>
        <w:t xml:space="preserve">Aimee C </w:t>
      </w:r>
      <w:proofErr w:type="spellStart"/>
      <w:r w:rsidR="002A2AAC" w:rsidRPr="002A2AAC">
        <w:rPr>
          <w:sz w:val="20"/>
          <w:szCs w:val="20"/>
        </w:rPr>
        <w:t>Vael</w:t>
      </w:r>
      <w:proofErr w:type="spellEnd"/>
      <w:r w:rsidR="002A2AAC" w:rsidRPr="002A2AAC">
        <w:rPr>
          <w:sz w:val="20"/>
          <w:szCs w:val="20"/>
        </w:rPr>
        <w:t xml:space="preserve"> DNP, APRN, FNP-BC</w:t>
      </w:r>
      <w:r w:rsidRPr="00C719C5">
        <w:rPr>
          <w:sz w:val="20"/>
          <w:szCs w:val="20"/>
        </w:rPr>
        <w:t xml:space="preserve">, </w:t>
      </w:r>
      <w:r w:rsidR="0020230D" w:rsidRPr="0020230D">
        <w:rPr>
          <w:sz w:val="20"/>
          <w:szCs w:val="20"/>
        </w:rPr>
        <w:t>Professor/FNP Program Coordinator</w:t>
      </w:r>
      <w:r w:rsidRPr="00C719C5">
        <w:rPr>
          <w:sz w:val="20"/>
          <w:szCs w:val="20"/>
        </w:rPr>
        <w:t xml:space="preserve">, </w:t>
      </w:r>
      <w:r w:rsidR="00EE138F" w:rsidRPr="002B13DB">
        <w:rPr>
          <w:sz w:val="20"/>
          <w:szCs w:val="20"/>
        </w:rPr>
        <w:t>College of Education and Health Professions</w:t>
      </w:r>
      <w:r w:rsidRPr="0086719D">
        <w:rPr>
          <w:sz w:val="20"/>
          <w:szCs w:val="20"/>
        </w:rPr>
        <w:t xml:space="preserve">, </w:t>
      </w:r>
      <w:r w:rsidR="00E0164D" w:rsidRPr="00E0164D">
        <w:rPr>
          <w:sz w:val="20"/>
          <w:szCs w:val="20"/>
        </w:rPr>
        <w:t>Columbus State University</w:t>
      </w:r>
      <w:r>
        <w:rPr>
          <w:sz w:val="20"/>
          <w:szCs w:val="20"/>
        </w:rPr>
        <w:t xml:space="preserve">, </w:t>
      </w:r>
      <w:r w:rsidR="00495135" w:rsidRPr="00495135">
        <w:rPr>
          <w:sz w:val="20"/>
          <w:szCs w:val="20"/>
        </w:rPr>
        <w:t>4225 University Avenue</w:t>
      </w:r>
      <w:r w:rsidR="00495135">
        <w:rPr>
          <w:sz w:val="20"/>
          <w:szCs w:val="20"/>
        </w:rPr>
        <w:t xml:space="preserve">, </w:t>
      </w:r>
      <w:r w:rsidR="00495135" w:rsidRPr="00495135">
        <w:rPr>
          <w:sz w:val="20"/>
          <w:szCs w:val="20"/>
        </w:rPr>
        <w:t>Columbus, Georgia 31907</w:t>
      </w:r>
      <w:r w:rsidR="005C26CD">
        <w:rPr>
          <w:sz w:val="20"/>
          <w:szCs w:val="20"/>
        </w:rPr>
        <w:t>, USA</w:t>
      </w:r>
    </w:p>
    <w:p w:rsidR="005F7FF7" w:rsidRPr="00C719C5" w:rsidRDefault="005F7FF7" w:rsidP="00495135">
      <w:pPr>
        <w:contextualSpacing/>
        <w:mirrorIndents/>
        <w:jc w:val="both"/>
        <w:rPr>
          <w:sz w:val="20"/>
          <w:szCs w:val="20"/>
        </w:rPr>
      </w:pPr>
      <w:bookmarkStart w:id="1" w:name="_GoBack"/>
      <w:bookmarkEnd w:id="1"/>
    </w:p>
    <w:p w:rsidR="004F0B4F" w:rsidRDefault="00B42EFB" w:rsidP="00B42EFB">
      <w:pPr>
        <w:contextualSpacing/>
        <w:mirrorIndents/>
        <w:jc w:val="both"/>
        <w:rPr>
          <w:sz w:val="20"/>
          <w:szCs w:val="20"/>
        </w:rPr>
      </w:pPr>
      <w:r w:rsidRPr="005C6A96">
        <w:rPr>
          <w:b/>
          <w:sz w:val="20"/>
          <w:szCs w:val="20"/>
        </w:rPr>
        <w:t>How to cite this article:</w:t>
      </w:r>
      <w:r>
        <w:rPr>
          <w:sz w:val="20"/>
          <w:szCs w:val="20"/>
        </w:rPr>
        <w:t xml:space="preserve"> </w:t>
      </w:r>
      <w:proofErr w:type="spellStart"/>
      <w:r w:rsidR="000513F2">
        <w:rPr>
          <w:sz w:val="20"/>
          <w:szCs w:val="20"/>
        </w:rPr>
        <w:t>Vael</w:t>
      </w:r>
      <w:proofErr w:type="spellEnd"/>
      <w:r w:rsidR="008274C8">
        <w:rPr>
          <w:sz w:val="20"/>
          <w:szCs w:val="20"/>
        </w:rPr>
        <w:t xml:space="preserve"> AC</w:t>
      </w:r>
      <w:r w:rsidR="000513F2" w:rsidRPr="000513F2">
        <w:rPr>
          <w:sz w:val="20"/>
          <w:szCs w:val="20"/>
        </w:rPr>
        <w:t xml:space="preserve">, </w:t>
      </w:r>
      <w:proofErr w:type="spellStart"/>
      <w:r w:rsidR="000513F2" w:rsidRPr="000513F2">
        <w:rPr>
          <w:sz w:val="20"/>
          <w:szCs w:val="20"/>
        </w:rPr>
        <w:t>Condrey</w:t>
      </w:r>
      <w:proofErr w:type="spellEnd"/>
      <w:r w:rsidR="00044AC8">
        <w:rPr>
          <w:sz w:val="20"/>
          <w:szCs w:val="20"/>
        </w:rPr>
        <w:t xml:space="preserve"> T</w:t>
      </w:r>
      <w:r w:rsidR="00942711">
        <w:rPr>
          <w:sz w:val="20"/>
          <w:szCs w:val="20"/>
        </w:rPr>
        <w:t xml:space="preserve">, Miller </w:t>
      </w:r>
      <w:r w:rsidR="00D73B93">
        <w:rPr>
          <w:sz w:val="20"/>
          <w:szCs w:val="20"/>
        </w:rPr>
        <w:t xml:space="preserve">G </w:t>
      </w:r>
      <w:r w:rsidRPr="00C719C5">
        <w:rPr>
          <w:sz w:val="20"/>
          <w:szCs w:val="20"/>
        </w:rPr>
        <w:t xml:space="preserve">(2021) </w:t>
      </w:r>
      <w:r w:rsidR="00D940F9" w:rsidRPr="00D940F9">
        <w:rPr>
          <w:sz w:val="20"/>
          <w:szCs w:val="20"/>
        </w:rPr>
        <w:t>Precordial Catch Syndrome: An Adolescent Case Study</w:t>
      </w:r>
      <w:r w:rsidRPr="00C719C5">
        <w:rPr>
          <w:sz w:val="20"/>
          <w:szCs w:val="20"/>
        </w:rPr>
        <w:t xml:space="preserve">. </w:t>
      </w:r>
      <w:proofErr w:type="spellStart"/>
      <w:r w:rsidRPr="00C719C5">
        <w:rPr>
          <w:sz w:val="20"/>
          <w:szCs w:val="20"/>
        </w:rPr>
        <w:t>Int</w:t>
      </w:r>
      <w:proofErr w:type="spellEnd"/>
      <w:r w:rsidRPr="00C719C5">
        <w:rPr>
          <w:sz w:val="20"/>
          <w:szCs w:val="20"/>
        </w:rPr>
        <w:t xml:space="preserve"> J </w:t>
      </w:r>
      <w:proofErr w:type="spellStart"/>
      <w:r w:rsidRPr="00C719C5">
        <w:rPr>
          <w:sz w:val="20"/>
          <w:szCs w:val="20"/>
        </w:rPr>
        <w:t>Nurs</w:t>
      </w:r>
      <w:proofErr w:type="spellEnd"/>
      <w:r w:rsidR="000A0E64">
        <w:rPr>
          <w:sz w:val="20"/>
          <w:szCs w:val="20"/>
        </w:rPr>
        <w:t xml:space="preserve"> &amp; </w:t>
      </w:r>
      <w:proofErr w:type="spellStart"/>
      <w:r w:rsidR="000A0E64">
        <w:rPr>
          <w:sz w:val="20"/>
          <w:szCs w:val="20"/>
        </w:rPr>
        <w:t>Healt</w:t>
      </w:r>
      <w:proofErr w:type="spellEnd"/>
      <w:r w:rsidR="000A0E64">
        <w:rPr>
          <w:sz w:val="20"/>
          <w:szCs w:val="20"/>
        </w:rPr>
        <w:t xml:space="preserve"> Car </w:t>
      </w:r>
      <w:proofErr w:type="spellStart"/>
      <w:r w:rsidR="000A0E64">
        <w:rPr>
          <w:sz w:val="20"/>
          <w:szCs w:val="20"/>
        </w:rPr>
        <w:t>Scie</w:t>
      </w:r>
      <w:proofErr w:type="spellEnd"/>
      <w:r w:rsidR="000A0E64">
        <w:rPr>
          <w:sz w:val="20"/>
          <w:szCs w:val="20"/>
        </w:rPr>
        <w:t xml:space="preserve"> 01(09): 2021-50</w:t>
      </w:r>
      <w:r w:rsidRPr="00C719C5">
        <w:rPr>
          <w:sz w:val="20"/>
          <w:szCs w:val="20"/>
        </w:rPr>
        <w:t>.</w:t>
      </w:r>
    </w:p>
    <w:p w:rsidR="00D70CAE" w:rsidRPr="00C719C5" w:rsidRDefault="00D70CAE" w:rsidP="00B42EFB">
      <w:pPr>
        <w:contextualSpacing/>
        <w:mirrorIndents/>
        <w:jc w:val="both"/>
        <w:rPr>
          <w:sz w:val="20"/>
          <w:szCs w:val="20"/>
        </w:rPr>
      </w:pPr>
    </w:p>
    <w:p w:rsidR="00B42EFB" w:rsidRPr="00C719C5" w:rsidRDefault="00B42EFB" w:rsidP="00B42EFB">
      <w:pPr>
        <w:contextualSpacing/>
        <w:mirrorIndents/>
        <w:jc w:val="both"/>
        <w:rPr>
          <w:sz w:val="20"/>
          <w:szCs w:val="20"/>
        </w:rPr>
      </w:pPr>
      <w:r w:rsidRPr="00331923">
        <w:rPr>
          <w:b/>
          <w:sz w:val="20"/>
          <w:szCs w:val="20"/>
        </w:rPr>
        <w:t>Submission Date:</w:t>
      </w:r>
      <w:r w:rsidRPr="00C719C5">
        <w:rPr>
          <w:sz w:val="20"/>
          <w:szCs w:val="20"/>
        </w:rPr>
        <w:t xml:space="preserve"> </w:t>
      </w:r>
      <w:r>
        <w:rPr>
          <w:sz w:val="20"/>
          <w:szCs w:val="20"/>
        </w:rPr>
        <w:t>2</w:t>
      </w:r>
      <w:r w:rsidR="00CC6113">
        <w:rPr>
          <w:sz w:val="20"/>
          <w:szCs w:val="20"/>
        </w:rPr>
        <w:t>2</w:t>
      </w:r>
      <w:r w:rsidRPr="00C719C5">
        <w:rPr>
          <w:sz w:val="20"/>
          <w:szCs w:val="20"/>
        </w:rPr>
        <w:t xml:space="preserve"> June, 2021; </w:t>
      </w:r>
      <w:r w:rsidRPr="00331923">
        <w:rPr>
          <w:b/>
          <w:sz w:val="20"/>
          <w:szCs w:val="20"/>
        </w:rPr>
        <w:t>Accepted Date:</w:t>
      </w:r>
      <w:r w:rsidRPr="00C719C5">
        <w:rPr>
          <w:sz w:val="20"/>
          <w:szCs w:val="20"/>
        </w:rPr>
        <w:t xml:space="preserve"> </w:t>
      </w:r>
      <w:r>
        <w:rPr>
          <w:sz w:val="20"/>
          <w:szCs w:val="20"/>
        </w:rPr>
        <w:t>06 July</w:t>
      </w:r>
      <w:r w:rsidRPr="00C719C5">
        <w:rPr>
          <w:sz w:val="20"/>
          <w:szCs w:val="20"/>
        </w:rPr>
        <w:t xml:space="preserve">, 2021; </w:t>
      </w:r>
      <w:r w:rsidRPr="00331923">
        <w:rPr>
          <w:b/>
          <w:sz w:val="20"/>
          <w:szCs w:val="20"/>
        </w:rPr>
        <w:t>Published Online:</w:t>
      </w:r>
      <w:r>
        <w:rPr>
          <w:sz w:val="20"/>
          <w:szCs w:val="20"/>
        </w:rPr>
        <w:t xml:space="preserve"> 12</w:t>
      </w:r>
      <w:r w:rsidRPr="00C719C5">
        <w:rPr>
          <w:sz w:val="20"/>
          <w:szCs w:val="20"/>
        </w:rPr>
        <w:t xml:space="preserve"> July, 2021</w:t>
      </w:r>
    </w:p>
    <w:bookmarkEnd w:id="0"/>
    <w:p w:rsidR="00D93665" w:rsidRDefault="00D93665" w:rsidP="00440F8E">
      <w:pPr>
        <w:contextualSpacing/>
        <w:mirrorIndents/>
        <w:jc w:val="both"/>
        <w:rPr>
          <w:sz w:val="20"/>
          <w:szCs w:val="20"/>
        </w:rPr>
      </w:pPr>
    </w:p>
    <w:p w:rsidR="008B699A" w:rsidRPr="00BC1818" w:rsidRDefault="008B699A" w:rsidP="00440F8E">
      <w:pPr>
        <w:contextualSpacing/>
        <w:mirrorIndents/>
        <w:jc w:val="both"/>
        <w:rPr>
          <w:b/>
          <w:sz w:val="22"/>
          <w:szCs w:val="22"/>
        </w:rPr>
      </w:pPr>
      <w:r w:rsidRPr="00BC1818">
        <w:rPr>
          <w:b/>
          <w:sz w:val="22"/>
          <w:szCs w:val="22"/>
        </w:rPr>
        <w:t>Introduction</w:t>
      </w:r>
    </w:p>
    <w:p w:rsidR="008B699A" w:rsidRPr="00440F8E" w:rsidRDefault="008B699A" w:rsidP="00440F8E">
      <w:pPr>
        <w:contextualSpacing/>
        <w:mirrorIndents/>
        <w:jc w:val="both"/>
        <w:rPr>
          <w:sz w:val="20"/>
          <w:szCs w:val="20"/>
        </w:rPr>
      </w:pPr>
    </w:p>
    <w:p w:rsidR="00CE1930" w:rsidRDefault="00D93665" w:rsidP="00440F8E">
      <w:pPr>
        <w:contextualSpacing/>
        <w:mirrorIndents/>
        <w:jc w:val="both"/>
        <w:rPr>
          <w:sz w:val="20"/>
          <w:szCs w:val="20"/>
        </w:rPr>
      </w:pPr>
      <w:r w:rsidRPr="00440F8E">
        <w:rPr>
          <w:sz w:val="20"/>
          <w:szCs w:val="20"/>
        </w:rPr>
        <w:t>When an adolescent has chest pain, there is immediate concern that it is cardiac-related because of the heightened awareness of sudden cardiac death in young adults, particularly those who are athletes. In the majority of cases, this chest pain is benign and self-limited, and doesn’t require a referral to a pediatric cardiologist. It does, however, require a thorough investigation with a detailed h</w:t>
      </w:r>
      <w:r w:rsidR="00E2727C">
        <w:rPr>
          <w:sz w:val="20"/>
          <w:szCs w:val="20"/>
        </w:rPr>
        <w:t>istory and physical examination.</w:t>
      </w:r>
    </w:p>
    <w:p w:rsidR="00E2727C" w:rsidRPr="00440F8E" w:rsidRDefault="00E2727C" w:rsidP="00440F8E">
      <w:pPr>
        <w:contextualSpacing/>
        <w:mirrorIndents/>
        <w:jc w:val="both"/>
        <w:rPr>
          <w:sz w:val="20"/>
          <w:szCs w:val="20"/>
        </w:rPr>
      </w:pPr>
    </w:p>
    <w:p w:rsidR="00D93665" w:rsidRPr="00440F8E" w:rsidRDefault="00D93665" w:rsidP="00440F8E">
      <w:pPr>
        <w:contextualSpacing/>
        <w:mirrorIndents/>
        <w:jc w:val="both"/>
        <w:rPr>
          <w:sz w:val="20"/>
          <w:szCs w:val="20"/>
        </w:rPr>
      </w:pPr>
      <w:r w:rsidRPr="00440F8E">
        <w:rPr>
          <w:sz w:val="20"/>
          <w:szCs w:val="20"/>
        </w:rPr>
        <w:t xml:space="preserve">There are several sources of chest pain in children and adolescents, including those of cardiac, respiratory, musculoskeletal, psychogenic, and idiopathic origins. With investigation of these, targeted questions related to the chief complaint and the patient’s medical, family, and social history are important in ascertaining the focus of the physical examination. The purpose of this article is to present a case study of an adolescent male with chest pain, discuss the differential diagnoses considered, and identify the process used to arrive at the patient’s diagnosis of precordial catch syndrome. </w:t>
      </w:r>
    </w:p>
    <w:p w:rsidR="00D93665" w:rsidRPr="00440F8E" w:rsidRDefault="00D93665" w:rsidP="00440F8E">
      <w:pPr>
        <w:contextualSpacing/>
        <w:mirrorIndents/>
        <w:jc w:val="both"/>
        <w:rPr>
          <w:sz w:val="20"/>
          <w:szCs w:val="20"/>
        </w:rPr>
      </w:pPr>
    </w:p>
    <w:p w:rsidR="00D93665" w:rsidRPr="00440F8E" w:rsidRDefault="00D93665" w:rsidP="00440F8E">
      <w:pPr>
        <w:contextualSpacing/>
        <w:mirrorIndents/>
        <w:jc w:val="both"/>
        <w:rPr>
          <w:b/>
          <w:sz w:val="22"/>
          <w:szCs w:val="22"/>
        </w:rPr>
      </w:pPr>
      <w:r w:rsidRPr="00440F8E">
        <w:rPr>
          <w:b/>
          <w:sz w:val="22"/>
          <w:szCs w:val="22"/>
        </w:rPr>
        <w:t xml:space="preserve">Literature Review </w:t>
      </w:r>
    </w:p>
    <w:p w:rsidR="00D93665" w:rsidRPr="00440F8E" w:rsidRDefault="00D93665" w:rsidP="00440F8E">
      <w:pPr>
        <w:contextualSpacing/>
        <w:mirrorIndents/>
        <w:jc w:val="both"/>
        <w:rPr>
          <w:sz w:val="20"/>
          <w:szCs w:val="20"/>
        </w:rPr>
      </w:pPr>
    </w:p>
    <w:p w:rsidR="00D93665" w:rsidRDefault="00D93665" w:rsidP="00440F8E">
      <w:pPr>
        <w:contextualSpacing/>
        <w:mirrorIndents/>
        <w:jc w:val="both"/>
        <w:rPr>
          <w:sz w:val="20"/>
          <w:szCs w:val="20"/>
        </w:rPr>
      </w:pPr>
      <w:r w:rsidRPr="00440F8E">
        <w:rPr>
          <w:sz w:val="20"/>
          <w:szCs w:val="20"/>
        </w:rPr>
        <w:t>Precordial catch syndrome is a benign condition that is idiopathic in origin. To explore this syndrome, including characteristics, frequency, diagnosis, and treatment, a literature review was conducted. Databases used for this search include CINAHL, Academic Search Complete, ProQuest, and Ovid, and keywords of precordial catch syndrome, chest pain, adolescent, and pediatrics were used to locate articles of interest. Inclusion criteria initially include the past 10 years but this was expanded to include the original presentation of this syndrome in 1955 and articles after this that described studies of pediatric chest pain. Other inclusion criteria were patients’ age range of 12-17 years old, and full-text articles. 102 abstracts were reviewed and articles selected focused on chest pain and differential diagnoses, and specific studies of patients w</w:t>
      </w:r>
      <w:r w:rsidR="002A11EB">
        <w:rPr>
          <w:sz w:val="20"/>
          <w:szCs w:val="20"/>
        </w:rPr>
        <w:t>ith precordial catch syndrome.</w:t>
      </w:r>
    </w:p>
    <w:p w:rsidR="002A11EB" w:rsidRPr="00440F8E" w:rsidRDefault="002A11EB" w:rsidP="00440F8E">
      <w:pPr>
        <w:contextualSpacing/>
        <w:mirrorIndents/>
        <w:jc w:val="both"/>
        <w:rPr>
          <w:sz w:val="20"/>
          <w:szCs w:val="20"/>
        </w:rPr>
      </w:pPr>
    </w:p>
    <w:p w:rsidR="00D93665" w:rsidRPr="00440F8E" w:rsidRDefault="00D93665" w:rsidP="00440F8E">
      <w:pPr>
        <w:contextualSpacing/>
        <w:mirrorIndents/>
        <w:jc w:val="both"/>
        <w:rPr>
          <w:sz w:val="22"/>
          <w:szCs w:val="22"/>
        </w:rPr>
      </w:pPr>
      <w:r w:rsidRPr="00440F8E">
        <w:rPr>
          <w:b/>
          <w:sz w:val="22"/>
          <w:szCs w:val="22"/>
        </w:rPr>
        <w:t>Characteristics of Precordial Catch Syndrome</w:t>
      </w:r>
    </w:p>
    <w:p w:rsidR="00D93665" w:rsidRPr="00440F8E" w:rsidRDefault="00D93665" w:rsidP="00440F8E">
      <w:pPr>
        <w:contextualSpacing/>
        <w:mirrorIndents/>
        <w:jc w:val="both"/>
        <w:rPr>
          <w:sz w:val="20"/>
          <w:szCs w:val="20"/>
        </w:rPr>
      </w:pPr>
    </w:p>
    <w:p w:rsidR="00D93665" w:rsidRDefault="00D93665" w:rsidP="00440F8E">
      <w:pPr>
        <w:contextualSpacing/>
        <w:mirrorIndents/>
        <w:jc w:val="both"/>
        <w:rPr>
          <w:sz w:val="20"/>
          <w:szCs w:val="20"/>
        </w:rPr>
      </w:pPr>
      <w:r w:rsidRPr="00440F8E">
        <w:rPr>
          <w:sz w:val="20"/>
          <w:szCs w:val="20"/>
        </w:rPr>
        <w:t xml:space="preserve">Precordial catch syndrome was first described by </w:t>
      </w:r>
      <w:r w:rsidRPr="00A97675">
        <w:rPr>
          <w:sz w:val="20"/>
          <w:szCs w:val="20"/>
        </w:rPr>
        <w:t xml:space="preserve">Miller and </w:t>
      </w:r>
      <w:proofErr w:type="spellStart"/>
      <w:r w:rsidRPr="00A97675">
        <w:rPr>
          <w:sz w:val="20"/>
          <w:szCs w:val="20"/>
        </w:rPr>
        <w:t>Texidor</w:t>
      </w:r>
      <w:proofErr w:type="spellEnd"/>
      <w:r w:rsidRPr="00440F8E">
        <w:rPr>
          <w:color w:val="FF0000"/>
          <w:sz w:val="20"/>
          <w:szCs w:val="20"/>
        </w:rPr>
        <w:t xml:space="preserve"> </w:t>
      </w:r>
      <w:r w:rsidRPr="00440F8E">
        <w:rPr>
          <w:sz w:val="20"/>
          <w:szCs w:val="20"/>
        </w:rPr>
        <w:t>in 1955 with 10 cases discovered, including that of one of the authors</w:t>
      </w:r>
      <w:r w:rsidR="00A97675">
        <w:rPr>
          <w:sz w:val="20"/>
          <w:szCs w:val="20"/>
        </w:rPr>
        <w:t xml:space="preserve"> </w:t>
      </w:r>
      <w:r w:rsidR="00A97675" w:rsidRPr="00A97675">
        <w:rPr>
          <w:color w:val="FF0000"/>
          <w:sz w:val="20"/>
          <w:szCs w:val="20"/>
        </w:rPr>
        <w:t>[1]</w:t>
      </w:r>
      <w:r w:rsidRPr="00440F8E">
        <w:rPr>
          <w:sz w:val="20"/>
          <w:szCs w:val="20"/>
        </w:rPr>
        <w:t>. Precordial catch syndrome involves pain that is described as sharp, needle-like, knife-like, or stabbing by patients. Its location can usually be pointed out by the patient with one or two fingers, as opposed to use of a clenched fist or whole hand, which would indicate more diffuse or deep pain. The location is commonly in the left anterior chest, in an intercostal space, or at the sternal border. Other less common locations include the right anterior chest or flank areas. The pain typically lasts from 30 seconds to three minutes, and resolves spontaneously. It is not exacerbated usually by movement or activity and can occur at rest or during activity, but has not been repo</w:t>
      </w:r>
      <w:r w:rsidR="00046880">
        <w:rPr>
          <w:sz w:val="20"/>
          <w:szCs w:val="20"/>
        </w:rPr>
        <w:t>rted as occurring during sleep.</w:t>
      </w:r>
    </w:p>
    <w:p w:rsidR="00046880" w:rsidRPr="00440F8E" w:rsidRDefault="00046880" w:rsidP="00440F8E">
      <w:pPr>
        <w:contextualSpacing/>
        <w:mirrorIndents/>
        <w:jc w:val="both"/>
        <w:rPr>
          <w:sz w:val="20"/>
          <w:szCs w:val="20"/>
        </w:rPr>
      </w:pPr>
    </w:p>
    <w:p w:rsidR="00D93665" w:rsidRPr="00440F8E" w:rsidRDefault="00D93665" w:rsidP="00440F8E">
      <w:pPr>
        <w:contextualSpacing/>
        <w:mirrorIndents/>
        <w:jc w:val="both"/>
        <w:rPr>
          <w:sz w:val="20"/>
          <w:szCs w:val="20"/>
        </w:rPr>
      </w:pPr>
      <w:r w:rsidRPr="00440F8E">
        <w:rPr>
          <w:sz w:val="20"/>
          <w:szCs w:val="20"/>
        </w:rPr>
        <w:t xml:space="preserve">Typically, there are no accompanying symptoms with precordial catch syndrome. Patients can have anxiety based on the fear of the pain being cardiac. Shallow breathing or hyperventilation can be observed, and many times the </w:t>
      </w:r>
      <w:r w:rsidRPr="00440F8E">
        <w:rPr>
          <w:sz w:val="20"/>
          <w:szCs w:val="20"/>
        </w:rPr>
        <w:lastRenderedPageBreak/>
        <w:t xml:space="preserve">patient is in a slouched position. There is not a change otherwise in vital signs or other more traditional accompanying characteristics of pain such as diaphoresis or dizziness. This acute pain spontaneously resolves and may be recurring, although it can be a single episode. </w:t>
      </w:r>
    </w:p>
    <w:p w:rsidR="00D93665" w:rsidRPr="00440F8E" w:rsidRDefault="00D93665" w:rsidP="00440F8E">
      <w:pPr>
        <w:contextualSpacing/>
        <w:mirrorIndents/>
        <w:jc w:val="both"/>
        <w:rPr>
          <w:sz w:val="20"/>
          <w:szCs w:val="20"/>
        </w:rPr>
      </w:pPr>
    </w:p>
    <w:p w:rsidR="00D93665" w:rsidRPr="00440F8E" w:rsidRDefault="00D93665" w:rsidP="00440F8E">
      <w:pPr>
        <w:contextualSpacing/>
        <w:mirrorIndents/>
        <w:jc w:val="both"/>
        <w:rPr>
          <w:b/>
          <w:sz w:val="22"/>
          <w:szCs w:val="22"/>
        </w:rPr>
      </w:pPr>
      <w:r w:rsidRPr="00440F8E">
        <w:rPr>
          <w:b/>
          <w:sz w:val="22"/>
          <w:szCs w:val="22"/>
        </w:rPr>
        <w:t>Diagnosis and Treatment of Precordial Catch Syndrome</w:t>
      </w:r>
    </w:p>
    <w:p w:rsidR="00D93665" w:rsidRPr="00440F8E" w:rsidRDefault="00D93665" w:rsidP="00440F8E">
      <w:pPr>
        <w:contextualSpacing/>
        <w:mirrorIndents/>
        <w:jc w:val="both"/>
        <w:rPr>
          <w:sz w:val="20"/>
          <w:szCs w:val="20"/>
        </w:rPr>
      </w:pPr>
    </w:p>
    <w:p w:rsidR="00D93665" w:rsidRPr="00440F8E" w:rsidRDefault="00D93665" w:rsidP="00440F8E">
      <w:pPr>
        <w:contextualSpacing/>
        <w:mirrorIndents/>
        <w:jc w:val="both"/>
        <w:rPr>
          <w:sz w:val="20"/>
          <w:szCs w:val="20"/>
        </w:rPr>
      </w:pPr>
      <w:r w:rsidRPr="00440F8E">
        <w:rPr>
          <w:sz w:val="20"/>
          <w:szCs w:val="20"/>
        </w:rPr>
        <w:t xml:space="preserve">Diagnosis of precordial catch syndrome can be by a detailed history and physical examination and does not require diagnostic testing. The healthcare provider should explore all the characteristics described by the patient; the older the child, the easier it is to identify precordial catch syndrome by their description. The pain is typically sudden and extreme and can cause the patient to stop moving and may momentarily ‘catch’ his or her breath, which is why the phrase includes the word ‘catch’. Exploring the characteristics of the pain is important, including any exacerbating or relieving factors, because there is not typically residual pain at the time of the physical examination although there may be an ache at the site, depending on the length of time seen after the episode. </w:t>
      </w:r>
    </w:p>
    <w:p w:rsidR="000D1C64" w:rsidRPr="00440F8E" w:rsidRDefault="000D1C64" w:rsidP="00440F8E">
      <w:pPr>
        <w:contextualSpacing/>
        <w:mirrorIndents/>
        <w:jc w:val="both"/>
        <w:rPr>
          <w:sz w:val="20"/>
          <w:szCs w:val="20"/>
        </w:rPr>
      </w:pPr>
    </w:p>
    <w:p w:rsidR="00D93665" w:rsidRPr="00440F8E" w:rsidRDefault="00D93665" w:rsidP="00440F8E">
      <w:pPr>
        <w:contextualSpacing/>
        <w:mirrorIndents/>
        <w:jc w:val="both"/>
        <w:rPr>
          <w:sz w:val="20"/>
          <w:szCs w:val="20"/>
        </w:rPr>
      </w:pPr>
      <w:r w:rsidRPr="00440F8E">
        <w:rPr>
          <w:sz w:val="20"/>
          <w:szCs w:val="20"/>
        </w:rPr>
        <w:t xml:space="preserve">While there may be recurring episodes of this pain, it can be self-limited to the one experience. There is no known cause of precordial catch syndrome; there is speculation that this may originate from the parietal pleura or chest wall. The patient may have a resolution to the pain by having more shallow breathing and sitting up straight if in a slouched position. For those with recurrent episodes, these usually resolve as a young adult. There is no prescribed treatment and no need for follow-up for those diagnosed with precordial catch syndrome. Reassurance for the patient and his/her family is the most important aspect with a certainty expressed on the diagnosis and not having to follow-up or be referred to a cardiologist. </w:t>
      </w:r>
    </w:p>
    <w:p w:rsidR="00D93665" w:rsidRPr="00440F8E" w:rsidRDefault="00D93665" w:rsidP="00440F8E">
      <w:pPr>
        <w:contextualSpacing/>
        <w:mirrorIndents/>
        <w:jc w:val="both"/>
        <w:rPr>
          <w:sz w:val="20"/>
          <w:szCs w:val="20"/>
        </w:rPr>
      </w:pPr>
    </w:p>
    <w:p w:rsidR="00D93665" w:rsidRPr="00440F8E" w:rsidRDefault="00D93665" w:rsidP="00440F8E">
      <w:pPr>
        <w:contextualSpacing/>
        <w:mirrorIndents/>
        <w:jc w:val="both"/>
        <w:rPr>
          <w:b/>
          <w:sz w:val="22"/>
          <w:szCs w:val="22"/>
        </w:rPr>
      </w:pPr>
      <w:r w:rsidRPr="00440F8E">
        <w:rPr>
          <w:b/>
          <w:sz w:val="22"/>
          <w:szCs w:val="22"/>
        </w:rPr>
        <w:t>Studies of Precordial Catch Syndrome</w:t>
      </w:r>
    </w:p>
    <w:p w:rsidR="00D93665" w:rsidRPr="00440F8E" w:rsidRDefault="00D93665" w:rsidP="00440F8E">
      <w:pPr>
        <w:contextualSpacing/>
        <w:mirrorIndents/>
        <w:jc w:val="both"/>
        <w:rPr>
          <w:sz w:val="20"/>
          <w:szCs w:val="20"/>
        </w:rPr>
      </w:pPr>
    </w:p>
    <w:p w:rsidR="00D93665" w:rsidRPr="00440F8E" w:rsidRDefault="00D93665" w:rsidP="00440F8E">
      <w:pPr>
        <w:contextualSpacing/>
        <w:mirrorIndents/>
        <w:jc w:val="both"/>
        <w:rPr>
          <w:sz w:val="20"/>
          <w:szCs w:val="20"/>
        </w:rPr>
      </w:pPr>
      <w:r w:rsidRPr="00440F8E">
        <w:rPr>
          <w:sz w:val="20"/>
          <w:szCs w:val="20"/>
        </w:rPr>
        <w:t xml:space="preserve">There have been a few documented studies of precordial catch syndrome, beginning with the initial article published as mentioned above by </w:t>
      </w:r>
      <w:r w:rsidRPr="00314174">
        <w:rPr>
          <w:sz w:val="20"/>
          <w:szCs w:val="20"/>
        </w:rPr>
        <w:t xml:space="preserve">Miller and </w:t>
      </w:r>
      <w:proofErr w:type="spellStart"/>
      <w:r w:rsidRPr="00314174">
        <w:rPr>
          <w:sz w:val="20"/>
          <w:szCs w:val="20"/>
        </w:rPr>
        <w:t>Texidor</w:t>
      </w:r>
      <w:proofErr w:type="spellEnd"/>
      <w:r w:rsidRPr="00314174">
        <w:rPr>
          <w:sz w:val="20"/>
          <w:szCs w:val="20"/>
        </w:rPr>
        <w:t xml:space="preserve"> </w:t>
      </w:r>
      <w:r w:rsidR="00A97675">
        <w:rPr>
          <w:color w:val="FF0000"/>
          <w:sz w:val="20"/>
          <w:szCs w:val="20"/>
        </w:rPr>
        <w:t>[1]</w:t>
      </w:r>
      <w:r w:rsidRPr="00440F8E">
        <w:rPr>
          <w:sz w:val="20"/>
          <w:szCs w:val="20"/>
        </w:rPr>
        <w:t xml:space="preserve">. These ten patients were all young adults ranging in age from 22 to 35 years old and were equally divided into men and women. Further studies validated the diagnosis of precordial catch syndrome, including one published in 1978 which included 45 young people who were essentially healthy; this also documented that males and females were equally affected, onset of this was in adolescence, and the syndrome of pain typically occurred at rest or with mild activity </w:t>
      </w:r>
      <w:r w:rsidR="00A97675">
        <w:rPr>
          <w:color w:val="FF0000"/>
          <w:sz w:val="20"/>
          <w:szCs w:val="20"/>
        </w:rPr>
        <w:t>[2]</w:t>
      </w:r>
      <w:r w:rsidRPr="00440F8E">
        <w:rPr>
          <w:sz w:val="20"/>
          <w:szCs w:val="20"/>
        </w:rPr>
        <w:t>. Pickering identified 17 cases of precordial catch syndrome in a study from 1972-1979, with ten boys and seven girls. Reynolds in 1989 published the first report of precordial catch syndrome in the United States with ten children who were seen with a primary complaint of chest pain</w:t>
      </w:r>
      <w:r w:rsidR="009A131C">
        <w:rPr>
          <w:sz w:val="20"/>
          <w:szCs w:val="20"/>
        </w:rPr>
        <w:t xml:space="preserve"> </w:t>
      </w:r>
      <w:r w:rsidR="009A131C" w:rsidRPr="009A131C">
        <w:rPr>
          <w:color w:val="FF0000"/>
          <w:sz w:val="20"/>
          <w:szCs w:val="20"/>
        </w:rPr>
        <w:t>[3]</w:t>
      </w:r>
      <w:r w:rsidRPr="00440F8E">
        <w:rPr>
          <w:sz w:val="20"/>
          <w:szCs w:val="20"/>
        </w:rPr>
        <w:t>.</w:t>
      </w:r>
    </w:p>
    <w:p w:rsidR="00D93665" w:rsidRPr="00440F8E" w:rsidRDefault="00D93665" w:rsidP="00440F8E">
      <w:pPr>
        <w:contextualSpacing/>
        <w:mirrorIndents/>
        <w:jc w:val="both"/>
        <w:rPr>
          <w:sz w:val="20"/>
          <w:szCs w:val="20"/>
        </w:rPr>
      </w:pPr>
      <w:r w:rsidRPr="00440F8E">
        <w:rPr>
          <w:sz w:val="20"/>
          <w:szCs w:val="20"/>
        </w:rPr>
        <w:t xml:space="preserve"> </w:t>
      </w:r>
    </w:p>
    <w:p w:rsidR="00171372" w:rsidRDefault="00D93665" w:rsidP="00440F8E">
      <w:pPr>
        <w:contextualSpacing/>
        <w:mirrorIndents/>
        <w:jc w:val="both"/>
        <w:rPr>
          <w:sz w:val="20"/>
          <w:szCs w:val="20"/>
        </w:rPr>
      </w:pPr>
      <w:r w:rsidRPr="00440F8E">
        <w:rPr>
          <w:sz w:val="20"/>
          <w:szCs w:val="20"/>
        </w:rPr>
        <w:t xml:space="preserve">Precordial catch syndrome has been reported as a diagnosis in multiple studies of children with chest pain. These children had diagnoses of pain that was primarily not of cardiac origin but from different sources. In one retrospective review for children referred to cardiology, only one in 135 children had pain due to a cardiac cause; 54% of the cases were due to idiopathic reasons, which included precordial catch syndrome </w:t>
      </w:r>
      <w:r w:rsidR="00906052">
        <w:rPr>
          <w:color w:val="FF0000"/>
          <w:sz w:val="20"/>
          <w:szCs w:val="20"/>
        </w:rPr>
        <w:t>[4</w:t>
      </w:r>
      <w:r w:rsidR="00F67939">
        <w:rPr>
          <w:color w:val="FF0000"/>
          <w:sz w:val="20"/>
          <w:szCs w:val="20"/>
        </w:rPr>
        <w:t>]</w:t>
      </w:r>
      <w:r w:rsidRPr="00440F8E">
        <w:rPr>
          <w:sz w:val="20"/>
          <w:szCs w:val="20"/>
        </w:rPr>
        <w:t xml:space="preserve">. In a separate study of 380 children, under 18 years of age, referred for chest pain to a pediatric cardiology unit over a 10-month period, 15% of the cases were placed in the miscellaneous category for cause, of which precordial catch syndrome was included </w:t>
      </w:r>
      <w:r w:rsidR="00906052">
        <w:rPr>
          <w:color w:val="FF0000"/>
          <w:sz w:val="20"/>
          <w:szCs w:val="20"/>
        </w:rPr>
        <w:t>[5</w:t>
      </w:r>
      <w:r w:rsidR="00AF2144">
        <w:rPr>
          <w:color w:val="FF0000"/>
          <w:sz w:val="20"/>
          <w:szCs w:val="20"/>
        </w:rPr>
        <w:t>]</w:t>
      </w:r>
      <w:r w:rsidRPr="00440F8E">
        <w:rPr>
          <w:sz w:val="20"/>
          <w:szCs w:val="20"/>
        </w:rPr>
        <w:t>.</w:t>
      </w:r>
    </w:p>
    <w:p w:rsidR="00D93665" w:rsidRPr="00440F8E" w:rsidRDefault="00D93665" w:rsidP="00440F8E">
      <w:pPr>
        <w:contextualSpacing/>
        <w:mirrorIndents/>
        <w:jc w:val="both"/>
        <w:rPr>
          <w:sz w:val="20"/>
          <w:szCs w:val="20"/>
        </w:rPr>
      </w:pPr>
      <w:r w:rsidRPr="00440F8E">
        <w:rPr>
          <w:sz w:val="20"/>
          <w:szCs w:val="20"/>
        </w:rPr>
        <w:t xml:space="preserve"> </w:t>
      </w:r>
    </w:p>
    <w:p w:rsidR="00D93665" w:rsidRPr="00440F8E" w:rsidRDefault="00D93665" w:rsidP="00440F8E">
      <w:pPr>
        <w:contextualSpacing/>
        <w:mirrorIndents/>
        <w:jc w:val="both"/>
        <w:rPr>
          <w:sz w:val="20"/>
          <w:szCs w:val="20"/>
        </w:rPr>
      </w:pPr>
      <w:r w:rsidRPr="00440F8E">
        <w:rPr>
          <w:sz w:val="20"/>
          <w:szCs w:val="20"/>
        </w:rPr>
        <w:t xml:space="preserve">Precordial catch syndrome is not a diagnosis of exclusion and should be recognized as a benign condition that is not imagined or a conversion reaction in nature. It is important to recognize those common patterns that are found with this syndrome, while also ruling out other pathology. </w:t>
      </w:r>
    </w:p>
    <w:p w:rsidR="00D93665" w:rsidRPr="00440F8E" w:rsidRDefault="00D93665" w:rsidP="00440F8E">
      <w:pPr>
        <w:contextualSpacing/>
        <w:mirrorIndents/>
        <w:jc w:val="both"/>
        <w:rPr>
          <w:sz w:val="20"/>
          <w:szCs w:val="20"/>
        </w:rPr>
      </w:pPr>
    </w:p>
    <w:p w:rsidR="00D93665" w:rsidRPr="00BE040F" w:rsidRDefault="00D93665" w:rsidP="00440F8E">
      <w:pPr>
        <w:contextualSpacing/>
        <w:mirrorIndents/>
        <w:jc w:val="both"/>
        <w:rPr>
          <w:b/>
          <w:sz w:val="22"/>
          <w:szCs w:val="22"/>
        </w:rPr>
      </w:pPr>
      <w:r w:rsidRPr="00BE040F">
        <w:rPr>
          <w:b/>
          <w:sz w:val="22"/>
          <w:szCs w:val="22"/>
        </w:rPr>
        <w:t>Case Presentation</w:t>
      </w:r>
    </w:p>
    <w:p w:rsidR="00D93665" w:rsidRPr="00440F8E" w:rsidRDefault="00D93665" w:rsidP="00440F8E">
      <w:pPr>
        <w:contextualSpacing/>
        <w:mirrorIndents/>
        <w:jc w:val="both"/>
        <w:rPr>
          <w:b/>
          <w:sz w:val="20"/>
          <w:szCs w:val="20"/>
        </w:rPr>
      </w:pPr>
    </w:p>
    <w:p w:rsidR="00D93665" w:rsidRPr="00E90EDB" w:rsidRDefault="00D93665" w:rsidP="00440F8E">
      <w:pPr>
        <w:contextualSpacing/>
        <w:mirrorIndents/>
        <w:jc w:val="both"/>
        <w:rPr>
          <w:b/>
          <w:sz w:val="20"/>
          <w:szCs w:val="20"/>
        </w:rPr>
      </w:pPr>
      <w:r w:rsidRPr="00E90EDB">
        <w:rPr>
          <w:b/>
          <w:sz w:val="20"/>
          <w:szCs w:val="20"/>
        </w:rPr>
        <w:t>Presenting Signs and Symptoms</w:t>
      </w:r>
    </w:p>
    <w:p w:rsidR="00D93665" w:rsidRPr="00440F8E" w:rsidRDefault="00D93665" w:rsidP="00440F8E">
      <w:pPr>
        <w:contextualSpacing/>
        <w:mirrorIndents/>
        <w:jc w:val="both"/>
        <w:rPr>
          <w:b/>
          <w:sz w:val="20"/>
          <w:szCs w:val="20"/>
        </w:rPr>
      </w:pPr>
    </w:p>
    <w:p w:rsidR="00D93665" w:rsidRPr="00440F8E" w:rsidRDefault="00D93665" w:rsidP="00440F8E">
      <w:pPr>
        <w:contextualSpacing/>
        <w:mirrorIndents/>
        <w:jc w:val="both"/>
        <w:rPr>
          <w:sz w:val="20"/>
          <w:szCs w:val="20"/>
        </w:rPr>
      </w:pPr>
      <w:r w:rsidRPr="00440F8E">
        <w:rPr>
          <w:sz w:val="20"/>
          <w:szCs w:val="20"/>
        </w:rPr>
        <w:t xml:space="preserve">A 16-year-old male presented to the Emergency Department with complaints of chest pain. He has a past medical history of asthma which is controlled with medication as needed. The patient reports intermittent, </w:t>
      </w:r>
      <w:proofErr w:type="spellStart"/>
      <w:r w:rsidRPr="00440F8E">
        <w:rPr>
          <w:sz w:val="20"/>
          <w:szCs w:val="20"/>
        </w:rPr>
        <w:t>nonexertional</w:t>
      </w:r>
      <w:proofErr w:type="spellEnd"/>
      <w:r w:rsidRPr="00440F8E">
        <w:rPr>
          <w:sz w:val="20"/>
          <w:szCs w:val="20"/>
        </w:rPr>
        <w:t xml:space="preserve"> chest pain for the past 2 months which occurred three times at school on the day of admission without relief. He has experienced an increase in frequency of the episodes over the past month. He describes the pain as sharp and it suddenly takes his breath away. The pain is located mid sternum along the left costal margin. The pain does not radiate to the back, neck or arms. He denies any difficulty breathing, palpitations, near syncope or syncope. The episodes last from seconds to minutes and gradually resolves on its own. He does report that he fe</w:t>
      </w:r>
      <w:r w:rsidR="00BE040F">
        <w:rPr>
          <w:sz w:val="20"/>
          <w:szCs w:val="20"/>
        </w:rPr>
        <w:t xml:space="preserve">els like </w:t>
      </w:r>
      <w:r w:rsidR="00BE040F">
        <w:rPr>
          <w:sz w:val="20"/>
          <w:szCs w:val="20"/>
        </w:rPr>
        <w:lastRenderedPageBreak/>
        <w:t>“S</w:t>
      </w:r>
      <w:r w:rsidRPr="00440F8E">
        <w:rPr>
          <w:sz w:val="20"/>
          <w:szCs w:val="20"/>
        </w:rPr>
        <w:t xml:space="preserve">omething gives way” and then the pain is gone. He is a competitive swimmer and participates in very intense aerobic exercise 4-5 days per week. He denies any history of cardiovascular symptoms or syncope or any cardiac family history. </w:t>
      </w:r>
    </w:p>
    <w:p w:rsidR="00D93665" w:rsidRPr="00440F8E" w:rsidRDefault="00D93665" w:rsidP="00440F8E">
      <w:pPr>
        <w:contextualSpacing/>
        <w:mirrorIndents/>
        <w:jc w:val="both"/>
        <w:rPr>
          <w:b/>
          <w:sz w:val="20"/>
          <w:szCs w:val="20"/>
        </w:rPr>
      </w:pPr>
    </w:p>
    <w:p w:rsidR="00D93665" w:rsidRPr="002C3B0A" w:rsidRDefault="00D93665" w:rsidP="00440F8E">
      <w:pPr>
        <w:contextualSpacing/>
        <w:mirrorIndents/>
        <w:jc w:val="both"/>
        <w:rPr>
          <w:b/>
          <w:sz w:val="20"/>
          <w:szCs w:val="20"/>
        </w:rPr>
      </w:pPr>
      <w:r w:rsidRPr="002C3B0A">
        <w:rPr>
          <w:b/>
          <w:sz w:val="20"/>
          <w:szCs w:val="20"/>
        </w:rPr>
        <w:t>Examination</w:t>
      </w:r>
    </w:p>
    <w:p w:rsidR="00D93665" w:rsidRPr="00440F8E" w:rsidRDefault="00D93665" w:rsidP="00440F8E">
      <w:pPr>
        <w:contextualSpacing/>
        <w:mirrorIndents/>
        <w:jc w:val="both"/>
        <w:rPr>
          <w:sz w:val="20"/>
          <w:szCs w:val="20"/>
        </w:rPr>
      </w:pPr>
    </w:p>
    <w:p w:rsidR="00D93665" w:rsidRPr="00440F8E" w:rsidRDefault="00D93665" w:rsidP="00440F8E">
      <w:pPr>
        <w:contextualSpacing/>
        <w:mirrorIndents/>
        <w:jc w:val="both"/>
        <w:rPr>
          <w:sz w:val="20"/>
          <w:szCs w:val="20"/>
        </w:rPr>
      </w:pPr>
      <w:r w:rsidRPr="00440F8E">
        <w:rPr>
          <w:sz w:val="20"/>
          <w:szCs w:val="20"/>
        </w:rPr>
        <w:t>Vitals signs were as follows: blood pressure 129/65 mm Hg, radial pulse 58 beats per minute, oral temperature 98.6</w:t>
      </w:r>
      <w:r w:rsidR="001129CC" w:rsidRPr="00440F8E">
        <w:rPr>
          <w:sz w:val="20"/>
          <w:szCs w:val="20"/>
        </w:rPr>
        <w:t xml:space="preserve"> F</w:t>
      </w:r>
      <w:r w:rsidRPr="00440F8E">
        <w:rPr>
          <w:sz w:val="20"/>
          <w:szCs w:val="20"/>
        </w:rPr>
        <w:t xml:space="preserve">, respirations 18 breaths per minute. General findings on the exam revealed no acute distress. Cardiovascular exam was within normal limits with no murmur supine or standing. S1, S2 normal and appropriate heart rate variation with standing. Lungs were clear to auscultation bilaterally. The patient’s heart rate varied from 50-60 beats per minute and ECG revealed sinus bradycardia without evidence of dysrhythmia, hypertrophy or chamber enlargement. </w:t>
      </w:r>
    </w:p>
    <w:p w:rsidR="00D93665" w:rsidRPr="00440F8E" w:rsidRDefault="00D93665" w:rsidP="00440F8E">
      <w:pPr>
        <w:contextualSpacing/>
        <w:mirrorIndents/>
        <w:jc w:val="both"/>
        <w:rPr>
          <w:sz w:val="20"/>
          <w:szCs w:val="20"/>
        </w:rPr>
      </w:pPr>
    </w:p>
    <w:p w:rsidR="00D93665" w:rsidRDefault="00D93665" w:rsidP="00440F8E">
      <w:pPr>
        <w:contextualSpacing/>
        <w:mirrorIndents/>
        <w:jc w:val="both"/>
        <w:rPr>
          <w:b/>
          <w:sz w:val="20"/>
          <w:szCs w:val="20"/>
        </w:rPr>
      </w:pPr>
      <w:r w:rsidRPr="00AD1DEA">
        <w:rPr>
          <w:b/>
          <w:sz w:val="20"/>
          <w:szCs w:val="20"/>
        </w:rPr>
        <w:t>Differential Diagnoses</w:t>
      </w:r>
    </w:p>
    <w:p w:rsidR="004E6178" w:rsidRPr="004E6178" w:rsidRDefault="004E6178" w:rsidP="00440F8E">
      <w:pPr>
        <w:contextualSpacing/>
        <w:mirrorIndents/>
        <w:jc w:val="both"/>
        <w:rPr>
          <w:sz w:val="20"/>
          <w:szCs w:val="20"/>
        </w:rPr>
      </w:pPr>
    </w:p>
    <w:p w:rsidR="00D93665" w:rsidRPr="00440F8E" w:rsidRDefault="00D93665" w:rsidP="00440F8E">
      <w:pPr>
        <w:contextualSpacing/>
        <w:mirrorIndents/>
        <w:jc w:val="both"/>
        <w:rPr>
          <w:sz w:val="20"/>
          <w:szCs w:val="20"/>
        </w:rPr>
      </w:pPr>
      <w:r w:rsidRPr="00440F8E">
        <w:rPr>
          <w:sz w:val="20"/>
          <w:szCs w:val="20"/>
        </w:rPr>
        <w:t xml:space="preserve">With the patient’s history and physical examination, considerations were given to musculoskeletal sources such as chest wall strain or </w:t>
      </w:r>
      <w:proofErr w:type="spellStart"/>
      <w:r w:rsidRPr="00440F8E">
        <w:rPr>
          <w:sz w:val="20"/>
          <w:szCs w:val="20"/>
        </w:rPr>
        <w:t>costochondritis</w:t>
      </w:r>
      <w:proofErr w:type="spellEnd"/>
      <w:r w:rsidRPr="00440F8E">
        <w:rPr>
          <w:sz w:val="20"/>
          <w:szCs w:val="20"/>
        </w:rPr>
        <w:t xml:space="preserve">, which accounts for 30% of cases of chest pain in adolescents. Because the patient had not recently engaged in activities that could cause this type of pain, this was ruled out. With having clear lung sounds, a normal respiratory rate, and well-controlled asthma, respiratory problems, which can account for 21% of cases, were ruled out as well. Other sources such as gastrointestinal disorders (2-7% of cases) and psychogenic pain (9-20%) were also ruled out due to lack of accompanying symptoms. Cardiac disease is unlikely and rare (1-4% of cases), and the patient was in normal sinus rhythm with no indications of dysrhythmia or impaired cardiac output </w:t>
      </w:r>
      <w:r w:rsidR="00906052">
        <w:rPr>
          <w:color w:val="FF0000"/>
          <w:sz w:val="20"/>
          <w:szCs w:val="20"/>
        </w:rPr>
        <w:t>[6</w:t>
      </w:r>
      <w:r w:rsidR="00E6246C">
        <w:rPr>
          <w:color w:val="FF0000"/>
          <w:sz w:val="20"/>
          <w:szCs w:val="20"/>
        </w:rPr>
        <w:t>]</w:t>
      </w:r>
      <w:r w:rsidRPr="00440F8E">
        <w:rPr>
          <w:sz w:val="20"/>
          <w:szCs w:val="20"/>
        </w:rPr>
        <w:t xml:space="preserve">.  </w:t>
      </w:r>
    </w:p>
    <w:p w:rsidR="00D93665" w:rsidRPr="00440F8E" w:rsidRDefault="00D93665" w:rsidP="00440F8E">
      <w:pPr>
        <w:contextualSpacing/>
        <w:mirrorIndents/>
        <w:jc w:val="both"/>
        <w:rPr>
          <w:sz w:val="20"/>
          <w:szCs w:val="20"/>
        </w:rPr>
      </w:pPr>
    </w:p>
    <w:p w:rsidR="00D93665" w:rsidRDefault="00D93665" w:rsidP="00440F8E">
      <w:pPr>
        <w:contextualSpacing/>
        <w:mirrorIndents/>
        <w:jc w:val="both"/>
        <w:rPr>
          <w:b/>
          <w:sz w:val="20"/>
          <w:szCs w:val="20"/>
        </w:rPr>
      </w:pPr>
      <w:r w:rsidRPr="00084DD9">
        <w:rPr>
          <w:b/>
          <w:sz w:val="20"/>
          <w:szCs w:val="20"/>
        </w:rPr>
        <w:t>Final Diagnosis</w:t>
      </w:r>
    </w:p>
    <w:p w:rsidR="00F66243" w:rsidRPr="00F66243" w:rsidRDefault="00F66243" w:rsidP="00440F8E">
      <w:pPr>
        <w:contextualSpacing/>
        <w:mirrorIndents/>
        <w:jc w:val="both"/>
        <w:rPr>
          <w:sz w:val="20"/>
          <w:szCs w:val="20"/>
        </w:rPr>
      </w:pPr>
    </w:p>
    <w:p w:rsidR="00D93665" w:rsidRPr="00440F8E" w:rsidRDefault="00D93665" w:rsidP="00440F8E">
      <w:pPr>
        <w:contextualSpacing/>
        <w:mirrorIndents/>
        <w:jc w:val="both"/>
        <w:rPr>
          <w:sz w:val="20"/>
          <w:szCs w:val="20"/>
        </w:rPr>
      </w:pPr>
      <w:r w:rsidRPr="00440F8E">
        <w:rPr>
          <w:sz w:val="20"/>
          <w:szCs w:val="20"/>
        </w:rPr>
        <w:t xml:space="preserve">It was important to consider the most likely source, given the patient’s history and physical examination. Laboratory tests are not usually helpful in this patient population and may actually increase anxiety. Based on the frequency and duration, location of the pain, and not having precipitating factors, the patient was diagnosed with precordial catch syndrome </w:t>
      </w:r>
      <w:r w:rsidR="00906052">
        <w:rPr>
          <w:color w:val="FF0000"/>
          <w:sz w:val="20"/>
          <w:szCs w:val="20"/>
        </w:rPr>
        <w:t>[7</w:t>
      </w:r>
      <w:r w:rsidR="003D471A">
        <w:rPr>
          <w:color w:val="FF0000"/>
          <w:sz w:val="20"/>
          <w:szCs w:val="20"/>
        </w:rPr>
        <w:t>]</w:t>
      </w:r>
      <w:r w:rsidRPr="00440F8E">
        <w:rPr>
          <w:sz w:val="20"/>
          <w:szCs w:val="20"/>
        </w:rPr>
        <w:t xml:space="preserve">. </w:t>
      </w:r>
    </w:p>
    <w:p w:rsidR="00D93665" w:rsidRPr="00440F8E" w:rsidRDefault="00D93665" w:rsidP="00440F8E">
      <w:pPr>
        <w:contextualSpacing/>
        <w:mirrorIndents/>
        <w:jc w:val="both"/>
        <w:rPr>
          <w:sz w:val="20"/>
          <w:szCs w:val="20"/>
        </w:rPr>
      </w:pPr>
    </w:p>
    <w:p w:rsidR="00D93665" w:rsidRPr="00440F8E" w:rsidRDefault="00D93665" w:rsidP="00440F8E">
      <w:pPr>
        <w:contextualSpacing/>
        <w:mirrorIndents/>
        <w:jc w:val="both"/>
        <w:rPr>
          <w:b/>
          <w:sz w:val="20"/>
          <w:szCs w:val="20"/>
        </w:rPr>
      </w:pPr>
      <w:r w:rsidRPr="00AD5290">
        <w:rPr>
          <w:b/>
          <w:sz w:val="22"/>
          <w:szCs w:val="22"/>
        </w:rPr>
        <w:t>Conclusion</w:t>
      </w:r>
    </w:p>
    <w:p w:rsidR="00EB6F01" w:rsidRDefault="00EB6F01" w:rsidP="00440F8E">
      <w:pPr>
        <w:contextualSpacing/>
        <w:mirrorIndents/>
        <w:jc w:val="both"/>
        <w:rPr>
          <w:sz w:val="20"/>
          <w:szCs w:val="20"/>
        </w:rPr>
      </w:pPr>
    </w:p>
    <w:p w:rsidR="00D93665" w:rsidRPr="00440F8E" w:rsidRDefault="00D93665" w:rsidP="00440F8E">
      <w:pPr>
        <w:contextualSpacing/>
        <w:mirrorIndents/>
        <w:jc w:val="both"/>
        <w:rPr>
          <w:sz w:val="20"/>
          <w:szCs w:val="20"/>
        </w:rPr>
      </w:pPr>
      <w:r w:rsidRPr="00440F8E">
        <w:rPr>
          <w:sz w:val="20"/>
          <w:szCs w:val="20"/>
        </w:rPr>
        <w:t xml:space="preserve">Precordial catch syndrome is a self-limiting, spontaneous condition of unknown occurrence </w:t>
      </w:r>
      <w:r w:rsidR="00906052">
        <w:rPr>
          <w:color w:val="FF0000"/>
          <w:sz w:val="20"/>
          <w:szCs w:val="20"/>
        </w:rPr>
        <w:t>[8</w:t>
      </w:r>
      <w:r w:rsidR="00514A5A">
        <w:rPr>
          <w:color w:val="FF0000"/>
          <w:sz w:val="20"/>
          <w:szCs w:val="20"/>
        </w:rPr>
        <w:t>]</w:t>
      </w:r>
      <w:r w:rsidRPr="00440F8E">
        <w:rPr>
          <w:sz w:val="20"/>
          <w:szCs w:val="20"/>
        </w:rPr>
        <w:t xml:space="preserve">. The clinical case provided perspective on chest pain in the athlete; depicting the alarming chief complaint of chest pain often associated with serious maladies such as hypertrophic cardiomyopathy, and identified a more favorable diagnosis of precordial catch syndrome </w:t>
      </w:r>
      <w:r w:rsidR="00906052">
        <w:rPr>
          <w:color w:val="FF0000"/>
          <w:sz w:val="20"/>
          <w:szCs w:val="20"/>
        </w:rPr>
        <w:t>[8</w:t>
      </w:r>
      <w:r w:rsidR="00C90D33">
        <w:rPr>
          <w:color w:val="FF0000"/>
          <w:sz w:val="20"/>
          <w:szCs w:val="20"/>
        </w:rPr>
        <w:t>]</w:t>
      </w:r>
      <w:r w:rsidRPr="00440F8E">
        <w:rPr>
          <w:sz w:val="20"/>
          <w:szCs w:val="20"/>
        </w:rPr>
        <w:t>. The clinical case presentation determines the necessity for nurses and other clinical health care providers to be educated on all differentials that potentiate the chief complaint of chest pain in order to properly care and sufficiently treat the athletic patient.</w:t>
      </w:r>
    </w:p>
    <w:p w:rsidR="00D93665" w:rsidRPr="00440F8E" w:rsidRDefault="00D93665" w:rsidP="00440F8E">
      <w:pPr>
        <w:contextualSpacing/>
        <w:mirrorIndents/>
        <w:jc w:val="both"/>
        <w:rPr>
          <w:sz w:val="20"/>
          <w:szCs w:val="20"/>
        </w:rPr>
      </w:pPr>
    </w:p>
    <w:p w:rsidR="00D93665" w:rsidRPr="00EB6F01" w:rsidRDefault="00D93665" w:rsidP="00EB6F01">
      <w:pPr>
        <w:contextualSpacing/>
        <w:mirrorIndents/>
        <w:jc w:val="center"/>
        <w:rPr>
          <w:b/>
          <w:sz w:val="22"/>
          <w:szCs w:val="22"/>
        </w:rPr>
      </w:pPr>
      <w:r w:rsidRPr="00EB6F01">
        <w:rPr>
          <w:b/>
          <w:sz w:val="22"/>
          <w:szCs w:val="22"/>
        </w:rPr>
        <w:t>References</w:t>
      </w:r>
    </w:p>
    <w:p w:rsidR="00D93665" w:rsidRPr="00440F8E" w:rsidRDefault="00D93665" w:rsidP="00440F8E">
      <w:pPr>
        <w:contextualSpacing/>
        <w:mirrorIndents/>
        <w:jc w:val="both"/>
        <w:rPr>
          <w:sz w:val="20"/>
          <w:szCs w:val="20"/>
        </w:rPr>
      </w:pPr>
    </w:p>
    <w:p w:rsidR="005156EB" w:rsidRPr="00922C4B" w:rsidRDefault="00706798" w:rsidP="00922C4B">
      <w:pPr>
        <w:pStyle w:val="ListParagraph"/>
        <w:numPr>
          <w:ilvl w:val="0"/>
          <w:numId w:val="34"/>
        </w:numPr>
        <w:spacing w:after="0" w:line="240" w:lineRule="auto"/>
        <w:mirrorIndents/>
        <w:jc w:val="both"/>
        <w:rPr>
          <w:rFonts w:ascii="Times New Roman" w:hAnsi="Times New Roman" w:cs="Times New Roman"/>
          <w:sz w:val="20"/>
          <w:szCs w:val="20"/>
        </w:rPr>
      </w:pPr>
      <w:hyperlink r:id="rId8" w:history="1">
        <w:r w:rsidR="005156EB" w:rsidRPr="00922C4B">
          <w:rPr>
            <w:rStyle w:val="Hyperlink"/>
            <w:rFonts w:ascii="Times New Roman" w:hAnsi="Times New Roman" w:cs="Times New Roman"/>
            <w:sz w:val="20"/>
            <w:szCs w:val="20"/>
            <w:u w:val="none"/>
          </w:rPr>
          <w:t xml:space="preserve">Miller AJ, </w:t>
        </w:r>
        <w:proofErr w:type="spellStart"/>
        <w:r w:rsidR="005156EB" w:rsidRPr="00922C4B">
          <w:rPr>
            <w:rStyle w:val="Hyperlink"/>
            <w:rFonts w:ascii="Times New Roman" w:hAnsi="Times New Roman" w:cs="Times New Roman"/>
            <w:sz w:val="20"/>
            <w:szCs w:val="20"/>
            <w:u w:val="none"/>
          </w:rPr>
          <w:t>Texidor</w:t>
        </w:r>
        <w:proofErr w:type="spellEnd"/>
        <w:r w:rsidR="005156EB" w:rsidRPr="00922C4B">
          <w:rPr>
            <w:rStyle w:val="Hyperlink"/>
            <w:rFonts w:ascii="Times New Roman" w:hAnsi="Times New Roman" w:cs="Times New Roman"/>
            <w:sz w:val="20"/>
            <w:szCs w:val="20"/>
            <w:u w:val="none"/>
          </w:rPr>
          <w:t xml:space="preserve"> TA (1955) “Precordial Catch”, a neglected syndrome of precordial pain. JAMA 159: 1364-1365.</w:t>
        </w:r>
      </w:hyperlink>
    </w:p>
    <w:p w:rsidR="005156EB" w:rsidRPr="00922C4B" w:rsidRDefault="00706798" w:rsidP="00922C4B">
      <w:pPr>
        <w:pStyle w:val="ListParagraph"/>
        <w:numPr>
          <w:ilvl w:val="0"/>
          <w:numId w:val="34"/>
        </w:numPr>
        <w:spacing w:after="0" w:line="240" w:lineRule="auto"/>
        <w:mirrorIndents/>
        <w:jc w:val="both"/>
        <w:rPr>
          <w:rFonts w:ascii="Times New Roman" w:hAnsi="Times New Roman" w:cs="Times New Roman"/>
          <w:sz w:val="20"/>
          <w:szCs w:val="20"/>
        </w:rPr>
      </w:pPr>
      <w:hyperlink r:id="rId9" w:history="1">
        <w:r w:rsidR="005156EB" w:rsidRPr="00922C4B">
          <w:rPr>
            <w:rStyle w:val="Hyperlink"/>
            <w:rFonts w:ascii="Times New Roman" w:hAnsi="Times New Roman" w:cs="Times New Roman"/>
            <w:sz w:val="20"/>
            <w:szCs w:val="20"/>
            <w:u w:val="none"/>
          </w:rPr>
          <w:t>Sparrow MJ, Bird EL (1978) Precordial catch. A benign syndrome of chest pain in young persons. New Zealand Medical Journal 88: 325-326.</w:t>
        </w:r>
      </w:hyperlink>
    </w:p>
    <w:p w:rsidR="005156EB" w:rsidRPr="00922C4B" w:rsidRDefault="00706798" w:rsidP="00922C4B">
      <w:pPr>
        <w:pStyle w:val="ListParagraph"/>
        <w:numPr>
          <w:ilvl w:val="0"/>
          <w:numId w:val="34"/>
        </w:numPr>
        <w:spacing w:after="0" w:line="240" w:lineRule="auto"/>
        <w:mirrorIndents/>
        <w:jc w:val="both"/>
        <w:rPr>
          <w:rFonts w:ascii="Times New Roman" w:hAnsi="Times New Roman" w:cs="Times New Roman"/>
          <w:sz w:val="20"/>
          <w:szCs w:val="20"/>
        </w:rPr>
      </w:pPr>
      <w:hyperlink r:id="rId10" w:history="1">
        <w:r w:rsidR="005156EB" w:rsidRPr="00922C4B">
          <w:rPr>
            <w:rStyle w:val="Hyperlink"/>
            <w:rFonts w:ascii="Times New Roman" w:hAnsi="Times New Roman" w:cs="Times New Roman"/>
            <w:sz w:val="20"/>
            <w:szCs w:val="20"/>
            <w:u w:val="none"/>
          </w:rPr>
          <w:t>Reynold JL (1989) Precordial catch syndrome in children. Southern Medical Journal 82: 1228-1230.</w:t>
        </w:r>
      </w:hyperlink>
    </w:p>
    <w:p w:rsidR="005156EB" w:rsidRPr="00922C4B" w:rsidRDefault="00706798" w:rsidP="00922C4B">
      <w:pPr>
        <w:pStyle w:val="ListParagraph"/>
        <w:numPr>
          <w:ilvl w:val="0"/>
          <w:numId w:val="34"/>
        </w:numPr>
        <w:spacing w:after="0" w:line="240" w:lineRule="auto"/>
        <w:mirrorIndents/>
        <w:jc w:val="both"/>
        <w:rPr>
          <w:rFonts w:ascii="Times New Roman" w:hAnsi="Times New Roman" w:cs="Times New Roman"/>
          <w:sz w:val="20"/>
          <w:szCs w:val="20"/>
        </w:rPr>
      </w:pPr>
      <w:hyperlink r:id="rId11" w:history="1">
        <w:r w:rsidR="005156EB" w:rsidRPr="00922C4B">
          <w:rPr>
            <w:rStyle w:val="Hyperlink"/>
            <w:rFonts w:ascii="Times New Roman" w:hAnsi="Times New Roman" w:cs="Times New Roman"/>
            <w:sz w:val="20"/>
            <w:szCs w:val="20"/>
            <w:u w:val="none"/>
          </w:rPr>
          <w:t xml:space="preserve">Hanson CL, </w:t>
        </w:r>
        <w:proofErr w:type="spellStart"/>
        <w:r w:rsidR="005156EB" w:rsidRPr="00922C4B">
          <w:rPr>
            <w:rStyle w:val="Hyperlink"/>
            <w:rFonts w:ascii="Times New Roman" w:hAnsi="Times New Roman" w:cs="Times New Roman"/>
            <w:sz w:val="20"/>
            <w:szCs w:val="20"/>
            <w:u w:val="none"/>
          </w:rPr>
          <w:t>Hokanson</w:t>
        </w:r>
        <w:proofErr w:type="spellEnd"/>
        <w:r w:rsidR="005156EB" w:rsidRPr="00922C4B">
          <w:rPr>
            <w:rStyle w:val="Hyperlink"/>
            <w:rFonts w:ascii="Times New Roman" w:hAnsi="Times New Roman" w:cs="Times New Roman"/>
            <w:sz w:val="20"/>
            <w:szCs w:val="20"/>
            <w:u w:val="none"/>
          </w:rPr>
          <w:t xml:space="preserve"> JS (2011) Etiology of chest pain in children and adolescents referred to cardiology clinic. Wisconsin Medical Journal 110: 58-62.</w:t>
        </w:r>
      </w:hyperlink>
    </w:p>
    <w:p w:rsidR="005156EB" w:rsidRPr="00922C4B" w:rsidRDefault="00706798" w:rsidP="00922C4B">
      <w:pPr>
        <w:pStyle w:val="ListParagraph"/>
        <w:numPr>
          <w:ilvl w:val="0"/>
          <w:numId w:val="34"/>
        </w:numPr>
        <w:spacing w:after="0" w:line="240" w:lineRule="auto"/>
        <w:mirrorIndents/>
        <w:jc w:val="both"/>
        <w:rPr>
          <w:rFonts w:ascii="Times New Roman" w:hAnsi="Times New Roman" w:cs="Times New Roman"/>
          <w:sz w:val="20"/>
          <w:szCs w:val="20"/>
        </w:rPr>
      </w:pPr>
      <w:hyperlink r:id="rId12" w:history="1">
        <w:proofErr w:type="spellStart"/>
        <w:r w:rsidR="005156EB" w:rsidRPr="00922C4B">
          <w:rPr>
            <w:rStyle w:val="Hyperlink"/>
            <w:rFonts w:ascii="Times New Roman" w:hAnsi="Times New Roman" w:cs="Times New Roman"/>
            <w:sz w:val="20"/>
            <w:szCs w:val="20"/>
            <w:u w:val="none"/>
          </w:rPr>
          <w:t>Sert</w:t>
        </w:r>
        <w:proofErr w:type="spellEnd"/>
        <w:r w:rsidR="005156EB" w:rsidRPr="00922C4B">
          <w:rPr>
            <w:rStyle w:val="Hyperlink"/>
            <w:rFonts w:ascii="Times New Roman" w:hAnsi="Times New Roman" w:cs="Times New Roman"/>
            <w:sz w:val="20"/>
            <w:szCs w:val="20"/>
            <w:u w:val="none"/>
          </w:rPr>
          <w:t xml:space="preserve"> A, </w:t>
        </w:r>
        <w:proofErr w:type="spellStart"/>
        <w:r w:rsidR="005156EB" w:rsidRPr="00922C4B">
          <w:rPr>
            <w:rStyle w:val="Hyperlink"/>
            <w:rFonts w:ascii="Times New Roman" w:hAnsi="Times New Roman" w:cs="Times New Roman"/>
            <w:sz w:val="20"/>
            <w:szCs w:val="20"/>
            <w:u w:val="none"/>
          </w:rPr>
          <w:t>Aypar</w:t>
        </w:r>
        <w:proofErr w:type="spellEnd"/>
        <w:r w:rsidR="005156EB" w:rsidRPr="00922C4B">
          <w:rPr>
            <w:rStyle w:val="Hyperlink"/>
            <w:rFonts w:ascii="Times New Roman" w:hAnsi="Times New Roman" w:cs="Times New Roman"/>
            <w:sz w:val="20"/>
            <w:szCs w:val="20"/>
            <w:u w:val="none"/>
          </w:rPr>
          <w:t xml:space="preserve"> E, </w:t>
        </w:r>
        <w:proofErr w:type="spellStart"/>
        <w:r w:rsidR="005156EB" w:rsidRPr="00922C4B">
          <w:rPr>
            <w:rStyle w:val="Hyperlink"/>
            <w:rFonts w:ascii="Times New Roman" w:hAnsi="Times New Roman" w:cs="Times New Roman"/>
            <w:sz w:val="20"/>
            <w:szCs w:val="20"/>
            <w:u w:val="none"/>
          </w:rPr>
          <w:t>Odabas</w:t>
        </w:r>
        <w:proofErr w:type="spellEnd"/>
        <w:r w:rsidR="005156EB" w:rsidRPr="00922C4B">
          <w:rPr>
            <w:rStyle w:val="Hyperlink"/>
            <w:rFonts w:ascii="Times New Roman" w:hAnsi="Times New Roman" w:cs="Times New Roman"/>
            <w:sz w:val="20"/>
            <w:szCs w:val="20"/>
            <w:u w:val="none"/>
          </w:rPr>
          <w:t xml:space="preserve">, et al. (2013) Clinical characteristics and causes of chest pain in 380 children (under 18) over a period of 10 months; referred to a </w:t>
        </w:r>
        <w:proofErr w:type="spellStart"/>
        <w:r w:rsidR="005156EB" w:rsidRPr="00922C4B">
          <w:rPr>
            <w:rStyle w:val="Hyperlink"/>
            <w:rFonts w:ascii="Times New Roman" w:hAnsi="Times New Roman" w:cs="Times New Roman"/>
            <w:sz w:val="20"/>
            <w:szCs w:val="20"/>
            <w:u w:val="none"/>
          </w:rPr>
          <w:t>paediatric</w:t>
        </w:r>
        <w:proofErr w:type="spellEnd"/>
        <w:r w:rsidR="005156EB" w:rsidRPr="00922C4B">
          <w:rPr>
            <w:rStyle w:val="Hyperlink"/>
            <w:rFonts w:ascii="Times New Roman" w:hAnsi="Times New Roman" w:cs="Times New Roman"/>
            <w:sz w:val="20"/>
            <w:szCs w:val="20"/>
            <w:u w:val="none"/>
          </w:rPr>
          <w:t xml:space="preserve"> cardiology unit. Cardiology in the Young 23: 361-367.</w:t>
        </w:r>
      </w:hyperlink>
    </w:p>
    <w:p w:rsidR="005156EB" w:rsidRPr="00922C4B" w:rsidRDefault="00706798" w:rsidP="00922C4B">
      <w:pPr>
        <w:pStyle w:val="ListParagraph"/>
        <w:numPr>
          <w:ilvl w:val="0"/>
          <w:numId w:val="34"/>
        </w:numPr>
        <w:spacing w:after="0" w:line="240" w:lineRule="auto"/>
        <w:mirrorIndents/>
        <w:jc w:val="both"/>
        <w:rPr>
          <w:rFonts w:ascii="Times New Roman" w:hAnsi="Times New Roman" w:cs="Times New Roman"/>
          <w:sz w:val="20"/>
          <w:szCs w:val="20"/>
        </w:rPr>
      </w:pPr>
      <w:hyperlink r:id="rId13" w:history="1">
        <w:proofErr w:type="spellStart"/>
        <w:r w:rsidR="005156EB" w:rsidRPr="00922C4B">
          <w:rPr>
            <w:rStyle w:val="Hyperlink"/>
            <w:rFonts w:ascii="Times New Roman" w:hAnsi="Times New Roman" w:cs="Times New Roman"/>
            <w:sz w:val="20"/>
            <w:szCs w:val="20"/>
            <w:u w:val="none"/>
          </w:rPr>
          <w:t>Anzai</w:t>
        </w:r>
        <w:proofErr w:type="spellEnd"/>
        <w:r w:rsidR="005156EB" w:rsidRPr="00922C4B">
          <w:rPr>
            <w:rStyle w:val="Hyperlink"/>
            <w:rFonts w:ascii="Times New Roman" w:hAnsi="Times New Roman" w:cs="Times New Roman"/>
            <w:sz w:val="20"/>
            <w:szCs w:val="20"/>
            <w:u w:val="none"/>
          </w:rPr>
          <w:t xml:space="preserve"> KA, </w:t>
        </w:r>
        <w:proofErr w:type="spellStart"/>
        <w:r w:rsidR="005156EB" w:rsidRPr="00922C4B">
          <w:rPr>
            <w:rStyle w:val="Hyperlink"/>
            <w:rFonts w:ascii="Times New Roman" w:hAnsi="Times New Roman" w:cs="Times New Roman"/>
            <w:sz w:val="20"/>
            <w:szCs w:val="20"/>
            <w:u w:val="none"/>
          </w:rPr>
          <w:t>Merkin</w:t>
        </w:r>
        <w:proofErr w:type="spellEnd"/>
        <w:r w:rsidR="005156EB" w:rsidRPr="00922C4B">
          <w:rPr>
            <w:rStyle w:val="Hyperlink"/>
            <w:rFonts w:ascii="Times New Roman" w:hAnsi="Times New Roman" w:cs="Times New Roman"/>
            <w:sz w:val="20"/>
            <w:szCs w:val="20"/>
            <w:u w:val="none"/>
          </w:rPr>
          <w:t xml:space="preserve"> T E (1996) Adolescent chest pain. American Family Physician 53: 1682-1688.</w:t>
        </w:r>
      </w:hyperlink>
    </w:p>
    <w:p w:rsidR="005156EB" w:rsidRPr="00922C4B" w:rsidRDefault="00706798" w:rsidP="00922C4B">
      <w:pPr>
        <w:pStyle w:val="ListParagraph"/>
        <w:numPr>
          <w:ilvl w:val="0"/>
          <w:numId w:val="34"/>
        </w:numPr>
        <w:spacing w:after="0" w:line="240" w:lineRule="auto"/>
        <w:mirrorIndents/>
        <w:jc w:val="both"/>
        <w:rPr>
          <w:rFonts w:ascii="Times New Roman" w:hAnsi="Times New Roman" w:cs="Times New Roman"/>
          <w:sz w:val="20"/>
          <w:szCs w:val="20"/>
        </w:rPr>
      </w:pPr>
      <w:hyperlink r:id="rId14" w:history="1">
        <w:r w:rsidR="005156EB" w:rsidRPr="00922C4B">
          <w:rPr>
            <w:rStyle w:val="Hyperlink"/>
            <w:rFonts w:ascii="Times New Roman" w:hAnsi="Times New Roman" w:cs="Times New Roman"/>
            <w:sz w:val="20"/>
            <w:szCs w:val="20"/>
            <w:u w:val="none"/>
          </w:rPr>
          <w:t>Jang M, Kang J (2014) Experience of atypical chest pain that can be overlooked and neglected in youths. Journal of Anesthesia 28: 318-319.</w:t>
        </w:r>
      </w:hyperlink>
    </w:p>
    <w:p w:rsidR="005156EB" w:rsidRPr="00922C4B" w:rsidRDefault="00706798" w:rsidP="00BF7273">
      <w:pPr>
        <w:pStyle w:val="ListParagraph"/>
        <w:numPr>
          <w:ilvl w:val="0"/>
          <w:numId w:val="34"/>
        </w:numPr>
        <w:spacing w:after="0" w:line="240" w:lineRule="auto"/>
        <w:mirrorIndents/>
        <w:jc w:val="both"/>
        <w:rPr>
          <w:rFonts w:ascii="Times New Roman" w:hAnsi="Times New Roman" w:cs="Times New Roman"/>
          <w:sz w:val="20"/>
          <w:szCs w:val="20"/>
        </w:rPr>
      </w:pPr>
      <w:hyperlink r:id="rId15" w:history="1">
        <w:r w:rsidR="005156EB" w:rsidRPr="00A37D2E">
          <w:rPr>
            <w:rStyle w:val="Hyperlink"/>
            <w:rFonts w:ascii="Times New Roman" w:hAnsi="Times New Roman" w:cs="Times New Roman"/>
            <w:sz w:val="20"/>
            <w:szCs w:val="20"/>
            <w:u w:val="none"/>
          </w:rPr>
          <w:t>Malhotra A, Sharma S (2017) Hypertrophic cardiomyopathy in athletes. European Cardiology 12:</w:t>
        </w:r>
        <w:r w:rsidR="00AC57EF" w:rsidRPr="00A37D2E">
          <w:rPr>
            <w:rStyle w:val="Hyperlink"/>
            <w:rFonts w:ascii="Times New Roman" w:hAnsi="Times New Roman" w:cs="Times New Roman"/>
            <w:sz w:val="20"/>
            <w:szCs w:val="20"/>
            <w:u w:val="none"/>
          </w:rPr>
          <w:t xml:space="preserve"> 80-</w:t>
        </w:r>
        <w:r w:rsidR="005156EB" w:rsidRPr="00A37D2E">
          <w:rPr>
            <w:rStyle w:val="Hyperlink"/>
            <w:rFonts w:ascii="Times New Roman" w:hAnsi="Times New Roman" w:cs="Times New Roman"/>
            <w:sz w:val="20"/>
            <w:szCs w:val="20"/>
            <w:u w:val="none"/>
          </w:rPr>
          <w:t>82.</w:t>
        </w:r>
      </w:hyperlink>
    </w:p>
    <w:sectPr w:rsidR="005156EB" w:rsidRPr="00922C4B" w:rsidSect="00440F8E">
      <w:headerReference w:type="default" r:id="rId16"/>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98" w:rsidRDefault="00706798" w:rsidP="00E5175D">
      <w:r>
        <w:separator/>
      </w:r>
    </w:p>
  </w:endnote>
  <w:endnote w:type="continuationSeparator" w:id="0">
    <w:p w:rsidR="00706798" w:rsidRDefault="00706798"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98" w:rsidRDefault="00706798" w:rsidP="00E5175D">
      <w:r>
        <w:separator/>
      </w:r>
    </w:p>
  </w:footnote>
  <w:footnote w:type="continuationSeparator" w:id="0">
    <w:p w:rsidR="00706798" w:rsidRDefault="00706798"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12" w:rsidRPr="00993862" w:rsidRDefault="00811F12" w:rsidP="00811F12">
    <w:pPr>
      <w:tabs>
        <w:tab w:val="left" w:pos="7426"/>
      </w:tabs>
      <w:contextualSpacing/>
      <w:mirrorIndents/>
      <w:jc w:val="both"/>
      <w:rPr>
        <w:sz w:val="20"/>
        <w:szCs w:val="20"/>
      </w:rPr>
    </w:pPr>
    <w:r w:rsidRPr="00993862">
      <w:rPr>
        <w:noProof/>
        <w:sz w:val="20"/>
        <w:szCs w:val="20"/>
      </w:rPr>
      <w:drawing>
        <wp:anchor distT="0" distB="0" distL="114300" distR="114300" simplePos="0" relativeHeight="251659264" behindDoc="0" locked="0" layoutInCell="1" allowOverlap="1" wp14:anchorId="27B9D658" wp14:editId="1F60B23B">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811F12" w:rsidRPr="00A766F1" w:rsidRDefault="00811F12" w:rsidP="00811F12">
    <w:pPr>
      <w:tabs>
        <w:tab w:val="left" w:pos="7426"/>
      </w:tabs>
      <w:contextualSpacing/>
      <w:mirrorIndents/>
      <w:jc w:val="both"/>
      <w:rPr>
        <w:sz w:val="22"/>
        <w:szCs w:val="22"/>
      </w:rPr>
    </w:pPr>
    <w:r w:rsidRPr="00A766F1">
      <w:rPr>
        <w:sz w:val="22"/>
        <w:szCs w:val="22"/>
      </w:rPr>
      <w:t>Columbus Publishers</w:t>
    </w:r>
  </w:p>
  <w:p w:rsidR="00811F12" w:rsidRPr="00A766F1" w:rsidRDefault="00811F12" w:rsidP="00811F12">
    <w:pPr>
      <w:tabs>
        <w:tab w:val="left" w:pos="7426"/>
      </w:tabs>
      <w:contextualSpacing/>
      <w:mirrorIndents/>
      <w:jc w:val="both"/>
      <w:rPr>
        <w:sz w:val="22"/>
        <w:szCs w:val="22"/>
      </w:rPr>
    </w:pPr>
    <w:r w:rsidRPr="00A766F1">
      <w:rPr>
        <w:sz w:val="22"/>
        <w:szCs w:val="22"/>
      </w:rPr>
      <w:t>International Journal of Nursing and Health Care Science</w:t>
    </w:r>
  </w:p>
  <w:p w:rsidR="00811F12" w:rsidRPr="00A766F1" w:rsidRDefault="00811F12" w:rsidP="00811F12">
    <w:pPr>
      <w:contextualSpacing/>
      <w:mirrorIndents/>
      <w:jc w:val="both"/>
      <w:rPr>
        <w:sz w:val="22"/>
        <w:szCs w:val="22"/>
      </w:rPr>
    </w:pPr>
    <w:r w:rsidRPr="00A766F1">
      <w:rPr>
        <w:sz w:val="22"/>
        <w:szCs w:val="22"/>
      </w:rPr>
      <w:t>Volume 01: Issue 09</w:t>
    </w:r>
  </w:p>
  <w:p w:rsidR="00ED0329" w:rsidRDefault="00993862" w:rsidP="00ED0329">
    <w:pPr>
      <w:pStyle w:val="Header"/>
      <w:contextualSpacing/>
      <w:mirrorIndents/>
      <w:jc w:val="both"/>
      <w:rPr>
        <w:rFonts w:ascii="Times New Roman" w:eastAsia="Times New Roman" w:hAnsi="Times New Roman" w:cs="Times New Roman"/>
        <w:sz w:val="20"/>
        <w:szCs w:val="20"/>
      </w:rPr>
    </w:pPr>
    <w:proofErr w:type="spellStart"/>
    <w:r w:rsidRPr="00A766F1">
      <w:rPr>
        <w:rFonts w:ascii="Times New Roman" w:eastAsia="Times New Roman" w:hAnsi="Times New Roman" w:cs="Times New Roman"/>
      </w:rPr>
      <w:t>Vael</w:t>
    </w:r>
    <w:proofErr w:type="spellEnd"/>
    <w:r w:rsidRPr="00A766F1">
      <w:rPr>
        <w:rFonts w:ascii="Times New Roman" w:eastAsia="Times New Roman" w:hAnsi="Times New Roman" w:cs="Times New Roman"/>
      </w:rPr>
      <w:t xml:space="preserve"> AC, et al.</w:t>
    </w:r>
    <w:r w:rsidR="0020530A">
      <w:rPr>
        <w:rFonts w:ascii="Times New Roman" w:eastAsia="Times New Roman" w:hAnsi="Times New Roman" w:cs="Times New Roman"/>
        <w:sz w:val="20"/>
        <w:szCs w:val="20"/>
      </w:rPr>
      <w:t xml:space="preserve"> </w:t>
    </w:r>
  </w:p>
  <w:p w:rsidR="0020530A" w:rsidRPr="00993862" w:rsidRDefault="0020530A" w:rsidP="00ED0329">
    <w:pPr>
      <w:pStyle w:val="Header"/>
      <w:contextualSpacing/>
      <w:mirrorIndents/>
      <w:jc w:val="both"/>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C1"/>
    <w:multiLevelType w:val="hybridMultilevel"/>
    <w:tmpl w:val="B42ED8A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F01"/>
    <w:multiLevelType w:val="hybridMultilevel"/>
    <w:tmpl w:val="27BCCB96"/>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1ED8A148">
      <w:numFmt w:val="bullet"/>
      <w:lvlText w:val="•"/>
      <w:lvlJc w:val="left"/>
      <w:pPr>
        <w:ind w:left="1768" w:hanging="699"/>
      </w:pPr>
      <w:rPr>
        <w:rFonts w:hint="default"/>
        <w:lang w:val="en-US" w:eastAsia="en-US" w:bidi="ar-SA"/>
      </w:rPr>
    </w:lvl>
    <w:lvl w:ilvl="2" w:tplc="EF54FEBC">
      <w:numFmt w:val="bullet"/>
      <w:lvlText w:val="•"/>
      <w:lvlJc w:val="left"/>
      <w:pPr>
        <w:ind w:left="2716" w:hanging="699"/>
      </w:pPr>
      <w:rPr>
        <w:rFonts w:hint="default"/>
        <w:lang w:val="en-US" w:eastAsia="en-US" w:bidi="ar-SA"/>
      </w:rPr>
    </w:lvl>
    <w:lvl w:ilvl="3" w:tplc="0F3CD19C">
      <w:numFmt w:val="bullet"/>
      <w:lvlText w:val="•"/>
      <w:lvlJc w:val="left"/>
      <w:pPr>
        <w:ind w:left="3664" w:hanging="699"/>
      </w:pPr>
      <w:rPr>
        <w:rFonts w:hint="default"/>
        <w:lang w:val="en-US" w:eastAsia="en-US" w:bidi="ar-SA"/>
      </w:rPr>
    </w:lvl>
    <w:lvl w:ilvl="4" w:tplc="DA265F34">
      <w:numFmt w:val="bullet"/>
      <w:lvlText w:val="•"/>
      <w:lvlJc w:val="left"/>
      <w:pPr>
        <w:ind w:left="4612" w:hanging="699"/>
      </w:pPr>
      <w:rPr>
        <w:rFonts w:hint="default"/>
        <w:lang w:val="en-US" w:eastAsia="en-US" w:bidi="ar-SA"/>
      </w:rPr>
    </w:lvl>
    <w:lvl w:ilvl="5" w:tplc="E99CC1EC">
      <w:numFmt w:val="bullet"/>
      <w:lvlText w:val="•"/>
      <w:lvlJc w:val="left"/>
      <w:pPr>
        <w:ind w:left="5560" w:hanging="699"/>
      </w:pPr>
      <w:rPr>
        <w:rFonts w:hint="default"/>
        <w:lang w:val="en-US" w:eastAsia="en-US" w:bidi="ar-SA"/>
      </w:rPr>
    </w:lvl>
    <w:lvl w:ilvl="6" w:tplc="033A3D08">
      <w:numFmt w:val="bullet"/>
      <w:lvlText w:val="•"/>
      <w:lvlJc w:val="left"/>
      <w:pPr>
        <w:ind w:left="6508" w:hanging="699"/>
      </w:pPr>
      <w:rPr>
        <w:rFonts w:hint="default"/>
        <w:lang w:val="en-US" w:eastAsia="en-US" w:bidi="ar-SA"/>
      </w:rPr>
    </w:lvl>
    <w:lvl w:ilvl="7" w:tplc="D360AC10">
      <w:numFmt w:val="bullet"/>
      <w:lvlText w:val="•"/>
      <w:lvlJc w:val="left"/>
      <w:pPr>
        <w:ind w:left="7456" w:hanging="699"/>
      </w:pPr>
      <w:rPr>
        <w:rFonts w:hint="default"/>
        <w:lang w:val="en-US" w:eastAsia="en-US" w:bidi="ar-SA"/>
      </w:rPr>
    </w:lvl>
    <w:lvl w:ilvl="8" w:tplc="909EA1F0">
      <w:numFmt w:val="bullet"/>
      <w:lvlText w:val="•"/>
      <w:lvlJc w:val="left"/>
      <w:pPr>
        <w:ind w:left="8404" w:hanging="699"/>
      </w:pPr>
      <w:rPr>
        <w:rFonts w:hint="default"/>
        <w:lang w:val="en-US" w:eastAsia="en-US" w:bidi="ar-SA"/>
      </w:rPr>
    </w:lvl>
  </w:abstractNum>
  <w:abstractNum w:abstractNumId="2" w15:restartNumberingAfterBreak="0">
    <w:nsid w:val="04A01636"/>
    <w:multiLevelType w:val="multilevel"/>
    <w:tmpl w:val="8954F6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516CAD"/>
    <w:multiLevelType w:val="multilevel"/>
    <w:tmpl w:val="E482DB2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5C1DF9"/>
    <w:multiLevelType w:val="hybridMultilevel"/>
    <w:tmpl w:val="2D580ADC"/>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B144F"/>
    <w:multiLevelType w:val="multilevel"/>
    <w:tmpl w:val="C2DC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DE719A6"/>
    <w:multiLevelType w:val="multilevel"/>
    <w:tmpl w:val="6AD26CA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FF0A6E"/>
    <w:multiLevelType w:val="hybridMultilevel"/>
    <w:tmpl w:val="C1C8CD80"/>
    <w:lvl w:ilvl="0" w:tplc="2AEE6726">
      <w:start w:val="1"/>
      <w:numFmt w:val="bullet"/>
      <w:lvlText w:val="•"/>
      <w:lvlJc w:val="left"/>
      <w:pPr>
        <w:tabs>
          <w:tab w:val="num" w:pos="720"/>
        </w:tabs>
        <w:ind w:left="720" w:hanging="360"/>
      </w:pPr>
      <w:rPr>
        <w:rFonts w:ascii="Arial" w:hAnsi="Arial" w:hint="default"/>
      </w:rPr>
    </w:lvl>
    <w:lvl w:ilvl="1" w:tplc="995A8C16">
      <w:start w:val="1"/>
      <w:numFmt w:val="bullet"/>
      <w:lvlText w:val="•"/>
      <w:lvlJc w:val="left"/>
      <w:pPr>
        <w:tabs>
          <w:tab w:val="num" w:pos="1440"/>
        </w:tabs>
        <w:ind w:left="1440" w:hanging="360"/>
      </w:pPr>
      <w:rPr>
        <w:rFonts w:ascii="Arial" w:hAnsi="Arial" w:hint="default"/>
      </w:rPr>
    </w:lvl>
    <w:lvl w:ilvl="2" w:tplc="C00AF132" w:tentative="1">
      <w:start w:val="1"/>
      <w:numFmt w:val="bullet"/>
      <w:lvlText w:val="•"/>
      <w:lvlJc w:val="left"/>
      <w:pPr>
        <w:tabs>
          <w:tab w:val="num" w:pos="2160"/>
        </w:tabs>
        <w:ind w:left="2160" w:hanging="360"/>
      </w:pPr>
      <w:rPr>
        <w:rFonts w:ascii="Arial" w:hAnsi="Arial" w:hint="default"/>
      </w:rPr>
    </w:lvl>
    <w:lvl w:ilvl="3" w:tplc="A3A0D06A" w:tentative="1">
      <w:start w:val="1"/>
      <w:numFmt w:val="bullet"/>
      <w:lvlText w:val="•"/>
      <w:lvlJc w:val="left"/>
      <w:pPr>
        <w:tabs>
          <w:tab w:val="num" w:pos="2880"/>
        </w:tabs>
        <w:ind w:left="2880" w:hanging="360"/>
      </w:pPr>
      <w:rPr>
        <w:rFonts w:ascii="Arial" w:hAnsi="Arial" w:hint="default"/>
      </w:rPr>
    </w:lvl>
    <w:lvl w:ilvl="4" w:tplc="F2B24AFA" w:tentative="1">
      <w:start w:val="1"/>
      <w:numFmt w:val="bullet"/>
      <w:lvlText w:val="•"/>
      <w:lvlJc w:val="left"/>
      <w:pPr>
        <w:tabs>
          <w:tab w:val="num" w:pos="3600"/>
        </w:tabs>
        <w:ind w:left="3600" w:hanging="360"/>
      </w:pPr>
      <w:rPr>
        <w:rFonts w:ascii="Arial" w:hAnsi="Arial" w:hint="default"/>
      </w:rPr>
    </w:lvl>
    <w:lvl w:ilvl="5" w:tplc="F1804CFC" w:tentative="1">
      <w:start w:val="1"/>
      <w:numFmt w:val="bullet"/>
      <w:lvlText w:val="•"/>
      <w:lvlJc w:val="left"/>
      <w:pPr>
        <w:tabs>
          <w:tab w:val="num" w:pos="4320"/>
        </w:tabs>
        <w:ind w:left="4320" w:hanging="360"/>
      </w:pPr>
      <w:rPr>
        <w:rFonts w:ascii="Arial" w:hAnsi="Arial" w:hint="default"/>
      </w:rPr>
    </w:lvl>
    <w:lvl w:ilvl="6" w:tplc="CB364B4A" w:tentative="1">
      <w:start w:val="1"/>
      <w:numFmt w:val="bullet"/>
      <w:lvlText w:val="•"/>
      <w:lvlJc w:val="left"/>
      <w:pPr>
        <w:tabs>
          <w:tab w:val="num" w:pos="5040"/>
        </w:tabs>
        <w:ind w:left="5040" w:hanging="360"/>
      </w:pPr>
      <w:rPr>
        <w:rFonts w:ascii="Arial" w:hAnsi="Arial" w:hint="default"/>
      </w:rPr>
    </w:lvl>
    <w:lvl w:ilvl="7" w:tplc="EE48C546" w:tentative="1">
      <w:start w:val="1"/>
      <w:numFmt w:val="bullet"/>
      <w:lvlText w:val="•"/>
      <w:lvlJc w:val="left"/>
      <w:pPr>
        <w:tabs>
          <w:tab w:val="num" w:pos="5760"/>
        </w:tabs>
        <w:ind w:left="5760" w:hanging="360"/>
      </w:pPr>
      <w:rPr>
        <w:rFonts w:ascii="Arial" w:hAnsi="Arial" w:hint="default"/>
      </w:rPr>
    </w:lvl>
    <w:lvl w:ilvl="8" w:tplc="C03659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601B2B"/>
    <w:multiLevelType w:val="hybridMultilevel"/>
    <w:tmpl w:val="D0FE2C7C"/>
    <w:lvl w:ilvl="0" w:tplc="08FADEB0">
      <w:start w:val="1"/>
      <w:numFmt w:val="decimal"/>
      <w:lvlText w:val="%1."/>
      <w:lvlJc w:val="left"/>
      <w:pPr>
        <w:ind w:left="840" w:hanging="360"/>
      </w:pPr>
      <w:rPr>
        <w:rFonts w:ascii="Times New Roman" w:eastAsia="Times New Roman" w:hAnsi="Times New Roman" w:cs="Times New Roman" w:hint="default"/>
        <w:spacing w:val="-2"/>
        <w:w w:val="99"/>
        <w:sz w:val="24"/>
        <w:szCs w:val="24"/>
        <w:lang w:val="en-US" w:eastAsia="en-US" w:bidi="ar-SA"/>
      </w:rPr>
    </w:lvl>
    <w:lvl w:ilvl="1" w:tplc="8FCC2524">
      <w:numFmt w:val="bullet"/>
      <w:lvlText w:val="•"/>
      <w:lvlJc w:val="left"/>
      <w:pPr>
        <w:ind w:left="1716" w:hanging="360"/>
      </w:pPr>
      <w:rPr>
        <w:rFonts w:hint="default"/>
        <w:lang w:val="en-US" w:eastAsia="en-US" w:bidi="ar-SA"/>
      </w:rPr>
    </w:lvl>
    <w:lvl w:ilvl="2" w:tplc="55CC0438">
      <w:numFmt w:val="bullet"/>
      <w:lvlText w:val="•"/>
      <w:lvlJc w:val="left"/>
      <w:pPr>
        <w:ind w:left="2592" w:hanging="360"/>
      </w:pPr>
      <w:rPr>
        <w:rFonts w:hint="default"/>
        <w:lang w:val="en-US" w:eastAsia="en-US" w:bidi="ar-SA"/>
      </w:rPr>
    </w:lvl>
    <w:lvl w:ilvl="3" w:tplc="18EEE5DA">
      <w:numFmt w:val="bullet"/>
      <w:lvlText w:val="•"/>
      <w:lvlJc w:val="left"/>
      <w:pPr>
        <w:ind w:left="3468" w:hanging="360"/>
      </w:pPr>
      <w:rPr>
        <w:rFonts w:hint="default"/>
        <w:lang w:val="en-US" w:eastAsia="en-US" w:bidi="ar-SA"/>
      </w:rPr>
    </w:lvl>
    <w:lvl w:ilvl="4" w:tplc="5C34CE4C">
      <w:numFmt w:val="bullet"/>
      <w:lvlText w:val="•"/>
      <w:lvlJc w:val="left"/>
      <w:pPr>
        <w:ind w:left="4344" w:hanging="360"/>
      </w:pPr>
      <w:rPr>
        <w:rFonts w:hint="default"/>
        <w:lang w:val="en-US" w:eastAsia="en-US" w:bidi="ar-SA"/>
      </w:rPr>
    </w:lvl>
    <w:lvl w:ilvl="5" w:tplc="B4ACD6B6">
      <w:numFmt w:val="bullet"/>
      <w:lvlText w:val="•"/>
      <w:lvlJc w:val="left"/>
      <w:pPr>
        <w:ind w:left="5220" w:hanging="360"/>
      </w:pPr>
      <w:rPr>
        <w:rFonts w:hint="default"/>
        <w:lang w:val="en-US" w:eastAsia="en-US" w:bidi="ar-SA"/>
      </w:rPr>
    </w:lvl>
    <w:lvl w:ilvl="6" w:tplc="849E4222">
      <w:numFmt w:val="bullet"/>
      <w:lvlText w:val="•"/>
      <w:lvlJc w:val="left"/>
      <w:pPr>
        <w:ind w:left="6096" w:hanging="360"/>
      </w:pPr>
      <w:rPr>
        <w:rFonts w:hint="default"/>
        <w:lang w:val="en-US" w:eastAsia="en-US" w:bidi="ar-SA"/>
      </w:rPr>
    </w:lvl>
    <w:lvl w:ilvl="7" w:tplc="7D189CF8">
      <w:numFmt w:val="bullet"/>
      <w:lvlText w:val="•"/>
      <w:lvlJc w:val="left"/>
      <w:pPr>
        <w:ind w:left="6972" w:hanging="360"/>
      </w:pPr>
      <w:rPr>
        <w:rFonts w:hint="default"/>
        <w:lang w:val="en-US" w:eastAsia="en-US" w:bidi="ar-SA"/>
      </w:rPr>
    </w:lvl>
    <w:lvl w:ilvl="8" w:tplc="68B68324">
      <w:numFmt w:val="bullet"/>
      <w:lvlText w:val="•"/>
      <w:lvlJc w:val="left"/>
      <w:pPr>
        <w:ind w:left="7848" w:hanging="360"/>
      </w:pPr>
      <w:rPr>
        <w:rFonts w:hint="default"/>
        <w:lang w:val="en-US" w:eastAsia="en-US" w:bidi="ar-SA"/>
      </w:rPr>
    </w:lvl>
  </w:abstractNum>
  <w:abstractNum w:abstractNumId="9" w15:restartNumberingAfterBreak="0">
    <w:nsid w:val="10F1222E"/>
    <w:multiLevelType w:val="multilevel"/>
    <w:tmpl w:val="F0964DA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3820C22"/>
    <w:multiLevelType w:val="hybridMultilevel"/>
    <w:tmpl w:val="FFD89470"/>
    <w:lvl w:ilvl="0" w:tplc="C2189FC0">
      <w:start w:val="331"/>
      <w:numFmt w:val="decimal"/>
      <w:lvlText w:val="%1"/>
      <w:lvlJc w:val="left"/>
      <w:pPr>
        <w:ind w:left="820" w:hanging="699"/>
      </w:pPr>
      <w:rPr>
        <w:rFonts w:ascii="Carlito" w:eastAsia="Carlito" w:hAnsi="Carlito" w:cs="Carlito" w:hint="default"/>
        <w:w w:val="100"/>
        <w:sz w:val="22"/>
        <w:szCs w:val="22"/>
        <w:lang w:val="en-US" w:eastAsia="en-US" w:bidi="ar-SA"/>
      </w:rPr>
    </w:lvl>
    <w:lvl w:ilvl="1" w:tplc="125C8FFE">
      <w:numFmt w:val="bullet"/>
      <w:lvlText w:val="•"/>
      <w:lvlJc w:val="left"/>
      <w:pPr>
        <w:ind w:left="1768" w:hanging="699"/>
      </w:pPr>
      <w:rPr>
        <w:rFonts w:hint="default"/>
        <w:lang w:val="en-US" w:eastAsia="en-US" w:bidi="ar-SA"/>
      </w:rPr>
    </w:lvl>
    <w:lvl w:ilvl="2" w:tplc="A6F229BE">
      <w:numFmt w:val="bullet"/>
      <w:lvlText w:val="•"/>
      <w:lvlJc w:val="left"/>
      <w:pPr>
        <w:ind w:left="2716" w:hanging="699"/>
      </w:pPr>
      <w:rPr>
        <w:rFonts w:hint="default"/>
        <w:lang w:val="en-US" w:eastAsia="en-US" w:bidi="ar-SA"/>
      </w:rPr>
    </w:lvl>
    <w:lvl w:ilvl="3" w:tplc="A3DCA120">
      <w:numFmt w:val="bullet"/>
      <w:lvlText w:val="•"/>
      <w:lvlJc w:val="left"/>
      <w:pPr>
        <w:ind w:left="3664" w:hanging="699"/>
      </w:pPr>
      <w:rPr>
        <w:rFonts w:hint="default"/>
        <w:lang w:val="en-US" w:eastAsia="en-US" w:bidi="ar-SA"/>
      </w:rPr>
    </w:lvl>
    <w:lvl w:ilvl="4" w:tplc="B6D21A90">
      <w:numFmt w:val="bullet"/>
      <w:lvlText w:val="•"/>
      <w:lvlJc w:val="left"/>
      <w:pPr>
        <w:ind w:left="4612" w:hanging="699"/>
      </w:pPr>
      <w:rPr>
        <w:rFonts w:hint="default"/>
        <w:lang w:val="en-US" w:eastAsia="en-US" w:bidi="ar-SA"/>
      </w:rPr>
    </w:lvl>
    <w:lvl w:ilvl="5" w:tplc="6922B0A6">
      <w:numFmt w:val="bullet"/>
      <w:lvlText w:val="•"/>
      <w:lvlJc w:val="left"/>
      <w:pPr>
        <w:ind w:left="5560" w:hanging="699"/>
      </w:pPr>
      <w:rPr>
        <w:rFonts w:hint="default"/>
        <w:lang w:val="en-US" w:eastAsia="en-US" w:bidi="ar-SA"/>
      </w:rPr>
    </w:lvl>
    <w:lvl w:ilvl="6" w:tplc="4104ABB0">
      <w:numFmt w:val="bullet"/>
      <w:lvlText w:val="•"/>
      <w:lvlJc w:val="left"/>
      <w:pPr>
        <w:ind w:left="6508" w:hanging="699"/>
      </w:pPr>
      <w:rPr>
        <w:rFonts w:hint="default"/>
        <w:lang w:val="en-US" w:eastAsia="en-US" w:bidi="ar-SA"/>
      </w:rPr>
    </w:lvl>
    <w:lvl w:ilvl="7" w:tplc="33ACCFFE">
      <w:numFmt w:val="bullet"/>
      <w:lvlText w:val="•"/>
      <w:lvlJc w:val="left"/>
      <w:pPr>
        <w:ind w:left="7456" w:hanging="699"/>
      </w:pPr>
      <w:rPr>
        <w:rFonts w:hint="default"/>
        <w:lang w:val="en-US" w:eastAsia="en-US" w:bidi="ar-SA"/>
      </w:rPr>
    </w:lvl>
    <w:lvl w:ilvl="8" w:tplc="BB6A85A6">
      <w:numFmt w:val="bullet"/>
      <w:lvlText w:val="•"/>
      <w:lvlJc w:val="left"/>
      <w:pPr>
        <w:ind w:left="8404" w:hanging="699"/>
      </w:pPr>
      <w:rPr>
        <w:rFonts w:hint="default"/>
        <w:lang w:val="en-US" w:eastAsia="en-US" w:bidi="ar-SA"/>
      </w:rPr>
    </w:lvl>
  </w:abstractNum>
  <w:abstractNum w:abstractNumId="11" w15:restartNumberingAfterBreak="0">
    <w:nsid w:val="1386409F"/>
    <w:multiLevelType w:val="multilevel"/>
    <w:tmpl w:val="CBF03D6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743207A"/>
    <w:multiLevelType w:val="hybridMultilevel"/>
    <w:tmpl w:val="1B563ABC"/>
    <w:lvl w:ilvl="0" w:tplc="BA422E16">
      <w:start w:val="1"/>
      <w:numFmt w:val="decimal"/>
      <w:lvlText w:val="%1"/>
      <w:lvlJc w:val="left"/>
      <w:pPr>
        <w:ind w:left="5093" w:hanging="4746"/>
        <w:jc w:val="right"/>
      </w:pPr>
      <w:rPr>
        <w:rFonts w:ascii="Carlito" w:eastAsia="Carlito" w:hAnsi="Carlito" w:cs="Carlito" w:hint="default"/>
        <w:w w:val="100"/>
        <w:sz w:val="22"/>
        <w:szCs w:val="22"/>
        <w:lang w:val="en-US" w:eastAsia="en-US" w:bidi="ar-SA"/>
      </w:rPr>
    </w:lvl>
    <w:lvl w:ilvl="1" w:tplc="5B9E545C">
      <w:numFmt w:val="bullet"/>
      <w:lvlText w:val="•"/>
      <w:lvlJc w:val="left"/>
      <w:pPr>
        <w:ind w:left="5620" w:hanging="4746"/>
      </w:pPr>
      <w:rPr>
        <w:rFonts w:hint="default"/>
        <w:lang w:val="en-US" w:eastAsia="en-US" w:bidi="ar-SA"/>
      </w:rPr>
    </w:lvl>
    <w:lvl w:ilvl="2" w:tplc="B8202F0C">
      <w:numFmt w:val="bullet"/>
      <w:lvlText w:val="•"/>
      <w:lvlJc w:val="left"/>
      <w:pPr>
        <w:ind w:left="6140" w:hanging="4746"/>
      </w:pPr>
      <w:rPr>
        <w:rFonts w:hint="default"/>
        <w:lang w:val="en-US" w:eastAsia="en-US" w:bidi="ar-SA"/>
      </w:rPr>
    </w:lvl>
    <w:lvl w:ilvl="3" w:tplc="4A8C6556">
      <w:numFmt w:val="bullet"/>
      <w:lvlText w:val="•"/>
      <w:lvlJc w:val="left"/>
      <w:pPr>
        <w:ind w:left="6660" w:hanging="4746"/>
      </w:pPr>
      <w:rPr>
        <w:rFonts w:hint="default"/>
        <w:lang w:val="en-US" w:eastAsia="en-US" w:bidi="ar-SA"/>
      </w:rPr>
    </w:lvl>
    <w:lvl w:ilvl="4" w:tplc="F06E70DC">
      <w:numFmt w:val="bullet"/>
      <w:lvlText w:val="•"/>
      <w:lvlJc w:val="left"/>
      <w:pPr>
        <w:ind w:left="7180" w:hanging="4746"/>
      </w:pPr>
      <w:rPr>
        <w:rFonts w:hint="default"/>
        <w:lang w:val="en-US" w:eastAsia="en-US" w:bidi="ar-SA"/>
      </w:rPr>
    </w:lvl>
    <w:lvl w:ilvl="5" w:tplc="1B46952A">
      <w:numFmt w:val="bullet"/>
      <w:lvlText w:val="•"/>
      <w:lvlJc w:val="left"/>
      <w:pPr>
        <w:ind w:left="7700" w:hanging="4746"/>
      </w:pPr>
      <w:rPr>
        <w:rFonts w:hint="default"/>
        <w:lang w:val="en-US" w:eastAsia="en-US" w:bidi="ar-SA"/>
      </w:rPr>
    </w:lvl>
    <w:lvl w:ilvl="6" w:tplc="D37CB5F4">
      <w:numFmt w:val="bullet"/>
      <w:lvlText w:val="•"/>
      <w:lvlJc w:val="left"/>
      <w:pPr>
        <w:ind w:left="8220" w:hanging="4746"/>
      </w:pPr>
      <w:rPr>
        <w:rFonts w:hint="default"/>
        <w:lang w:val="en-US" w:eastAsia="en-US" w:bidi="ar-SA"/>
      </w:rPr>
    </w:lvl>
    <w:lvl w:ilvl="7" w:tplc="D6AC3168">
      <w:numFmt w:val="bullet"/>
      <w:lvlText w:val="•"/>
      <w:lvlJc w:val="left"/>
      <w:pPr>
        <w:ind w:left="8740" w:hanging="4746"/>
      </w:pPr>
      <w:rPr>
        <w:rFonts w:hint="default"/>
        <w:lang w:val="en-US" w:eastAsia="en-US" w:bidi="ar-SA"/>
      </w:rPr>
    </w:lvl>
    <w:lvl w:ilvl="8" w:tplc="E2767F12">
      <w:numFmt w:val="bullet"/>
      <w:lvlText w:val="•"/>
      <w:lvlJc w:val="left"/>
      <w:pPr>
        <w:ind w:left="9260" w:hanging="4746"/>
      </w:pPr>
      <w:rPr>
        <w:rFonts w:hint="default"/>
        <w:lang w:val="en-US" w:eastAsia="en-US" w:bidi="ar-SA"/>
      </w:rPr>
    </w:lvl>
  </w:abstractNum>
  <w:abstractNum w:abstractNumId="13" w15:restartNumberingAfterBreak="0">
    <w:nsid w:val="19FA5112"/>
    <w:multiLevelType w:val="hybridMultilevel"/>
    <w:tmpl w:val="B8BE0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F36DB"/>
    <w:multiLevelType w:val="hybridMultilevel"/>
    <w:tmpl w:val="4036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66FF2"/>
    <w:multiLevelType w:val="hybridMultilevel"/>
    <w:tmpl w:val="A3A47C8C"/>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6" w15:restartNumberingAfterBreak="0">
    <w:nsid w:val="22572124"/>
    <w:multiLevelType w:val="multilevel"/>
    <w:tmpl w:val="3B9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A6559E"/>
    <w:multiLevelType w:val="hybridMultilevel"/>
    <w:tmpl w:val="BC2C91C0"/>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13CE8"/>
    <w:multiLevelType w:val="multilevel"/>
    <w:tmpl w:val="850229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87E4B81"/>
    <w:multiLevelType w:val="hybridMultilevel"/>
    <w:tmpl w:val="990A9F22"/>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F7D55"/>
    <w:multiLevelType w:val="multilevel"/>
    <w:tmpl w:val="0A70D4F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56007F7"/>
    <w:multiLevelType w:val="multilevel"/>
    <w:tmpl w:val="58EE33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0112431"/>
    <w:multiLevelType w:val="multilevel"/>
    <w:tmpl w:val="63D2EBF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1512326"/>
    <w:multiLevelType w:val="hybridMultilevel"/>
    <w:tmpl w:val="7C0069B6"/>
    <w:lvl w:ilvl="0" w:tplc="991A26C4">
      <w:start w:val="109"/>
      <w:numFmt w:val="decimal"/>
      <w:lvlText w:val="%1"/>
      <w:lvlJc w:val="left"/>
      <w:pPr>
        <w:ind w:left="4057" w:hanging="4057"/>
      </w:pPr>
      <w:rPr>
        <w:rFonts w:ascii="Carlito" w:eastAsia="Carlito" w:hAnsi="Carlito" w:cs="Carlito" w:hint="default"/>
        <w:w w:val="100"/>
        <w:sz w:val="22"/>
        <w:szCs w:val="22"/>
        <w:lang w:val="en-US" w:eastAsia="en-US" w:bidi="ar-SA"/>
      </w:rPr>
    </w:lvl>
    <w:lvl w:ilvl="1" w:tplc="B9CEA29A">
      <w:numFmt w:val="bullet"/>
      <w:lvlText w:val="•"/>
      <w:lvlJc w:val="left"/>
      <w:pPr>
        <w:ind w:left="4792" w:hanging="4057"/>
      </w:pPr>
      <w:rPr>
        <w:rFonts w:hint="default"/>
        <w:lang w:val="en-US" w:eastAsia="en-US" w:bidi="ar-SA"/>
      </w:rPr>
    </w:lvl>
    <w:lvl w:ilvl="2" w:tplc="85B62138">
      <w:numFmt w:val="bullet"/>
      <w:lvlText w:val="•"/>
      <w:lvlJc w:val="left"/>
      <w:pPr>
        <w:ind w:left="5404" w:hanging="4057"/>
      </w:pPr>
      <w:rPr>
        <w:rFonts w:hint="default"/>
        <w:lang w:val="en-US" w:eastAsia="en-US" w:bidi="ar-SA"/>
      </w:rPr>
    </w:lvl>
    <w:lvl w:ilvl="3" w:tplc="CBAAD18C">
      <w:numFmt w:val="bullet"/>
      <w:lvlText w:val="•"/>
      <w:lvlJc w:val="left"/>
      <w:pPr>
        <w:ind w:left="6016" w:hanging="4057"/>
      </w:pPr>
      <w:rPr>
        <w:rFonts w:hint="default"/>
        <w:lang w:val="en-US" w:eastAsia="en-US" w:bidi="ar-SA"/>
      </w:rPr>
    </w:lvl>
    <w:lvl w:ilvl="4" w:tplc="7B2CDC72">
      <w:numFmt w:val="bullet"/>
      <w:lvlText w:val="•"/>
      <w:lvlJc w:val="left"/>
      <w:pPr>
        <w:ind w:left="6628" w:hanging="4057"/>
      </w:pPr>
      <w:rPr>
        <w:rFonts w:hint="default"/>
        <w:lang w:val="en-US" w:eastAsia="en-US" w:bidi="ar-SA"/>
      </w:rPr>
    </w:lvl>
    <w:lvl w:ilvl="5" w:tplc="BD3078A2">
      <w:numFmt w:val="bullet"/>
      <w:lvlText w:val="•"/>
      <w:lvlJc w:val="left"/>
      <w:pPr>
        <w:ind w:left="7240" w:hanging="4057"/>
      </w:pPr>
      <w:rPr>
        <w:rFonts w:hint="default"/>
        <w:lang w:val="en-US" w:eastAsia="en-US" w:bidi="ar-SA"/>
      </w:rPr>
    </w:lvl>
    <w:lvl w:ilvl="6" w:tplc="7DC45230">
      <w:numFmt w:val="bullet"/>
      <w:lvlText w:val="•"/>
      <w:lvlJc w:val="left"/>
      <w:pPr>
        <w:ind w:left="7852" w:hanging="4057"/>
      </w:pPr>
      <w:rPr>
        <w:rFonts w:hint="default"/>
        <w:lang w:val="en-US" w:eastAsia="en-US" w:bidi="ar-SA"/>
      </w:rPr>
    </w:lvl>
    <w:lvl w:ilvl="7" w:tplc="500C4576">
      <w:numFmt w:val="bullet"/>
      <w:lvlText w:val="•"/>
      <w:lvlJc w:val="left"/>
      <w:pPr>
        <w:ind w:left="8464" w:hanging="4057"/>
      </w:pPr>
      <w:rPr>
        <w:rFonts w:hint="default"/>
        <w:lang w:val="en-US" w:eastAsia="en-US" w:bidi="ar-SA"/>
      </w:rPr>
    </w:lvl>
    <w:lvl w:ilvl="8" w:tplc="358EDC38">
      <w:numFmt w:val="bullet"/>
      <w:lvlText w:val="•"/>
      <w:lvlJc w:val="left"/>
      <w:pPr>
        <w:ind w:left="9076" w:hanging="4057"/>
      </w:pPr>
      <w:rPr>
        <w:rFonts w:hint="default"/>
        <w:lang w:val="en-US" w:eastAsia="en-US" w:bidi="ar-SA"/>
      </w:rPr>
    </w:lvl>
  </w:abstractNum>
  <w:abstractNum w:abstractNumId="24" w15:restartNumberingAfterBreak="0">
    <w:nsid w:val="6366100D"/>
    <w:multiLevelType w:val="hybridMultilevel"/>
    <w:tmpl w:val="FFB45412"/>
    <w:lvl w:ilvl="0" w:tplc="92369D80">
      <w:start w:val="350"/>
      <w:numFmt w:val="decimal"/>
      <w:lvlText w:val="%1"/>
      <w:lvlJc w:val="left"/>
      <w:pPr>
        <w:ind w:left="820" w:hanging="699"/>
      </w:pPr>
      <w:rPr>
        <w:rFonts w:ascii="Carlito" w:eastAsia="Carlito" w:hAnsi="Carlito" w:cs="Carlito" w:hint="default"/>
        <w:w w:val="100"/>
        <w:sz w:val="22"/>
        <w:szCs w:val="22"/>
        <w:lang w:val="en-US" w:eastAsia="en-US" w:bidi="ar-SA"/>
      </w:rPr>
    </w:lvl>
    <w:lvl w:ilvl="1" w:tplc="A5B82438">
      <w:numFmt w:val="bullet"/>
      <w:lvlText w:val="•"/>
      <w:lvlJc w:val="left"/>
      <w:pPr>
        <w:ind w:left="1768" w:hanging="699"/>
      </w:pPr>
      <w:rPr>
        <w:rFonts w:hint="default"/>
        <w:lang w:val="en-US" w:eastAsia="en-US" w:bidi="ar-SA"/>
      </w:rPr>
    </w:lvl>
    <w:lvl w:ilvl="2" w:tplc="B9C8B1E4">
      <w:numFmt w:val="bullet"/>
      <w:lvlText w:val="•"/>
      <w:lvlJc w:val="left"/>
      <w:pPr>
        <w:ind w:left="2716" w:hanging="699"/>
      </w:pPr>
      <w:rPr>
        <w:rFonts w:hint="default"/>
        <w:lang w:val="en-US" w:eastAsia="en-US" w:bidi="ar-SA"/>
      </w:rPr>
    </w:lvl>
    <w:lvl w:ilvl="3" w:tplc="F5BA8568">
      <w:numFmt w:val="bullet"/>
      <w:lvlText w:val="•"/>
      <w:lvlJc w:val="left"/>
      <w:pPr>
        <w:ind w:left="3664" w:hanging="699"/>
      </w:pPr>
      <w:rPr>
        <w:rFonts w:hint="default"/>
        <w:lang w:val="en-US" w:eastAsia="en-US" w:bidi="ar-SA"/>
      </w:rPr>
    </w:lvl>
    <w:lvl w:ilvl="4" w:tplc="8E06E6D4">
      <w:numFmt w:val="bullet"/>
      <w:lvlText w:val="•"/>
      <w:lvlJc w:val="left"/>
      <w:pPr>
        <w:ind w:left="4612" w:hanging="699"/>
      </w:pPr>
      <w:rPr>
        <w:rFonts w:hint="default"/>
        <w:lang w:val="en-US" w:eastAsia="en-US" w:bidi="ar-SA"/>
      </w:rPr>
    </w:lvl>
    <w:lvl w:ilvl="5" w:tplc="014C1C4A">
      <w:numFmt w:val="bullet"/>
      <w:lvlText w:val="•"/>
      <w:lvlJc w:val="left"/>
      <w:pPr>
        <w:ind w:left="5560" w:hanging="699"/>
      </w:pPr>
      <w:rPr>
        <w:rFonts w:hint="default"/>
        <w:lang w:val="en-US" w:eastAsia="en-US" w:bidi="ar-SA"/>
      </w:rPr>
    </w:lvl>
    <w:lvl w:ilvl="6" w:tplc="A1C8F160">
      <w:numFmt w:val="bullet"/>
      <w:lvlText w:val="•"/>
      <w:lvlJc w:val="left"/>
      <w:pPr>
        <w:ind w:left="6508" w:hanging="699"/>
      </w:pPr>
      <w:rPr>
        <w:rFonts w:hint="default"/>
        <w:lang w:val="en-US" w:eastAsia="en-US" w:bidi="ar-SA"/>
      </w:rPr>
    </w:lvl>
    <w:lvl w:ilvl="7" w:tplc="B1860668">
      <w:numFmt w:val="bullet"/>
      <w:lvlText w:val="•"/>
      <w:lvlJc w:val="left"/>
      <w:pPr>
        <w:ind w:left="7456" w:hanging="699"/>
      </w:pPr>
      <w:rPr>
        <w:rFonts w:hint="default"/>
        <w:lang w:val="en-US" w:eastAsia="en-US" w:bidi="ar-SA"/>
      </w:rPr>
    </w:lvl>
    <w:lvl w:ilvl="8" w:tplc="21E48D6C">
      <w:numFmt w:val="bullet"/>
      <w:lvlText w:val="•"/>
      <w:lvlJc w:val="left"/>
      <w:pPr>
        <w:ind w:left="8404" w:hanging="699"/>
      </w:pPr>
      <w:rPr>
        <w:rFonts w:hint="default"/>
        <w:lang w:val="en-US" w:eastAsia="en-US" w:bidi="ar-SA"/>
      </w:rPr>
    </w:lvl>
  </w:abstractNum>
  <w:abstractNum w:abstractNumId="25" w15:restartNumberingAfterBreak="0">
    <w:nsid w:val="638B1A04"/>
    <w:multiLevelType w:val="multilevel"/>
    <w:tmpl w:val="76561B5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61B6921"/>
    <w:multiLevelType w:val="hybridMultilevel"/>
    <w:tmpl w:val="B128CAA6"/>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60D65530">
      <w:numFmt w:val="bullet"/>
      <w:lvlText w:val="•"/>
      <w:lvlJc w:val="left"/>
      <w:pPr>
        <w:ind w:left="1768" w:hanging="699"/>
      </w:pPr>
      <w:rPr>
        <w:rFonts w:hint="default"/>
        <w:lang w:val="en-US" w:eastAsia="en-US" w:bidi="ar-SA"/>
      </w:rPr>
    </w:lvl>
    <w:lvl w:ilvl="2" w:tplc="A2681264">
      <w:numFmt w:val="bullet"/>
      <w:lvlText w:val="•"/>
      <w:lvlJc w:val="left"/>
      <w:pPr>
        <w:ind w:left="2716" w:hanging="699"/>
      </w:pPr>
      <w:rPr>
        <w:rFonts w:hint="default"/>
        <w:lang w:val="en-US" w:eastAsia="en-US" w:bidi="ar-SA"/>
      </w:rPr>
    </w:lvl>
    <w:lvl w:ilvl="3" w:tplc="C9AEAB94">
      <w:numFmt w:val="bullet"/>
      <w:lvlText w:val="•"/>
      <w:lvlJc w:val="left"/>
      <w:pPr>
        <w:ind w:left="3664" w:hanging="699"/>
      </w:pPr>
      <w:rPr>
        <w:rFonts w:hint="default"/>
        <w:lang w:val="en-US" w:eastAsia="en-US" w:bidi="ar-SA"/>
      </w:rPr>
    </w:lvl>
    <w:lvl w:ilvl="4" w:tplc="D7603C80">
      <w:numFmt w:val="bullet"/>
      <w:lvlText w:val="•"/>
      <w:lvlJc w:val="left"/>
      <w:pPr>
        <w:ind w:left="4612" w:hanging="699"/>
      </w:pPr>
      <w:rPr>
        <w:rFonts w:hint="default"/>
        <w:lang w:val="en-US" w:eastAsia="en-US" w:bidi="ar-SA"/>
      </w:rPr>
    </w:lvl>
    <w:lvl w:ilvl="5" w:tplc="83189E88">
      <w:numFmt w:val="bullet"/>
      <w:lvlText w:val="•"/>
      <w:lvlJc w:val="left"/>
      <w:pPr>
        <w:ind w:left="5560" w:hanging="699"/>
      </w:pPr>
      <w:rPr>
        <w:rFonts w:hint="default"/>
        <w:lang w:val="en-US" w:eastAsia="en-US" w:bidi="ar-SA"/>
      </w:rPr>
    </w:lvl>
    <w:lvl w:ilvl="6" w:tplc="3B12AC40">
      <w:numFmt w:val="bullet"/>
      <w:lvlText w:val="•"/>
      <w:lvlJc w:val="left"/>
      <w:pPr>
        <w:ind w:left="6508" w:hanging="699"/>
      </w:pPr>
      <w:rPr>
        <w:rFonts w:hint="default"/>
        <w:lang w:val="en-US" w:eastAsia="en-US" w:bidi="ar-SA"/>
      </w:rPr>
    </w:lvl>
    <w:lvl w:ilvl="7" w:tplc="8BD03DC0">
      <w:numFmt w:val="bullet"/>
      <w:lvlText w:val="•"/>
      <w:lvlJc w:val="left"/>
      <w:pPr>
        <w:ind w:left="7456" w:hanging="699"/>
      </w:pPr>
      <w:rPr>
        <w:rFonts w:hint="default"/>
        <w:lang w:val="en-US" w:eastAsia="en-US" w:bidi="ar-SA"/>
      </w:rPr>
    </w:lvl>
    <w:lvl w:ilvl="8" w:tplc="82F43198">
      <w:numFmt w:val="bullet"/>
      <w:lvlText w:val="•"/>
      <w:lvlJc w:val="left"/>
      <w:pPr>
        <w:ind w:left="8404" w:hanging="699"/>
      </w:pPr>
      <w:rPr>
        <w:rFonts w:hint="default"/>
        <w:lang w:val="en-US" w:eastAsia="en-US" w:bidi="ar-SA"/>
      </w:rPr>
    </w:lvl>
  </w:abstractNum>
  <w:abstractNum w:abstractNumId="27" w15:restartNumberingAfterBreak="0">
    <w:nsid w:val="66FA5134"/>
    <w:multiLevelType w:val="hybridMultilevel"/>
    <w:tmpl w:val="FBC43DF8"/>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5125E"/>
    <w:multiLevelType w:val="hybridMultilevel"/>
    <w:tmpl w:val="C58AE7C0"/>
    <w:lvl w:ilvl="0" w:tplc="306E740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28616B"/>
    <w:multiLevelType w:val="hybridMultilevel"/>
    <w:tmpl w:val="03F6389C"/>
    <w:lvl w:ilvl="0" w:tplc="2432ED6E">
      <w:start w:val="25"/>
      <w:numFmt w:val="decimal"/>
      <w:lvlText w:val="%1"/>
      <w:lvlJc w:val="left"/>
      <w:pPr>
        <w:ind w:left="1540" w:hanging="1306"/>
        <w:jc w:val="right"/>
      </w:pPr>
      <w:rPr>
        <w:rFonts w:ascii="Carlito" w:eastAsia="Carlito" w:hAnsi="Carlito" w:cs="Carlito" w:hint="default"/>
        <w:w w:val="100"/>
        <w:sz w:val="22"/>
        <w:szCs w:val="22"/>
        <w:lang w:val="en-US" w:eastAsia="en-US" w:bidi="ar-SA"/>
      </w:rPr>
    </w:lvl>
    <w:lvl w:ilvl="1" w:tplc="52223FEE">
      <w:numFmt w:val="bullet"/>
      <w:lvlText w:val="•"/>
      <w:lvlJc w:val="left"/>
      <w:pPr>
        <w:ind w:left="2416" w:hanging="1306"/>
      </w:pPr>
      <w:rPr>
        <w:rFonts w:hint="default"/>
        <w:lang w:val="en-US" w:eastAsia="en-US" w:bidi="ar-SA"/>
      </w:rPr>
    </w:lvl>
    <w:lvl w:ilvl="2" w:tplc="194826EC">
      <w:numFmt w:val="bullet"/>
      <w:lvlText w:val="•"/>
      <w:lvlJc w:val="left"/>
      <w:pPr>
        <w:ind w:left="3292" w:hanging="1306"/>
      </w:pPr>
      <w:rPr>
        <w:rFonts w:hint="default"/>
        <w:lang w:val="en-US" w:eastAsia="en-US" w:bidi="ar-SA"/>
      </w:rPr>
    </w:lvl>
    <w:lvl w:ilvl="3" w:tplc="72B4C074">
      <w:numFmt w:val="bullet"/>
      <w:lvlText w:val="•"/>
      <w:lvlJc w:val="left"/>
      <w:pPr>
        <w:ind w:left="4168" w:hanging="1306"/>
      </w:pPr>
      <w:rPr>
        <w:rFonts w:hint="default"/>
        <w:lang w:val="en-US" w:eastAsia="en-US" w:bidi="ar-SA"/>
      </w:rPr>
    </w:lvl>
    <w:lvl w:ilvl="4" w:tplc="D9B0EA8C">
      <w:numFmt w:val="bullet"/>
      <w:lvlText w:val="•"/>
      <w:lvlJc w:val="left"/>
      <w:pPr>
        <w:ind w:left="5044" w:hanging="1306"/>
      </w:pPr>
      <w:rPr>
        <w:rFonts w:hint="default"/>
        <w:lang w:val="en-US" w:eastAsia="en-US" w:bidi="ar-SA"/>
      </w:rPr>
    </w:lvl>
    <w:lvl w:ilvl="5" w:tplc="C11C075E">
      <w:numFmt w:val="bullet"/>
      <w:lvlText w:val="•"/>
      <w:lvlJc w:val="left"/>
      <w:pPr>
        <w:ind w:left="5920" w:hanging="1306"/>
      </w:pPr>
      <w:rPr>
        <w:rFonts w:hint="default"/>
        <w:lang w:val="en-US" w:eastAsia="en-US" w:bidi="ar-SA"/>
      </w:rPr>
    </w:lvl>
    <w:lvl w:ilvl="6" w:tplc="20444F66">
      <w:numFmt w:val="bullet"/>
      <w:lvlText w:val="•"/>
      <w:lvlJc w:val="left"/>
      <w:pPr>
        <w:ind w:left="6796" w:hanging="1306"/>
      </w:pPr>
      <w:rPr>
        <w:rFonts w:hint="default"/>
        <w:lang w:val="en-US" w:eastAsia="en-US" w:bidi="ar-SA"/>
      </w:rPr>
    </w:lvl>
    <w:lvl w:ilvl="7" w:tplc="680E39DA">
      <w:numFmt w:val="bullet"/>
      <w:lvlText w:val="•"/>
      <w:lvlJc w:val="left"/>
      <w:pPr>
        <w:ind w:left="7672" w:hanging="1306"/>
      </w:pPr>
      <w:rPr>
        <w:rFonts w:hint="default"/>
        <w:lang w:val="en-US" w:eastAsia="en-US" w:bidi="ar-SA"/>
      </w:rPr>
    </w:lvl>
    <w:lvl w:ilvl="8" w:tplc="D4EACE84">
      <w:numFmt w:val="bullet"/>
      <w:lvlText w:val="•"/>
      <w:lvlJc w:val="left"/>
      <w:pPr>
        <w:ind w:left="8548" w:hanging="1306"/>
      </w:pPr>
      <w:rPr>
        <w:rFonts w:hint="default"/>
        <w:lang w:val="en-US" w:eastAsia="en-US" w:bidi="ar-SA"/>
      </w:rPr>
    </w:lvl>
  </w:abstractNum>
  <w:abstractNum w:abstractNumId="30" w15:restartNumberingAfterBreak="0">
    <w:nsid w:val="73252E6F"/>
    <w:multiLevelType w:val="multilevel"/>
    <w:tmpl w:val="15F2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4831648"/>
    <w:multiLevelType w:val="hybridMultilevel"/>
    <w:tmpl w:val="6958DE2A"/>
    <w:lvl w:ilvl="0" w:tplc="F0B6059C">
      <w:start w:val="313"/>
      <w:numFmt w:val="decimal"/>
      <w:lvlText w:val="%1"/>
      <w:lvlJc w:val="left"/>
      <w:pPr>
        <w:ind w:left="820" w:hanging="699"/>
      </w:pPr>
      <w:rPr>
        <w:rFonts w:ascii="Carlito" w:eastAsia="Carlito" w:hAnsi="Carlito" w:cs="Carlito" w:hint="default"/>
        <w:w w:val="100"/>
        <w:sz w:val="22"/>
        <w:szCs w:val="22"/>
        <w:lang w:val="en-US" w:eastAsia="en-US" w:bidi="ar-SA"/>
      </w:rPr>
    </w:lvl>
    <w:lvl w:ilvl="1" w:tplc="6BD2CB72">
      <w:numFmt w:val="bullet"/>
      <w:lvlText w:val="•"/>
      <w:lvlJc w:val="left"/>
      <w:pPr>
        <w:ind w:left="1768" w:hanging="699"/>
      </w:pPr>
      <w:rPr>
        <w:rFonts w:hint="default"/>
        <w:lang w:val="en-US" w:eastAsia="en-US" w:bidi="ar-SA"/>
      </w:rPr>
    </w:lvl>
    <w:lvl w:ilvl="2" w:tplc="62D61C28">
      <w:numFmt w:val="bullet"/>
      <w:lvlText w:val="•"/>
      <w:lvlJc w:val="left"/>
      <w:pPr>
        <w:ind w:left="2716" w:hanging="699"/>
      </w:pPr>
      <w:rPr>
        <w:rFonts w:hint="default"/>
        <w:lang w:val="en-US" w:eastAsia="en-US" w:bidi="ar-SA"/>
      </w:rPr>
    </w:lvl>
    <w:lvl w:ilvl="3" w:tplc="77928D0A">
      <w:numFmt w:val="bullet"/>
      <w:lvlText w:val="•"/>
      <w:lvlJc w:val="left"/>
      <w:pPr>
        <w:ind w:left="3664" w:hanging="699"/>
      </w:pPr>
      <w:rPr>
        <w:rFonts w:hint="default"/>
        <w:lang w:val="en-US" w:eastAsia="en-US" w:bidi="ar-SA"/>
      </w:rPr>
    </w:lvl>
    <w:lvl w:ilvl="4" w:tplc="330E2686">
      <w:numFmt w:val="bullet"/>
      <w:lvlText w:val="•"/>
      <w:lvlJc w:val="left"/>
      <w:pPr>
        <w:ind w:left="4612" w:hanging="699"/>
      </w:pPr>
      <w:rPr>
        <w:rFonts w:hint="default"/>
        <w:lang w:val="en-US" w:eastAsia="en-US" w:bidi="ar-SA"/>
      </w:rPr>
    </w:lvl>
    <w:lvl w:ilvl="5" w:tplc="5A1C5288">
      <w:numFmt w:val="bullet"/>
      <w:lvlText w:val="•"/>
      <w:lvlJc w:val="left"/>
      <w:pPr>
        <w:ind w:left="5560" w:hanging="699"/>
      </w:pPr>
      <w:rPr>
        <w:rFonts w:hint="default"/>
        <w:lang w:val="en-US" w:eastAsia="en-US" w:bidi="ar-SA"/>
      </w:rPr>
    </w:lvl>
    <w:lvl w:ilvl="6" w:tplc="BD841284">
      <w:numFmt w:val="bullet"/>
      <w:lvlText w:val="•"/>
      <w:lvlJc w:val="left"/>
      <w:pPr>
        <w:ind w:left="6508" w:hanging="699"/>
      </w:pPr>
      <w:rPr>
        <w:rFonts w:hint="default"/>
        <w:lang w:val="en-US" w:eastAsia="en-US" w:bidi="ar-SA"/>
      </w:rPr>
    </w:lvl>
    <w:lvl w:ilvl="7" w:tplc="B038E22E">
      <w:numFmt w:val="bullet"/>
      <w:lvlText w:val="•"/>
      <w:lvlJc w:val="left"/>
      <w:pPr>
        <w:ind w:left="7456" w:hanging="699"/>
      </w:pPr>
      <w:rPr>
        <w:rFonts w:hint="default"/>
        <w:lang w:val="en-US" w:eastAsia="en-US" w:bidi="ar-SA"/>
      </w:rPr>
    </w:lvl>
    <w:lvl w:ilvl="8" w:tplc="A1EA35BC">
      <w:numFmt w:val="bullet"/>
      <w:lvlText w:val="•"/>
      <w:lvlJc w:val="left"/>
      <w:pPr>
        <w:ind w:left="8404" w:hanging="699"/>
      </w:pPr>
      <w:rPr>
        <w:rFonts w:hint="default"/>
        <w:lang w:val="en-US" w:eastAsia="en-US" w:bidi="ar-SA"/>
      </w:rPr>
    </w:lvl>
  </w:abstractNum>
  <w:abstractNum w:abstractNumId="32" w15:restartNumberingAfterBreak="0">
    <w:nsid w:val="76F266C0"/>
    <w:multiLevelType w:val="hybridMultilevel"/>
    <w:tmpl w:val="3C7E277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77A78"/>
    <w:multiLevelType w:val="hybridMultilevel"/>
    <w:tmpl w:val="53787792"/>
    <w:lvl w:ilvl="0" w:tplc="84AAE482">
      <w:numFmt w:val="bullet"/>
      <w:lvlText w:val="-"/>
      <w:lvlJc w:val="left"/>
      <w:pPr>
        <w:ind w:left="527" w:hanging="360"/>
      </w:pPr>
      <w:rPr>
        <w:rFonts w:ascii="Times New Roman" w:eastAsia="Times New Roman" w:hAnsi="Times New Roman" w:cs="Times New Roman" w:hint="default"/>
        <w:w w:val="100"/>
        <w:sz w:val="22"/>
        <w:szCs w:val="22"/>
        <w:lang w:val="en-US" w:eastAsia="en-US" w:bidi="ar-SA"/>
      </w:rPr>
    </w:lvl>
    <w:lvl w:ilvl="1" w:tplc="E6E44002">
      <w:numFmt w:val="bullet"/>
      <w:lvlText w:val="•"/>
      <w:lvlJc w:val="left"/>
      <w:pPr>
        <w:ind w:left="789" w:hanging="360"/>
      </w:pPr>
      <w:rPr>
        <w:rFonts w:hint="default"/>
        <w:lang w:val="en-US" w:eastAsia="en-US" w:bidi="ar-SA"/>
      </w:rPr>
    </w:lvl>
    <w:lvl w:ilvl="2" w:tplc="E4262DC4">
      <w:numFmt w:val="bullet"/>
      <w:lvlText w:val="•"/>
      <w:lvlJc w:val="left"/>
      <w:pPr>
        <w:ind w:left="1058" w:hanging="360"/>
      </w:pPr>
      <w:rPr>
        <w:rFonts w:hint="default"/>
        <w:lang w:val="en-US" w:eastAsia="en-US" w:bidi="ar-SA"/>
      </w:rPr>
    </w:lvl>
    <w:lvl w:ilvl="3" w:tplc="FC38AE32">
      <w:numFmt w:val="bullet"/>
      <w:lvlText w:val="•"/>
      <w:lvlJc w:val="left"/>
      <w:pPr>
        <w:ind w:left="1328" w:hanging="360"/>
      </w:pPr>
      <w:rPr>
        <w:rFonts w:hint="default"/>
        <w:lang w:val="en-US" w:eastAsia="en-US" w:bidi="ar-SA"/>
      </w:rPr>
    </w:lvl>
    <w:lvl w:ilvl="4" w:tplc="620CCE44">
      <w:numFmt w:val="bullet"/>
      <w:lvlText w:val="•"/>
      <w:lvlJc w:val="left"/>
      <w:pPr>
        <w:ind w:left="1597" w:hanging="360"/>
      </w:pPr>
      <w:rPr>
        <w:rFonts w:hint="default"/>
        <w:lang w:val="en-US" w:eastAsia="en-US" w:bidi="ar-SA"/>
      </w:rPr>
    </w:lvl>
    <w:lvl w:ilvl="5" w:tplc="8BFEFDDA">
      <w:numFmt w:val="bullet"/>
      <w:lvlText w:val="•"/>
      <w:lvlJc w:val="left"/>
      <w:pPr>
        <w:ind w:left="1867" w:hanging="360"/>
      </w:pPr>
      <w:rPr>
        <w:rFonts w:hint="default"/>
        <w:lang w:val="en-US" w:eastAsia="en-US" w:bidi="ar-SA"/>
      </w:rPr>
    </w:lvl>
    <w:lvl w:ilvl="6" w:tplc="5C581D6E">
      <w:numFmt w:val="bullet"/>
      <w:lvlText w:val="•"/>
      <w:lvlJc w:val="left"/>
      <w:pPr>
        <w:ind w:left="2136" w:hanging="360"/>
      </w:pPr>
      <w:rPr>
        <w:rFonts w:hint="default"/>
        <w:lang w:val="en-US" w:eastAsia="en-US" w:bidi="ar-SA"/>
      </w:rPr>
    </w:lvl>
    <w:lvl w:ilvl="7" w:tplc="47725A4A">
      <w:numFmt w:val="bullet"/>
      <w:lvlText w:val="•"/>
      <w:lvlJc w:val="left"/>
      <w:pPr>
        <w:ind w:left="2405" w:hanging="360"/>
      </w:pPr>
      <w:rPr>
        <w:rFonts w:hint="default"/>
        <w:lang w:val="en-US" w:eastAsia="en-US" w:bidi="ar-SA"/>
      </w:rPr>
    </w:lvl>
    <w:lvl w:ilvl="8" w:tplc="26284D38">
      <w:numFmt w:val="bullet"/>
      <w:lvlText w:val="•"/>
      <w:lvlJc w:val="left"/>
      <w:pPr>
        <w:ind w:left="2675" w:hanging="360"/>
      </w:pPr>
      <w:rPr>
        <w:rFonts w:hint="default"/>
        <w:lang w:val="en-US" w:eastAsia="en-US" w:bidi="ar-SA"/>
      </w:rPr>
    </w:lvl>
  </w:abstractNum>
  <w:num w:numId="1">
    <w:abstractNumId w:val="2"/>
  </w:num>
  <w:num w:numId="2">
    <w:abstractNumId w:val="6"/>
  </w:num>
  <w:num w:numId="3">
    <w:abstractNumId w:val="30"/>
  </w:num>
  <w:num w:numId="4">
    <w:abstractNumId w:val="20"/>
  </w:num>
  <w:num w:numId="5">
    <w:abstractNumId w:val="16"/>
  </w:num>
  <w:num w:numId="6">
    <w:abstractNumId w:val="25"/>
  </w:num>
  <w:num w:numId="7">
    <w:abstractNumId w:val="9"/>
  </w:num>
  <w:num w:numId="8">
    <w:abstractNumId w:val="3"/>
  </w:num>
  <w:num w:numId="9">
    <w:abstractNumId w:val="11"/>
  </w:num>
  <w:num w:numId="10">
    <w:abstractNumId w:val="18"/>
  </w:num>
  <w:num w:numId="11">
    <w:abstractNumId w:val="5"/>
  </w:num>
  <w:num w:numId="12">
    <w:abstractNumId w:val="21"/>
  </w:num>
  <w:num w:numId="13">
    <w:abstractNumId w:val="22"/>
  </w:num>
  <w:num w:numId="14">
    <w:abstractNumId w:val="33"/>
  </w:num>
  <w:num w:numId="15">
    <w:abstractNumId w:val="24"/>
  </w:num>
  <w:num w:numId="16">
    <w:abstractNumId w:val="1"/>
  </w:num>
  <w:num w:numId="17">
    <w:abstractNumId w:val="10"/>
  </w:num>
  <w:num w:numId="18">
    <w:abstractNumId w:val="26"/>
  </w:num>
  <w:num w:numId="19">
    <w:abstractNumId w:val="31"/>
  </w:num>
  <w:num w:numId="20">
    <w:abstractNumId w:val="23"/>
  </w:num>
  <w:num w:numId="21">
    <w:abstractNumId w:val="29"/>
  </w:num>
  <w:num w:numId="22">
    <w:abstractNumId w:val="12"/>
  </w:num>
  <w:num w:numId="23">
    <w:abstractNumId w:val="13"/>
  </w:num>
  <w:num w:numId="24">
    <w:abstractNumId w:val="14"/>
  </w:num>
  <w:num w:numId="25">
    <w:abstractNumId w:val="0"/>
  </w:num>
  <w:num w:numId="26">
    <w:abstractNumId w:val="32"/>
  </w:num>
  <w:num w:numId="27">
    <w:abstractNumId w:val="15"/>
  </w:num>
  <w:num w:numId="28">
    <w:abstractNumId w:val="17"/>
  </w:num>
  <w:num w:numId="29">
    <w:abstractNumId w:val="4"/>
  </w:num>
  <w:num w:numId="30">
    <w:abstractNumId w:val="19"/>
  </w:num>
  <w:num w:numId="31">
    <w:abstractNumId w:val="27"/>
  </w:num>
  <w:num w:numId="32">
    <w:abstractNumId w:val="8"/>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221C0"/>
    <w:rsid w:val="00024803"/>
    <w:rsid w:val="00025AC0"/>
    <w:rsid w:val="00040407"/>
    <w:rsid w:val="0004063E"/>
    <w:rsid w:val="00044AC8"/>
    <w:rsid w:val="000455CA"/>
    <w:rsid w:val="00045A0C"/>
    <w:rsid w:val="0004678F"/>
    <w:rsid w:val="00046880"/>
    <w:rsid w:val="000513F2"/>
    <w:rsid w:val="000528D6"/>
    <w:rsid w:val="00055E43"/>
    <w:rsid w:val="00061D58"/>
    <w:rsid w:val="00063EC8"/>
    <w:rsid w:val="000651D9"/>
    <w:rsid w:val="00071F33"/>
    <w:rsid w:val="000724F8"/>
    <w:rsid w:val="000803B8"/>
    <w:rsid w:val="00083F7E"/>
    <w:rsid w:val="00084DD9"/>
    <w:rsid w:val="000938B6"/>
    <w:rsid w:val="00093E90"/>
    <w:rsid w:val="00094ED8"/>
    <w:rsid w:val="0009607C"/>
    <w:rsid w:val="000A0E64"/>
    <w:rsid w:val="000A4730"/>
    <w:rsid w:val="000A78AA"/>
    <w:rsid w:val="000B0646"/>
    <w:rsid w:val="000B47CA"/>
    <w:rsid w:val="000B5481"/>
    <w:rsid w:val="000B5B6C"/>
    <w:rsid w:val="000C2848"/>
    <w:rsid w:val="000C3F91"/>
    <w:rsid w:val="000C3FC6"/>
    <w:rsid w:val="000D160A"/>
    <w:rsid w:val="000D1C64"/>
    <w:rsid w:val="000D4205"/>
    <w:rsid w:val="000D6D4C"/>
    <w:rsid w:val="000F6909"/>
    <w:rsid w:val="00103DED"/>
    <w:rsid w:val="00110108"/>
    <w:rsid w:val="001115A5"/>
    <w:rsid w:val="001129CC"/>
    <w:rsid w:val="00117EB9"/>
    <w:rsid w:val="00121866"/>
    <w:rsid w:val="00122B48"/>
    <w:rsid w:val="00130A6A"/>
    <w:rsid w:val="00130D78"/>
    <w:rsid w:val="00132E5B"/>
    <w:rsid w:val="00133616"/>
    <w:rsid w:val="001340F2"/>
    <w:rsid w:val="001356CC"/>
    <w:rsid w:val="00155B9B"/>
    <w:rsid w:val="00155D57"/>
    <w:rsid w:val="00161AF0"/>
    <w:rsid w:val="00171372"/>
    <w:rsid w:val="0018092A"/>
    <w:rsid w:val="001862C9"/>
    <w:rsid w:val="00190B64"/>
    <w:rsid w:val="00193EEF"/>
    <w:rsid w:val="00195013"/>
    <w:rsid w:val="00197864"/>
    <w:rsid w:val="001B3505"/>
    <w:rsid w:val="001C0A40"/>
    <w:rsid w:val="001C1491"/>
    <w:rsid w:val="001C5DDD"/>
    <w:rsid w:val="001D6822"/>
    <w:rsid w:val="001D6C20"/>
    <w:rsid w:val="001E29E0"/>
    <w:rsid w:val="001E3F61"/>
    <w:rsid w:val="001E5881"/>
    <w:rsid w:val="001F0D37"/>
    <w:rsid w:val="001F2A41"/>
    <w:rsid w:val="001F3D3F"/>
    <w:rsid w:val="001F7520"/>
    <w:rsid w:val="00200C79"/>
    <w:rsid w:val="0020230D"/>
    <w:rsid w:val="00202858"/>
    <w:rsid w:val="0020530A"/>
    <w:rsid w:val="00211CBE"/>
    <w:rsid w:val="0022114E"/>
    <w:rsid w:val="0023475B"/>
    <w:rsid w:val="00237C63"/>
    <w:rsid w:val="002538DD"/>
    <w:rsid w:val="00257E49"/>
    <w:rsid w:val="00261F56"/>
    <w:rsid w:val="00263FF9"/>
    <w:rsid w:val="00264EEC"/>
    <w:rsid w:val="00265693"/>
    <w:rsid w:val="002710A0"/>
    <w:rsid w:val="00277B62"/>
    <w:rsid w:val="00286BAE"/>
    <w:rsid w:val="002A0236"/>
    <w:rsid w:val="002A11EB"/>
    <w:rsid w:val="002A2AAC"/>
    <w:rsid w:val="002A6940"/>
    <w:rsid w:val="002B13DB"/>
    <w:rsid w:val="002B19FE"/>
    <w:rsid w:val="002B29D3"/>
    <w:rsid w:val="002B4987"/>
    <w:rsid w:val="002C3B0A"/>
    <w:rsid w:val="002C4945"/>
    <w:rsid w:val="002C4D45"/>
    <w:rsid w:val="002C7168"/>
    <w:rsid w:val="002D01A8"/>
    <w:rsid w:val="002E10A8"/>
    <w:rsid w:val="002E6BBB"/>
    <w:rsid w:val="002E6F52"/>
    <w:rsid w:val="002F0442"/>
    <w:rsid w:val="002F0D3C"/>
    <w:rsid w:val="002F3685"/>
    <w:rsid w:val="00310E7D"/>
    <w:rsid w:val="00313AC6"/>
    <w:rsid w:val="00314174"/>
    <w:rsid w:val="0031791A"/>
    <w:rsid w:val="00317C45"/>
    <w:rsid w:val="0032223A"/>
    <w:rsid w:val="003234F1"/>
    <w:rsid w:val="003315D0"/>
    <w:rsid w:val="00341A40"/>
    <w:rsid w:val="0034316F"/>
    <w:rsid w:val="0035378A"/>
    <w:rsid w:val="003545B9"/>
    <w:rsid w:val="00357459"/>
    <w:rsid w:val="00360EF1"/>
    <w:rsid w:val="00362B24"/>
    <w:rsid w:val="003635F0"/>
    <w:rsid w:val="00364B80"/>
    <w:rsid w:val="003658CF"/>
    <w:rsid w:val="003668CE"/>
    <w:rsid w:val="003822DA"/>
    <w:rsid w:val="0038687C"/>
    <w:rsid w:val="00390D87"/>
    <w:rsid w:val="003A03E0"/>
    <w:rsid w:val="003A7313"/>
    <w:rsid w:val="003A7366"/>
    <w:rsid w:val="003B0F85"/>
    <w:rsid w:val="003B2288"/>
    <w:rsid w:val="003B5460"/>
    <w:rsid w:val="003C3231"/>
    <w:rsid w:val="003D173D"/>
    <w:rsid w:val="003D2D9C"/>
    <w:rsid w:val="003D471A"/>
    <w:rsid w:val="003E1B01"/>
    <w:rsid w:val="00403AF0"/>
    <w:rsid w:val="004101EA"/>
    <w:rsid w:val="0041540D"/>
    <w:rsid w:val="00417147"/>
    <w:rsid w:val="00427CCB"/>
    <w:rsid w:val="00437B04"/>
    <w:rsid w:val="00440F8E"/>
    <w:rsid w:val="00453E48"/>
    <w:rsid w:val="00460215"/>
    <w:rsid w:val="004651B2"/>
    <w:rsid w:val="00465E0E"/>
    <w:rsid w:val="00466212"/>
    <w:rsid w:val="00484563"/>
    <w:rsid w:val="004855C0"/>
    <w:rsid w:val="00493C31"/>
    <w:rsid w:val="00495135"/>
    <w:rsid w:val="004B0E1D"/>
    <w:rsid w:val="004B596F"/>
    <w:rsid w:val="004C2455"/>
    <w:rsid w:val="004D16A8"/>
    <w:rsid w:val="004D3919"/>
    <w:rsid w:val="004E4166"/>
    <w:rsid w:val="004E6178"/>
    <w:rsid w:val="004F0B4F"/>
    <w:rsid w:val="004F4243"/>
    <w:rsid w:val="00500B62"/>
    <w:rsid w:val="00502A78"/>
    <w:rsid w:val="00506AEA"/>
    <w:rsid w:val="00514A5A"/>
    <w:rsid w:val="005156EB"/>
    <w:rsid w:val="00517328"/>
    <w:rsid w:val="00517ED2"/>
    <w:rsid w:val="00523840"/>
    <w:rsid w:val="00537E5B"/>
    <w:rsid w:val="00541C85"/>
    <w:rsid w:val="00541EA9"/>
    <w:rsid w:val="005424CD"/>
    <w:rsid w:val="00547068"/>
    <w:rsid w:val="0056765B"/>
    <w:rsid w:val="00580CAD"/>
    <w:rsid w:val="00581649"/>
    <w:rsid w:val="00586F9D"/>
    <w:rsid w:val="00591174"/>
    <w:rsid w:val="005921DF"/>
    <w:rsid w:val="00592C11"/>
    <w:rsid w:val="00593553"/>
    <w:rsid w:val="00593882"/>
    <w:rsid w:val="0059740A"/>
    <w:rsid w:val="00597881"/>
    <w:rsid w:val="005A1730"/>
    <w:rsid w:val="005A60E5"/>
    <w:rsid w:val="005B0D6B"/>
    <w:rsid w:val="005B1F1A"/>
    <w:rsid w:val="005B3A43"/>
    <w:rsid w:val="005B65E2"/>
    <w:rsid w:val="005C26CD"/>
    <w:rsid w:val="005C2ADE"/>
    <w:rsid w:val="005C58BC"/>
    <w:rsid w:val="005D2842"/>
    <w:rsid w:val="005D4BF3"/>
    <w:rsid w:val="005D4DAA"/>
    <w:rsid w:val="005D6147"/>
    <w:rsid w:val="005E3FD6"/>
    <w:rsid w:val="005F277A"/>
    <w:rsid w:val="005F58F5"/>
    <w:rsid w:val="005F6FA2"/>
    <w:rsid w:val="005F7FF7"/>
    <w:rsid w:val="00611B40"/>
    <w:rsid w:val="0061295E"/>
    <w:rsid w:val="00623BCE"/>
    <w:rsid w:val="00626AC8"/>
    <w:rsid w:val="00627E55"/>
    <w:rsid w:val="00630309"/>
    <w:rsid w:val="00645965"/>
    <w:rsid w:val="00647F57"/>
    <w:rsid w:val="00651C14"/>
    <w:rsid w:val="006640BA"/>
    <w:rsid w:val="006724EC"/>
    <w:rsid w:val="006760D7"/>
    <w:rsid w:val="00683676"/>
    <w:rsid w:val="00693829"/>
    <w:rsid w:val="00694098"/>
    <w:rsid w:val="006960A5"/>
    <w:rsid w:val="006A2226"/>
    <w:rsid w:val="006A2CF6"/>
    <w:rsid w:val="006A4062"/>
    <w:rsid w:val="006B3CCC"/>
    <w:rsid w:val="006B5358"/>
    <w:rsid w:val="006B60C4"/>
    <w:rsid w:val="006C4EB9"/>
    <w:rsid w:val="006D4E73"/>
    <w:rsid w:val="006D4F50"/>
    <w:rsid w:val="006E1493"/>
    <w:rsid w:val="006E5CFB"/>
    <w:rsid w:val="00702B1A"/>
    <w:rsid w:val="00706798"/>
    <w:rsid w:val="0072017E"/>
    <w:rsid w:val="00730240"/>
    <w:rsid w:val="007355C2"/>
    <w:rsid w:val="0073662F"/>
    <w:rsid w:val="00747B9E"/>
    <w:rsid w:val="00751E68"/>
    <w:rsid w:val="007560EF"/>
    <w:rsid w:val="00760278"/>
    <w:rsid w:val="00770A2F"/>
    <w:rsid w:val="007772BD"/>
    <w:rsid w:val="007830D4"/>
    <w:rsid w:val="0078640E"/>
    <w:rsid w:val="00790939"/>
    <w:rsid w:val="00792A48"/>
    <w:rsid w:val="0079689D"/>
    <w:rsid w:val="007A4F52"/>
    <w:rsid w:val="007A7E4E"/>
    <w:rsid w:val="007B34BF"/>
    <w:rsid w:val="007B60D4"/>
    <w:rsid w:val="007B6D26"/>
    <w:rsid w:val="007C1EA7"/>
    <w:rsid w:val="007D1379"/>
    <w:rsid w:val="007D2B98"/>
    <w:rsid w:val="007D5992"/>
    <w:rsid w:val="007E0771"/>
    <w:rsid w:val="007E721A"/>
    <w:rsid w:val="008065B2"/>
    <w:rsid w:val="00811F12"/>
    <w:rsid w:val="00822869"/>
    <w:rsid w:val="008274C8"/>
    <w:rsid w:val="008319C1"/>
    <w:rsid w:val="00832424"/>
    <w:rsid w:val="00836DDF"/>
    <w:rsid w:val="00842623"/>
    <w:rsid w:val="00842C64"/>
    <w:rsid w:val="00844E8D"/>
    <w:rsid w:val="00850BE6"/>
    <w:rsid w:val="0085310E"/>
    <w:rsid w:val="008655FC"/>
    <w:rsid w:val="008662A9"/>
    <w:rsid w:val="00866672"/>
    <w:rsid w:val="008719B1"/>
    <w:rsid w:val="00873406"/>
    <w:rsid w:val="00875B4D"/>
    <w:rsid w:val="00876628"/>
    <w:rsid w:val="00880C16"/>
    <w:rsid w:val="008A586D"/>
    <w:rsid w:val="008A739D"/>
    <w:rsid w:val="008B699A"/>
    <w:rsid w:val="008C1040"/>
    <w:rsid w:val="008C239B"/>
    <w:rsid w:val="008D0AEF"/>
    <w:rsid w:val="008D2885"/>
    <w:rsid w:val="008D5DF2"/>
    <w:rsid w:val="008D61A9"/>
    <w:rsid w:val="008D7AAA"/>
    <w:rsid w:val="008E3E44"/>
    <w:rsid w:val="008F0735"/>
    <w:rsid w:val="008F34E3"/>
    <w:rsid w:val="008F3B7E"/>
    <w:rsid w:val="00900E4B"/>
    <w:rsid w:val="00906052"/>
    <w:rsid w:val="00906A87"/>
    <w:rsid w:val="00922C4B"/>
    <w:rsid w:val="00933F1B"/>
    <w:rsid w:val="009368DD"/>
    <w:rsid w:val="00942711"/>
    <w:rsid w:val="00945E8C"/>
    <w:rsid w:val="00946ED8"/>
    <w:rsid w:val="00947809"/>
    <w:rsid w:val="00947A84"/>
    <w:rsid w:val="009507E7"/>
    <w:rsid w:val="00950A90"/>
    <w:rsid w:val="00952AE2"/>
    <w:rsid w:val="00956C5D"/>
    <w:rsid w:val="00966321"/>
    <w:rsid w:val="00976B0D"/>
    <w:rsid w:val="0099084F"/>
    <w:rsid w:val="00993862"/>
    <w:rsid w:val="009A131C"/>
    <w:rsid w:val="009A5CD7"/>
    <w:rsid w:val="009B54CD"/>
    <w:rsid w:val="009C5721"/>
    <w:rsid w:val="009D581E"/>
    <w:rsid w:val="009E3ADF"/>
    <w:rsid w:val="009E3D1A"/>
    <w:rsid w:val="009F163C"/>
    <w:rsid w:val="00A0338B"/>
    <w:rsid w:val="00A12C5E"/>
    <w:rsid w:val="00A16255"/>
    <w:rsid w:val="00A16D66"/>
    <w:rsid w:val="00A24D0E"/>
    <w:rsid w:val="00A25265"/>
    <w:rsid w:val="00A27AB6"/>
    <w:rsid w:val="00A36F73"/>
    <w:rsid w:val="00A37D2E"/>
    <w:rsid w:val="00A432ED"/>
    <w:rsid w:val="00A52E10"/>
    <w:rsid w:val="00A5674D"/>
    <w:rsid w:val="00A766F1"/>
    <w:rsid w:val="00A97675"/>
    <w:rsid w:val="00A97D1A"/>
    <w:rsid w:val="00AA64FF"/>
    <w:rsid w:val="00AB201F"/>
    <w:rsid w:val="00AC11DB"/>
    <w:rsid w:val="00AC2E96"/>
    <w:rsid w:val="00AC57EF"/>
    <w:rsid w:val="00AD1DEA"/>
    <w:rsid w:val="00AD42A8"/>
    <w:rsid w:val="00AD5290"/>
    <w:rsid w:val="00AE1D6E"/>
    <w:rsid w:val="00AE3F17"/>
    <w:rsid w:val="00AE4DE4"/>
    <w:rsid w:val="00AE7CA6"/>
    <w:rsid w:val="00AF2144"/>
    <w:rsid w:val="00AF69EF"/>
    <w:rsid w:val="00B01F73"/>
    <w:rsid w:val="00B13249"/>
    <w:rsid w:val="00B16859"/>
    <w:rsid w:val="00B272EA"/>
    <w:rsid w:val="00B33E3B"/>
    <w:rsid w:val="00B35CEC"/>
    <w:rsid w:val="00B40E46"/>
    <w:rsid w:val="00B427DB"/>
    <w:rsid w:val="00B42EFB"/>
    <w:rsid w:val="00B60241"/>
    <w:rsid w:val="00B7088A"/>
    <w:rsid w:val="00B71FF0"/>
    <w:rsid w:val="00B758C7"/>
    <w:rsid w:val="00B81005"/>
    <w:rsid w:val="00B857D5"/>
    <w:rsid w:val="00BA5BE7"/>
    <w:rsid w:val="00BB3B4D"/>
    <w:rsid w:val="00BB5A6B"/>
    <w:rsid w:val="00BB7977"/>
    <w:rsid w:val="00BC1818"/>
    <w:rsid w:val="00BC25A3"/>
    <w:rsid w:val="00BC4086"/>
    <w:rsid w:val="00BD474E"/>
    <w:rsid w:val="00BE040F"/>
    <w:rsid w:val="00BE0B99"/>
    <w:rsid w:val="00BE316A"/>
    <w:rsid w:val="00BE6B01"/>
    <w:rsid w:val="00BF2114"/>
    <w:rsid w:val="00C01DF6"/>
    <w:rsid w:val="00C141B6"/>
    <w:rsid w:val="00C16E1F"/>
    <w:rsid w:val="00C17B0E"/>
    <w:rsid w:val="00C2606E"/>
    <w:rsid w:val="00C30776"/>
    <w:rsid w:val="00C4090E"/>
    <w:rsid w:val="00C40DF5"/>
    <w:rsid w:val="00C44550"/>
    <w:rsid w:val="00C50309"/>
    <w:rsid w:val="00C53F7C"/>
    <w:rsid w:val="00C546D2"/>
    <w:rsid w:val="00C55AC0"/>
    <w:rsid w:val="00C626CA"/>
    <w:rsid w:val="00C62E49"/>
    <w:rsid w:val="00C85D4C"/>
    <w:rsid w:val="00C86E82"/>
    <w:rsid w:val="00C90D33"/>
    <w:rsid w:val="00C95272"/>
    <w:rsid w:val="00CA12B7"/>
    <w:rsid w:val="00CA19FE"/>
    <w:rsid w:val="00CA44B0"/>
    <w:rsid w:val="00CA53F1"/>
    <w:rsid w:val="00CA64D5"/>
    <w:rsid w:val="00CB36DC"/>
    <w:rsid w:val="00CC09FC"/>
    <w:rsid w:val="00CC3533"/>
    <w:rsid w:val="00CC6113"/>
    <w:rsid w:val="00CE1930"/>
    <w:rsid w:val="00CE26A6"/>
    <w:rsid w:val="00CE60D6"/>
    <w:rsid w:val="00CF65F6"/>
    <w:rsid w:val="00D1599E"/>
    <w:rsid w:val="00D20EB6"/>
    <w:rsid w:val="00D22980"/>
    <w:rsid w:val="00D30104"/>
    <w:rsid w:val="00D313E7"/>
    <w:rsid w:val="00D33458"/>
    <w:rsid w:val="00D33E41"/>
    <w:rsid w:val="00D472B2"/>
    <w:rsid w:val="00D504BE"/>
    <w:rsid w:val="00D52D52"/>
    <w:rsid w:val="00D70CAE"/>
    <w:rsid w:val="00D73B93"/>
    <w:rsid w:val="00D91CA6"/>
    <w:rsid w:val="00D93665"/>
    <w:rsid w:val="00D940F9"/>
    <w:rsid w:val="00D95807"/>
    <w:rsid w:val="00DA57E0"/>
    <w:rsid w:val="00DB6714"/>
    <w:rsid w:val="00DD657E"/>
    <w:rsid w:val="00DE0CF9"/>
    <w:rsid w:val="00DE63DD"/>
    <w:rsid w:val="00E0164D"/>
    <w:rsid w:val="00E04EA8"/>
    <w:rsid w:val="00E07576"/>
    <w:rsid w:val="00E118AE"/>
    <w:rsid w:val="00E15263"/>
    <w:rsid w:val="00E15BA1"/>
    <w:rsid w:val="00E20738"/>
    <w:rsid w:val="00E26369"/>
    <w:rsid w:val="00E26FD8"/>
    <w:rsid w:val="00E2727C"/>
    <w:rsid w:val="00E3109F"/>
    <w:rsid w:val="00E323CD"/>
    <w:rsid w:val="00E32E9F"/>
    <w:rsid w:val="00E35609"/>
    <w:rsid w:val="00E4139D"/>
    <w:rsid w:val="00E457A4"/>
    <w:rsid w:val="00E45DE6"/>
    <w:rsid w:val="00E5175D"/>
    <w:rsid w:val="00E53F26"/>
    <w:rsid w:val="00E56161"/>
    <w:rsid w:val="00E57E8A"/>
    <w:rsid w:val="00E6246C"/>
    <w:rsid w:val="00E769AB"/>
    <w:rsid w:val="00E77C2B"/>
    <w:rsid w:val="00E8682F"/>
    <w:rsid w:val="00E90EDB"/>
    <w:rsid w:val="00E93E5C"/>
    <w:rsid w:val="00EA16D5"/>
    <w:rsid w:val="00EA41A8"/>
    <w:rsid w:val="00EB57B8"/>
    <w:rsid w:val="00EB6F01"/>
    <w:rsid w:val="00EB7F7A"/>
    <w:rsid w:val="00EC115E"/>
    <w:rsid w:val="00EC4205"/>
    <w:rsid w:val="00ED0329"/>
    <w:rsid w:val="00ED58DA"/>
    <w:rsid w:val="00EE138F"/>
    <w:rsid w:val="00EF2173"/>
    <w:rsid w:val="00EF661F"/>
    <w:rsid w:val="00F0634C"/>
    <w:rsid w:val="00F13CEF"/>
    <w:rsid w:val="00F166E6"/>
    <w:rsid w:val="00F20469"/>
    <w:rsid w:val="00F20977"/>
    <w:rsid w:val="00F315BD"/>
    <w:rsid w:val="00F31FBE"/>
    <w:rsid w:val="00F34675"/>
    <w:rsid w:val="00F36B4B"/>
    <w:rsid w:val="00F40A09"/>
    <w:rsid w:val="00F43014"/>
    <w:rsid w:val="00F47479"/>
    <w:rsid w:val="00F47552"/>
    <w:rsid w:val="00F51AB3"/>
    <w:rsid w:val="00F55B2A"/>
    <w:rsid w:val="00F61F5E"/>
    <w:rsid w:val="00F66243"/>
    <w:rsid w:val="00F67939"/>
    <w:rsid w:val="00F709E2"/>
    <w:rsid w:val="00F7788E"/>
    <w:rsid w:val="00F94A62"/>
    <w:rsid w:val="00FA1F65"/>
    <w:rsid w:val="00FA62B1"/>
    <w:rsid w:val="00FB00A5"/>
    <w:rsid w:val="00FB301C"/>
    <w:rsid w:val="00FB4FBF"/>
    <w:rsid w:val="00FC3D98"/>
    <w:rsid w:val="00FD4301"/>
    <w:rsid w:val="00FE2769"/>
    <w:rsid w:val="00FE31A2"/>
    <w:rsid w:val="00FE3A06"/>
    <w:rsid w:val="00FF0554"/>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7C1D"/>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3"/>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20538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article-abstract/303272" TargetMode="External"/><Relationship Id="rId13" Type="http://schemas.openxmlformats.org/officeDocument/2006/relationships/hyperlink" Target="https://pubmed.ncbi.nlm.nih.gov/86236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228741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1560558/" TargetMode="External"/><Relationship Id="rId5" Type="http://schemas.openxmlformats.org/officeDocument/2006/relationships/webSettings" Target="webSettings.xml"/><Relationship Id="rId15" Type="http://schemas.openxmlformats.org/officeDocument/2006/relationships/hyperlink" Target="https://www.ncbi.nlm.nih.gov/pmc/articles/PMC6223355/" TargetMode="External"/><Relationship Id="rId10" Type="http://schemas.openxmlformats.org/officeDocument/2006/relationships/hyperlink" Target="https://pubmed.ncbi.nlm.nih.gov/2678498/" TargetMode="External"/><Relationship Id="rId4" Type="http://schemas.openxmlformats.org/officeDocument/2006/relationships/settings" Target="settings.xml"/><Relationship Id="rId9" Type="http://schemas.openxmlformats.org/officeDocument/2006/relationships/hyperlink" Target="https://pubmed.ncbi.nlm.nih.gov/282484/" TargetMode="External"/><Relationship Id="rId14" Type="http://schemas.openxmlformats.org/officeDocument/2006/relationships/hyperlink" Target="https://pubmed.ncbi.nlm.nih.gov/239426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B9DC-BABA-4467-8922-67D04625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121</cp:revision>
  <dcterms:created xsi:type="dcterms:W3CDTF">2021-07-06T02:51:00Z</dcterms:created>
  <dcterms:modified xsi:type="dcterms:W3CDTF">2021-08-16T05:11:00Z</dcterms:modified>
</cp:coreProperties>
</file>