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FE" w:rsidRPr="00F308A1" w:rsidRDefault="00A75E34" w:rsidP="006A75FE">
      <w:pPr>
        <w:contextualSpacing/>
        <w:mirrorIndents/>
        <w:jc w:val="both"/>
        <w:rPr>
          <w:b/>
          <w:sz w:val="22"/>
          <w:szCs w:val="22"/>
        </w:rPr>
      </w:pPr>
      <w:r>
        <w:rPr>
          <w:b/>
          <w:sz w:val="22"/>
          <w:szCs w:val="22"/>
        </w:rPr>
        <w:t>Brief Report</w:t>
      </w:r>
    </w:p>
    <w:p w:rsidR="006A75FE" w:rsidRPr="00F308A1" w:rsidRDefault="006A75FE" w:rsidP="006A75FE">
      <w:pPr>
        <w:contextualSpacing/>
        <w:mirrorIndents/>
        <w:jc w:val="both"/>
        <w:rPr>
          <w:sz w:val="20"/>
          <w:szCs w:val="20"/>
        </w:rPr>
      </w:pPr>
    </w:p>
    <w:p w:rsidR="00CA187B" w:rsidRPr="002414A3" w:rsidRDefault="00CA187B" w:rsidP="00CA187B">
      <w:pPr>
        <w:contextualSpacing/>
        <w:mirrorIndents/>
        <w:jc w:val="center"/>
        <w:rPr>
          <w:b/>
          <w:sz w:val="30"/>
          <w:szCs w:val="30"/>
          <w:bdr w:val="none" w:sz="0" w:space="0" w:color="auto" w:frame="1"/>
        </w:rPr>
      </w:pPr>
      <w:r w:rsidRPr="002414A3">
        <w:rPr>
          <w:b/>
          <w:sz w:val="30"/>
          <w:szCs w:val="30"/>
          <w:bdr w:val="none" w:sz="0" w:space="0" w:color="auto" w:frame="1"/>
        </w:rPr>
        <w:t>Regulatory Laws to Improve Access to Mental Health</w:t>
      </w:r>
    </w:p>
    <w:p w:rsidR="006A75FE" w:rsidRPr="00F308A1" w:rsidRDefault="006A75FE" w:rsidP="006A75FE">
      <w:pPr>
        <w:contextualSpacing/>
        <w:mirrorIndents/>
        <w:jc w:val="both"/>
        <w:rPr>
          <w:sz w:val="20"/>
          <w:szCs w:val="20"/>
        </w:rPr>
      </w:pPr>
    </w:p>
    <w:p w:rsidR="006A75FE" w:rsidRPr="001C1C08" w:rsidRDefault="001C1C08" w:rsidP="006A75FE">
      <w:pPr>
        <w:contextualSpacing/>
        <w:mirrorIndents/>
        <w:jc w:val="both"/>
        <w:rPr>
          <w:b/>
          <w:sz w:val="22"/>
          <w:szCs w:val="22"/>
        </w:rPr>
      </w:pPr>
      <w:r w:rsidRPr="001C1C08">
        <w:rPr>
          <w:b/>
          <w:color w:val="000000" w:themeColor="text1"/>
          <w:sz w:val="22"/>
          <w:szCs w:val="22"/>
        </w:rPr>
        <w:t>Nancy Goldstein</w:t>
      </w:r>
      <w:r w:rsidR="006A75FE" w:rsidRPr="00F308A1">
        <w:rPr>
          <w:b/>
          <w:color w:val="FF0000"/>
          <w:sz w:val="22"/>
          <w:szCs w:val="22"/>
          <w:vertAlign w:val="superscript"/>
        </w:rPr>
        <w:t>#</w:t>
      </w:r>
      <w:r w:rsidRPr="003647B5">
        <w:rPr>
          <w:b/>
          <w:sz w:val="22"/>
          <w:szCs w:val="22"/>
        </w:rPr>
        <w:t xml:space="preserve">, </w:t>
      </w:r>
      <w:proofErr w:type="spellStart"/>
      <w:r w:rsidR="003647B5" w:rsidRPr="003647B5">
        <w:rPr>
          <w:b/>
          <w:sz w:val="22"/>
          <w:szCs w:val="22"/>
        </w:rPr>
        <w:t>Hermela</w:t>
      </w:r>
      <w:proofErr w:type="spellEnd"/>
      <w:r w:rsidR="003647B5" w:rsidRPr="003647B5">
        <w:rPr>
          <w:b/>
          <w:sz w:val="22"/>
          <w:szCs w:val="22"/>
        </w:rPr>
        <w:t xml:space="preserve"> </w:t>
      </w:r>
      <w:proofErr w:type="spellStart"/>
      <w:r w:rsidR="003647B5" w:rsidRPr="003647B5">
        <w:rPr>
          <w:b/>
          <w:sz w:val="22"/>
          <w:szCs w:val="22"/>
        </w:rPr>
        <w:t>Haileyesus</w:t>
      </w:r>
      <w:proofErr w:type="spellEnd"/>
    </w:p>
    <w:p w:rsidR="006A75FE" w:rsidRPr="00662312" w:rsidRDefault="006A75FE" w:rsidP="006A75FE">
      <w:pPr>
        <w:contextualSpacing/>
        <w:mirrorIndents/>
        <w:jc w:val="both"/>
        <w:rPr>
          <w:color w:val="292727"/>
          <w:sz w:val="20"/>
          <w:szCs w:val="20"/>
        </w:rPr>
      </w:pPr>
    </w:p>
    <w:p w:rsidR="006A75FE" w:rsidRDefault="00CF6017" w:rsidP="006A75FE">
      <w:pPr>
        <w:contextualSpacing/>
        <w:mirrorIndents/>
        <w:jc w:val="both"/>
        <w:rPr>
          <w:sz w:val="20"/>
          <w:szCs w:val="20"/>
        </w:rPr>
      </w:pPr>
      <w:r w:rsidRPr="00CF6017">
        <w:rPr>
          <w:sz w:val="20"/>
          <w:szCs w:val="20"/>
        </w:rPr>
        <w:t>Johns Hopkins School of Nursing</w:t>
      </w:r>
      <w:r w:rsidR="006A75FE" w:rsidRPr="00357078">
        <w:rPr>
          <w:sz w:val="20"/>
          <w:szCs w:val="20"/>
        </w:rPr>
        <w:t xml:space="preserve">, </w:t>
      </w:r>
      <w:r w:rsidR="00DD3114" w:rsidRPr="00DD3114">
        <w:rPr>
          <w:sz w:val="20"/>
          <w:szCs w:val="20"/>
        </w:rPr>
        <w:t>Johns Hopkins University</w:t>
      </w:r>
      <w:r w:rsidR="006A75FE" w:rsidRPr="00357078">
        <w:rPr>
          <w:sz w:val="20"/>
          <w:szCs w:val="20"/>
        </w:rPr>
        <w:t>,</w:t>
      </w:r>
      <w:r w:rsidR="006A75FE">
        <w:rPr>
          <w:sz w:val="20"/>
          <w:szCs w:val="20"/>
        </w:rPr>
        <w:t xml:space="preserve"> </w:t>
      </w:r>
      <w:r w:rsidR="009A6059" w:rsidRPr="009A6059">
        <w:rPr>
          <w:sz w:val="20"/>
          <w:szCs w:val="20"/>
        </w:rPr>
        <w:t>Maryland</w:t>
      </w:r>
      <w:r w:rsidR="006A75FE" w:rsidRPr="00357078">
        <w:rPr>
          <w:sz w:val="20"/>
          <w:szCs w:val="20"/>
        </w:rPr>
        <w:t>, USA</w:t>
      </w:r>
    </w:p>
    <w:p w:rsidR="006A75FE" w:rsidRPr="00F308A1" w:rsidRDefault="006A75FE" w:rsidP="006A75FE">
      <w:pPr>
        <w:contextualSpacing/>
        <w:mirrorIndents/>
        <w:jc w:val="both"/>
        <w:rPr>
          <w:sz w:val="20"/>
          <w:szCs w:val="20"/>
        </w:rPr>
      </w:pPr>
    </w:p>
    <w:p w:rsidR="00DF5EFF" w:rsidRDefault="006A75FE" w:rsidP="006A75FE">
      <w:pPr>
        <w:contextualSpacing/>
        <w:mirrorIndents/>
        <w:jc w:val="both"/>
        <w:rPr>
          <w:sz w:val="20"/>
          <w:szCs w:val="20"/>
          <w:shd w:val="clear" w:color="auto" w:fill="FFFFFF"/>
        </w:rPr>
      </w:pPr>
      <w:r w:rsidRPr="00F308A1">
        <w:rPr>
          <w:b/>
          <w:color w:val="FF0000"/>
          <w:sz w:val="20"/>
          <w:szCs w:val="20"/>
          <w:vertAlign w:val="superscript"/>
        </w:rPr>
        <w:t>#</w:t>
      </w:r>
      <w:r w:rsidRPr="00F308A1">
        <w:rPr>
          <w:b/>
          <w:sz w:val="20"/>
          <w:szCs w:val="20"/>
        </w:rPr>
        <w:t>Corresponding author:</w:t>
      </w:r>
      <w:r w:rsidRPr="00F308A1">
        <w:rPr>
          <w:sz w:val="20"/>
          <w:szCs w:val="20"/>
        </w:rPr>
        <w:t xml:space="preserve"> </w:t>
      </w:r>
      <w:r w:rsidR="0026274A" w:rsidRPr="0026274A">
        <w:rPr>
          <w:sz w:val="20"/>
          <w:szCs w:val="20"/>
        </w:rPr>
        <w:t>Nancy Goldstein</w:t>
      </w:r>
      <w:r w:rsidRPr="00357078">
        <w:rPr>
          <w:sz w:val="20"/>
          <w:szCs w:val="20"/>
        </w:rPr>
        <w:t xml:space="preserve">, </w:t>
      </w:r>
      <w:r w:rsidR="0026274A" w:rsidRPr="0026274A">
        <w:rPr>
          <w:sz w:val="20"/>
          <w:szCs w:val="20"/>
        </w:rPr>
        <w:t>Assistant Professor</w:t>
      </w:r>
      <w:r w:rsidRPr="00357078">
        <w:rPr>
          <w:sz w:val="20"/>
          <w:szCs w:val="20"/>
        </w:rPr>
        <w:t xml:space="preserve">, </w:t>
      </w:r>
      <w:r w:rsidR="00181C5A" w:rsidRPr="00181C5A">
        <w:rPr>
          <w:sz w:val="20"/>
          <w:szCs w:val="20"/>
        </w:rPr>
        <w:t>Johns Hopkins School of Nursing, Johns Hopkins University</w:t>
      </w:r>
      <w:r w:rsidR="00181C5A">
        <w:rPr>
          <w:sz w:val="20"/>
          <w:szCs w:val="20"/>
        </w:rPr>
        <w:t xml:space="preserve">, </w:t>
      </w:r>
      <w:r w:rsidR="00525BC5" w:rsidRPr="00E635AF">
        <w:rPr>
          <w:sz w:val="20"/>
          <w:szCs w:val="20"/>
          <w:shd w:val="clear" w:color="auto" w:fill="FFFFFF"/>
        </w:rPr>
        <w:t xml:space="preserve">525 N Wolfe St 458, Baltimore, </w:t>
      </w:r>
      <w:r w:rsidR="00277818" w:rsidRPr="009A6059">
        <w:rPr>
          <w:sz w:val="20"/>
          <w:szCs w:val="20"/>
        </w:rPr>
        <w:t>Maryland</w:t>
      </w:r>
      <w:r w:rsidR="00277818" w:rsidRPr="00E635AF">
        <w:rPr>
          <w:sz w:val="20"/>
          <w:szCs w:val="20"/>
          <w:shd w:val="clear" w:color="auto" w:fill="FFFFFF"/>
        </w:rPr>
        <w:t xml:space="preserve"> </w:t>
      </w:r>
      <w:r w:rsidR="00525BC5" w:rsidRPr="00E635AF">
        <w:rPr>
          <w:sz w:val="20"/>
          <w:szCs w:val="20"/>
          <w:shd w:val="clear" w:color="auto" w:fill="FFFFFF"/>
        </w:rPr>
        <w:t>21205</w:t>
      </w:r>
      <w:r w:rsidR="00277818">
        <w:rPr>
          <w:sz w:val="20"/>
          <w:szCs w:val="20"/>
          <w:shd w:val="clear" w:color="auto" w:fill="FFFFFF"/>
        </w:rPr>
        <w:t>, USA</w:t>
      </w:r>
    </w:p>
    <w:p w:rsidR="00277818" w:rsidRPr="00F308A1" w:rsidRDefault="00277818" w:rsidP="006A75FE">
      <w:pPr>
        <w:contextualSpacing/>
        <w:mirrorIndents/>
        <w:jc w:val="both"/>
        <w:rPr>
          <w:sz w:val="20"/>
          <w:szCs w:val="20"/>
        </w:rPr>
      </w:pPr>
    </w:p>
    <w:p w:rsidR="006A75FE" w:rsidRPr="00357078" w:rsidRDefault="006A75FE" w:rsidP="006A75FE">
      <w:pPr>
        <w:contextualSpacing/>
        <w:mirrorIndents/>
        <w:jc w:val="both"/>
        <w:rPr>
          <w:sz w:val="20"/>
          <w:szCs w:val="20"/>
        </w:rPr>
      </w:pPr>
      <w:r w:rsidRPr="00F308A1">
        <w:rPr>
          <w:b/>
          <w:sz w:val="20"/>
          <w:szCs w:val="20"/>
        </w:rPr>
        <w:t>How to cite this article:</w:t>
      </w:r>
      <w:r w:rsidRPr="00F308A1">
        <w:rPr>
          <w:sz w:val="20"/>
          <w:szCs w:val="20"/>
        </w:rPr>
        <w:t xml:space="preserve"> </w:t>
      </w:r>
      <w:r w:rsidR="00DF6A35" w:rsidRPr="00DF6A35">
        <w:rPr>
          <w:sz w:val="20"/>
          <w:szCs w:val="20"/>
        </w:rPr>
        <w:t>Goldstein</w:t>
      </w:r>
      <w:r w:rsidR="00DF6A35">
        <w:rPr>
          <w:sz w:val="20"/>
          <w:szCs w:val="20"/>
        </w:rPr>
        <w:t xml:space="preserve"> N</w:t>
      </w:r>
      <w:r w:rsidR="002F5854">
        <w:rPr>
          <w:sz w:val="20"/>
          <w:szCs w:val="20"/>
        </w:rPr>
        <w:t xml:space="preserve"> and</w:t>
      </w:r>
      <w:r w:rsidR="00DF6A35" w:rsidRPr="00DF6A35">
        <w:rPr>
          <w:sz w:val="20"/>
          <w:szCs w:val="20"/>
        </w:rPr>
        <w:t xml:space="preserve"> </w:t>
      </w:r>
      <w:proofErr w:type="spellStart"/>
      <w:r w:rsidR="00DF6A35" w:rsidRPr="00DF6A35">
        <w:rPr>
          <w:sz w:val="20"/>
          <w:szCs w:val="20"/>
        </w:rPr>
        <w:t>Haileyesus</w:t>
      </w:r>
      <w:proofErr w:type="spellEnd"/>
      <w:r w:rsidR="00DF6A35" w:rsidRPr="00DF6A35">
        <w:rPr>
          <w:sz w:val="20"/>
          <w:szCs w:val="20"/>
        </w:rPr>
        <w:t xml:space="preserve"> </w:t>
      </w:r>
      <w:r w:rsidR="00DF6A35">
        <w:rPr>
          <w:sz w:val="20"/>
          <w:szCs w:val="20"/>
        </w:rPr>
        <w:t xml:space="preserve">H </w:t>
      </w:r>
      <w:r w:rsidRPr="00357078">
        <w:rPr>
          <w:sz w:val="20"/>
          <w:szCs w:val="20"/>
        </w:rPr>
        <w:t xml:space="preserve">(2021) </w:t>
      </w:r>
      <w:r w:rsidR="00A01769" w:rsidRPr="00A01769">
        <w:rPr>
          <w:sz w:val="20"/>
          <w:szCs w:val="20"/>
        </w:rPr>
        <w:t>Regulatory Laws to Improve Access to Mental Health</w:t>
      </w:r>
      <w:r w:rsidRPr="00357078">
        <w:rPr>
          <w:sz w:val="20"/>
          <w:szCs w:val="20"/>
        </w:rPr>
        <w:t xml:space="preserve">. </w:t>
      </w:r>
      <w:proofErr w:type="spellStart"/>
      <w:r w:rsidRPr="00357078">
        <w:rPr>
          <w:sz w:val="20"/>
          <w:szCs w:val="20"/>
        </w:rPr>
        <w:t>Int</w:t>
      </w:r>
      <w:proofErr w:type="spellEnd"/>
      <w:r w:rsidRPr="00357078">
        <w:rPr>
          <w:sz w:val="20"/>
          <w:szCs w:val="20"/>
        </w:rPr>
        <w:t xml:space="preserve"> J </w:t>
      </w:r>
      <w:proofErr w:type="spellStart"/>
      <w:r w:rsidRPr="00357078">
        <w:rPr>
          <w:sz w:val="20"/>
          <w:szCs w:val="20"/>
        </w:rPr>
        <w:t>Nurs</w:t>
      </w:r>
      <w:proofErr w:type="spellEnd"/>
      <w:r w:rsidRPr="00357078">
        <w:rPr>
          <w:sz w:val="20"/>
          <w:szCs w:val="20"/>
        </w:rPr>
        <w:t xml:space="preserve"> &amp; </w:t>
      </w:r>
      <w:proofErr w:type="spellStart"/>
      <w:r w:rsidRPr="00357078">
        <w:rPr>
          <w:sz w:val="20"/>
          <w:szCs w:val="20"/>
        </w:rPr>
        <w:t>Healt</w:t>
      </w:r>
      <w:proofErr w:type="spellEnd"/>
      <w:r w:rsidRPr="00357078">
        <w:rPr>
          <w:sz w:val="20"/>
          <w:szCs w:val="20"/>
        </w:rPr>
        <w:t xml:space="preserve"> Car </w:t>
      </w:r>
      <w:proofErr w:type="spellStart"/>
      <w:r w:rsidRPr="00357078">
        <w:rPr>
          <w:sz w:val="20"/>
          <w:szCs w:val="20"/>
        </w:rPr>
        <w:t>Scie</w:t>
      </w:r>
      <w:proofErr w:type="spellEnd"/>
      <w:r w:rsidRPr="00357078">
        <w:rPr>
          <w:sz w:val="20"/>
          <w:szCs w:val="20"/>
        </w:rPr>
        <w:t xml:space="preserve"> 01(0</w:t>
      </w:r>
      <w:r>
        <w:rPr>
          <w:sz w:val="20"/>
          <w:szCs w:val="20"/>
        </w:rPr>
        <w:t>3</w:t>
      </w:r>
      <w:r w:rsidR="008619F0">
        <w:rPr>
          <w:sz w:val="20"/>
          <w:szCs w:val="20"/>
        </w:rPr>
        <w:t>): 2021-25</w:t>
      </w:r>
      <w:r w:rsidRPr="00357078">
        <w:rPr>
          <w:sz w:val="20"/>
          <w:szCs w:val="20"/>
        </w:rPr>
        <w:t>.</w:t>
      </w:r>
    </w:p>
    <w:p w:rsidR="006A75FE" w:rsidRPr="00F308A1" w:rsidRDefault="006A75FE" w:rsidP="006A75FE">
      <w:pPr>
        <w:contextualSpacing/>
        <w:mirrorIndents/>
        <w:jc w:val="both"/>
        <w:rPr>
          <w:sz w:val="20"/>
          <w:szCs w:val="20"/>
        </w:rPr>
      </w:pPr>
    </w:p>
    <w:p w:rsidR="006A75FE" w:rsidRPr="00357078" w:rsidRDefault="006A75FE" w:rsidP="006A75FE">
      <w:pPr>
        <w:contextualSpacing/>
        <w:mirrorIndents/>
        <w:jc w:val="both"/>
        <w:rPr>
          <w:sz w:val="20"/>
          <w:szCs w:val="20"/>
        </w:rPr>
      </w:pPr>
      <w:r w:rsidRPr="00357078">
        <w:rPr>
          <w:b/>
          <w:sz w:val="20"/>
          <w:szCs w:val="20"/>
        </w:rPr>
        <w:t>Submission Date:</w:t>
      </w:r>
      <w:r w:rsidRPr="00357078">
        <w:rPr>
          <w:sz w:val="20"/>
          <w:szCs w:val="20"/>
        </w:rPr>
        <w:t xml:space="preserve"> </w:t>
      </w:r>
      <w:r w:rsidR="00B51580">
        <w:rPr>
          <w:sz w:val="20"/>
          <w:szCs w:val="20"/>
        </w:rPr>
        <w:t>19</w:t>
      </w:r>
      <w:r w:rsidRPr="00357078">
        <w:rPr>
          <w:sz w:val="20"/>
          <w:szCs w:val="20"/>
        </w:rPr>
        <w:t xml:space="preserve"> April, 2021; </w:t>
      </w:r>
      <w:r w:rsidRPr="00357078">
        <w:rPr>
          <w:b/>
          <w:sz w:val="20"/>
          <w:szCs w:val="20"/>
        </w:rPr>
        <w:t>Accepted Date:</w:t>
      </w:r>
      <w:r>
        <w:rPr>
          <w:sz w:val="20"/>
          <w:szCs w:val="20"/>
        </w:rPr>
        <w:t xml:space="preserve"> 2</w:t>
      </w:r>
      <w:r w:rsidR="005B40D4">
        <w:rPr>
          <w:sz w:val="20"/>
          <w:szCs w:val="20"/>
        </w:rPr>
        <w:t>1</w:t>
      </w:r>
      <w:r w:rsidRPr="00357078">
        <w:rPr>
          <w:sz w:val="20"/>
          <w:szCs w:val="20"/>
        </w:rPr>
        <w:t xml:space="preserve"> May, 2021; </w:t>
      </w:r>
      <w:r w:rsidRPr="00357078">
        <w:rPr>
          <w:b/>
          <w:sz w:val="20"/>
          <w:szCs w:val="20"/>
        </w:rPr>
        <w:t>Published Online:</w:t>
      </w:r>
      <w:r w:rsidRPr="00357078">
        <w:rPr>
          <w:sz w:val="20"/>
          <w:szCs w:val="20"/>
        </w:rPr>
        <w:t xml:space="preserve"> 2</w:t>
      </w:r>
      <w:r w:rsidR="00C1790B">
        <w:rPr>
          <w:sz w:val="20"/>
          <w:szCs w:val="20"/>
        </w:rPr>
        <w:t>7</w:t>
      </w:r>
      <w:r w:rsidRPr="00357078">
        <w:rPr>
          <w:sz w:val="20"/>
          <w:szCs w:val="20"/>
        </w:rPr>
        <w:t xml:space="preserve"> May, 2021</w:t>
      </w:r>
    </w:p>
    <w:p w:rsidR="00E635AF" w:rsidRDefault="00E635AF" w:rsidP="00E635AF">
      <w:pPr>
        <w:contextualSpacing/>
        <w:mirrorIndents/>
        <w:jc w:val="both"/>
        <w:rPr>
          <w:sz w:val="20"/>
          <w:szCs w:val="20"/>
          <w:shd w:val="clear" w:color="auto" w:fill="FFFFFF"/>
        </w:rPr>
      </w:pPr>
    </w:p>
    <w:p w:rsidR="00542796" w:rsidRPr="002414A3" w:rsidRDefault="00A376D4" w:rsidP="00E635AF">
      <w:pPr>
        <w:contextualSpacing/>
        <w:mirrorIndents/>
        <w:jc w:val="both"/>
        <w:rPr>
          <w:sz w:val="20"/>
          <w:szCs w:val="20"/>
          <w:shd w:val="clear" w:color="auto" w:fill="FFFFFF"/>
        </w:rPr>
      </w:pPr>
      <w:r w:rsidRPr="002414A3">
        <w:rPr>
          <w:sz w:val="20"/>
          <w:szCs w:val="20"/>
          <w:shd w:val="clear" w:color="auto" w:fill="FFFFFF"/>
        </w:rPr>
        <w:t xml:space="preserve">According to the National Alliance on Mental Illness (NAMI), 1 in 5 American adults are suffering from a form of mental illness </w:t>
      </w:r>
      <w:r w:rsidR="00D56DB1" w:rsidRPr="002414A3">
        <w:rPr>
          <w:sz w:val="20"/>
          <w:szCs w:val="20"/>
          <w:shd w:val="clear" w:color="auto" w:fill="FFFFFF"/>
        </w:rPr>
        <w:t>-</w:t>
      </w:r>
      <w:r w:rsidRPr="002414A3">
        <w:rPr>
          <w:sz w:val="20"/>
          <w:szCs w:val="20"/>
          <w:shd w:val="clear" w:color="auto" w:fill="FFFFFF"/>
        </w:rPr>
        <w:t xml:space="preserve"> depression, ADHD, schizoaffective disorder, anxiety, </w:t>
      </w:r>
      <w:r w:rsidR="00D93F63" w:rsidRPr="002414A3">
        <w:rPr>
          <w:sz w:val="20"/>
          <w:szCs w:val="20"/>
          <w:shd w:val="clear" w:color="auto" w:fill="FFFFFF"/>
        </w:rPr>
        <w:t>and etc...</w:t>
      </w:r>
      <w:r w:rsidR="003A0DF1" w:rsidRPr="002414A3">
        <w:rPr>
          <w:sz w:val="20"/>
          <w:szCs w:val="20"/>
          <w:shd w:val="clear" w:color="auto" w:fill="FFFFFF"/>
        </w:rPr>
        <w:t xml:space="preserve"> </w:t>
      </w:r>
      <w:r w:rsidR="003A0DF1" w:rsidRPr="002414A3">
        <w:rPr>
          <w:color w:val="FF0000"/>
          <w:sz w:val="20"/>
          <w:szCs w:val="20"/>
          <w:shd w:val="clear" w:color="auto" w:fill="FFFFFF"/>
        </w:rPr>
        <w:t>[</w:t>
      </w:r>
      <w:r w:rsidR="00D93F63" w:rsidRPr="002414A3">
        <w:rPr>
          <w:color w:val="FF0000"/>
          <w:sz w:val="20"/>
          <w:szCs w:val="20"/>
          <w:shd w:val="clear" w:color="auto" w:fill="FFFFFF"/>
        </w:rPr>
        <w:t>1</w:t>
      </w:r>
      <w:r w:rsidR="003A0DF1" w:rsidRPr="002414A3">
        <w:rPr>
          <w:color w:val="FF0000"/>
          <w:sz w:val="20"/>
          <w:szCs w:val="20"/>
          <w:shd w:val="clear" w:color="auto" w:fill="FFFFFF"/>
        </w:rPr>
        <w:t>]</w:t>
      </w:r>
      <w:r w:rsidR="00E158F2">
        <w:rPr>
          <w:sz w:val="20"/>
          <w:szCs w:val="20"/>
          <w:shd w:val="clear" w:color="auto" w:fill="FFFFFF"/>
        </w:rPr>
        <w:t xml:space="preserve">. </w:t>
      </w:r>
      <w:r w:rsidRPr="002414A3">
        <w:rPr>
          <w:sz w:val="20"/>
          <w:szCs w:val="20"/>
          <w:shd w:val="clear" w:color="auto" w:fill="FFFFFF"/>
        </w:rPr>
        <w:t>The urgency of enhancing mental health care is greater than ever as the rates of homelessness and suicide, opioid addiction, and mass violence continue to rise in the United States</w:t>
      </w:r>
      <w:r w:rsidR="00155360" w:rsidRPr="002414A3">
        <w:rPr>
          <w:sz w:val="20"/>
          <w:szCs w:val="20"/>
          <w:shd w:val="clear" w:color="auto" w:fill="FFFFFF"/>
        </w:rPr>
        <w:t xml:space="preserve"> </w:t>
      </w:r>
      <w:r w:rsidR="00155360" w:rsidRPr="002414A3">
        <w:rPr>
          <w:color w:val="FF0000"/>
          <w:sz w:val="20"/>
          <w:szCs w:val="20"/>
          <w:shd w:val="clear" w:color="auto" w:fill="FFFFFF"/>
        </w:rPr>
        <w:t>[2]</w:t>
      </w:r>
      <w:r w:rsidRPr="002414A3">
        <w:rPr>
          <w:sz w:val="20"/>
          <w:szCs w:val="20"/>
          <w:shd w:val="clear" w:color="auto" w:fill="FFFFFF"/>
        </w:rPr>
        <w:t xml:space="preserve">. </w:t>
      </w:r>
      <w:r w:rsidR="003F5238" w:rsidRPr="002414A3">
        <w:rPr>
          <w:sz w:val="20"/>
          <w:szCs w:val="20"/>
        </w:rPr>
        <w:t>Additionally, t</w:t>
      </w:r>
      <w:r w:rsidR="00B918A7" w:rsidRPr="002414A3">
        <w:rPr>
          <w:sz w:val="20"/>
          <w:szCs w:val="20"/>
        </w:rPr>
        <w:t>here is a high co-occurrence between mental health and substance use disorders</w:t>
      </w:r>
      <w:r w:rsidR="009D795E" w:rsidRPr="002414A3">
        <w:rPr>
          <w:sz w:val="20"/>
          <w:szCs w:val="20"/>
        </w:rPr>
        <w:t xml:space="preserve"> </w:t>
      </w:r>
      <w:r w:rsidR="009D795E" w:rsidRPr="002414A3">
        <w:rPr>
          <w:color w:val="FF0000"/>
          <w:sz w:val="20"/>
          <w:szCs w:val="20"/>
          <w:shd w:val="clear" w:color="auto" w:fill="FFFFFF"/>
        </w:rPr>
        <w:t>[3</w:t>
      </w:r>
      <w:proofErr w:type="gramStart"/>
      <w:r w:rsidR="009D795E" w:rsidRPr="002414A3">
        <w:rPr>
          <w:color w:val="FF0000"/>
          <w:sz w:val="20"/>
          <w:szCs w:val="20"/>
          <w:shd w:val="clear" w:color="auto" w:fill="FFFFFF"/>
        </w:rPr>
        <w:t>,4</w:t>
      </w:r>
      <w:proofErr w:type="gramEnd"/>
      <w:r w:rsidR="009D795E" w:rsidRPr="002414A3">
        <w:rPr>
          <w:color w:val="FF0000"/>
          <w:sz w:val="20"/>
          <w:szCs w:val="20"/>
          <w:shd w:val="clear" w:color="auto" w:fill="FFFFFF"/>
        </w:rPr>
        <w:t>]</w:t>
      </w:r>
      <w:r w:rsidR="00B918A7" w:rsidRPr="002414A3">
        <w:rPr>
          <w:sz w:val="20"/>
          <w:szCs w:val="20"/>
        </w:rPr>
        <w:t>.</w:t>
      </w:r>
      <w:r w:rsidR="00AA1953" w:rsidRPr="002414A3">
        <w:rPr>
          <w:sz w:val="20"/>
          <w:szCs w:val="20"/>
        </w:rPr>
        <w:t xml:space="preserve"> </w:t>
      </w:r>
      <w:r w:rsidR="00392279" w:rsidRPr="002414A3">
        <w:rPr>
          <w:sz w:val="20"/>
          <w:szCs w:val="20"/>
        </w:rPr>
        <w:t>Accordingly, a</w:t>
      </w:r>
      <w:r w:rsidR="003F5238" w:rsidRPr="002414A3">
        <w:rPr>
          <w:sz w:val="20"/>
          <w:szCs w:val="20"/>
          <w:shd w:val="clear" w:color="auto" w:fill="FFFFFF"/>
        </w:rPr>
        <w:t xml:space="preserve">n initiative to provide integrated mental health services in primary and specialty care health settings is </w:t>
      </w:r>
      <w:r w:rsidR="00AA1953" w:rsidRPr="002414A3">
        <w:rPr>
          <w:sz w:val="20"/>
          <w:szCs w:val="20"/>
          <w:shd w:val="clear" w:color="auto" w:fill="FFFFFF"/>
        </w:rPr>
        <w:t>extremely important to ensure patient access to care</w:t>
      </w:r>
      <w:r w:rsidR="00766BDB" w:rsidRPr="002414A3">
        <w:rPr>
          <w:sz w:val="20"/>
          <w:szCs w:val="20"/>
          <w:shd w:val="clear" w:color="auto" w:fill="FFFFFF"/>
        </w:rPr>
        <w:t xml:space="preserve"> </w:t>
      </w:r>
      <w:r w:rsidR="00766BDB" w:rsidRPr="002414A3">
        <w:rPr>
          <w:color w:val="FF0000"/>
          <w:sz w:val="20"/>
          <w:szCs w:val="20"/>
          <w:shd w:val="clear" w:color="auto" w:fill="FFFFFF"/>
        </w:rPr>
        <w:t>[4]</w:t>
      </w:r>
      <w:r w:rsidR="0050356E" w:rsidRPr="002414A3">
        <w:rPr>
          <w:sz w:val="20"/>
          <w:szCs w:val="20"/>
        </w:rPr>
        <w:t xml:space="preserve">. </w:t>
      </w:r>
      <w:r w:rsidRPr="002414A3">
        <w:rPr>
          <w:sz w:val="20"/>
          <w:szCs w:val="20"/>
          <w:shd w:val="clear" w:color="auto" w:fill="FFFFFF"/>
        </w:rPr>
        <w:t>Though these issues have received great public attention, there needs to be an immediate improvement to eliminate the nation’s mental health burden. Many individuals with mental illnesses are left untreated due to gaps within the mental health care delivery, despite the various efforts to increase access to mental health care. Although there are various policies implemented, there is great concern about the implementation and enforcement of regulations set forth to ensure that mental health care is readily available to all, regardless of socio-economic background</w:t>
      </w:r>
      <w:r w:rsidR="00AC5AB0" w:rsidRPr="002414A3">
        <w:rPr>
          <w:sz w:val="20"/>
          <w:szCs w:val="20"/>
          <w:shd w:val="clear" w:color="auto" w:fill="FFFFFF"/>
        </w:rPr>
        <w:t xml:space="preserve"> </w:t>
      </w:r>
      <w:r w:rsidR="00AC5AB0" w:rsidRPr="002414A3">
        <w:rPr>
          <w:color w:val="FF0000"/>
          <w:sz w:val="20"/>
          <w:szCs w:val="20"/>
          <w:shd w:val="clear" w:color="auto" w:fill="FFFFFF"/>
        </w:rPr>
        <w:t>[5</w:t>
      </w:r>
      <w:proofErr w:type="gramStart"/>
      <w:r w:rsidR="00AC5AB0" w:rsidRPr="002414A3">
        <w:rPr>
          <w:color w:val="FF0000"/>
          <w:sz w:val="20"/>
          <w:szCs w:val="20"/>
          <w:shd w:val="clear" w:color="auto" w:fill="FFFFFF"/>
        </w:rPr>
        <w:t>,6</w:t>
      </w:r>
      <w:proofErr w:type="gramEnd"/>
      <w:r w:rsidR="00AC5AB0" w:rsidRPr="002414A3">
        <w:rPr>
          <w:color w:val="FF0000"/>
          <w:sz w:val="20"/>
          <w:szCs w:val="20"/>
          <w:shd w:val="clear" w:color="auto" w:fill="FFFFFF"/>
        </w:rPr>
        <w:t>]</w:t>
      </w:r>
      <w:r w:rsidRPr="002414A3">
        <w:rPr>
          <w:sz w:val="20"/>
          <w:szCs w:val="20"/>
        </w:rPr>
        <w:t>.</w:t>
      </w:r>
      <w:r w:rsidRPr="002414A3">
        <w:rPr>
          <w:sz w:val="20"/>
          <w:szCs w:val="20"/>
          <w:shd w:val="clear" w:color="auto" w:fill="FFFFFF"/>
        </w:rPr>
        <w:t xml:space="preserve"> </w:t>
      </w:r>
    </w:p>
    <w:p w:rsidR="00756E38" w:rsidRPr="002414A3" w:rsidRDefault="00756E38" w:rsidP="00690443">
      <w:pPr>
        <w:contextualSpacing/>
        <w:mirrorIndents/>
        <w:jc w:val="both"/>
        <w:rPr>
          <w:sz w:val="20"/>
          <w:szCs w:val="20"/>
          <w:shd w:val="clear" w:color="auto" w:fill="FFFFFF"/>
        </w:rPr>
      </w:pPr>
    </w:p>
    <w:p w:rsidR="00756E38" w:rsidRPr="002414A3" w:rsidRDefault="00756E38" w:rsidP="00690443">
      <w:pPr>
        <w:contextualSpacing/>
        <w:mirrorIndents/>
        <w:jc w:val="both"/>
        <w:rPr>
          <w:sz w:val="20"/>
          <w:szCs w:val="20"/>
          <w:shd w:val="clear" w:color="auto" w:fill="FFFFFF"/>
        </w:rPr>
      </w:pPr>
      <w:r w:rsidRPr="002414A3">
        <w:rPr>
          <w:sz w:val="20"/>
          <w:szCs w:val="20"/>
          <w:shd w:val="clear" w:color="auto" w:fill="FFFFFF"/>
        </w:rPr>
        <w:t>The World Health Organization (WHO) defines mental health as “a s</w:t>
      </w:r>
      <w:r w:rsidRPr="002414A3">
        <w:rPr>
          <w:sz w:val="20"/>
          <w:szCs w:val="20"/>
        </w:rPr>
        <w:t>tate of complete physical, mental and social well-being and not merely the absence of disease or infirmity”</w:t>
      </w:r>
      <w:r w:rsidR="00BE21D8" w:rsidRPr="002414A3">
        <w:rPr>
          <w:sz w:val="20"/>
          <w:szCs w:val="20"/>
        </w:rPr>
        <w:t xml:space="preserve"> </w:t>
      </w:r>
      <w:r w:rsidR="00BE21D8" w:rsidRPr="002414A3">
        <w:rPr>
          <w:color w:val="FF0000"/>
          <w:sz w:val="20"/>
          <w:szCs w:val="20"/>
          <w:shd w:val="clear" w:color="auto" w:fill="FFFFFF"/>
        </w:rPr>
        <w:t>[7]</w:t>
      </w:r>
      <w:r w:rsidRPr="002414A3">
        <w:rPr>
          <w:sz w:val="20"/>
          <w:szCs w:val="20"/>
        </w:rPr>
        <w:t>.</w:t>
      </w:r>
      <w:r w:rsidRPr="002414A3">
        <w:rPr>
          <w:sz w:val="20"/>
          <w:szCs w:val="20"/>
          <w:shd w:val="clear" w:color="auto" w:fill="FFFFFF"/>
        </w:rPr>
        <w:t xml:space="preserve"> Mental health is important because it can impact the physical health of one’s well-being. In fact, poor mental health is strongly linked to poor health outcomes of chronic conditions, including hypertension and diabetes</w:t>
      </w:r>
      <w:r w:rsidR="004A7B30" w:rsidRPr="002414A3">
        <w:rPr>
          <w:sz w:val="20"/>
          <w:szCs w:val="20"/>
          <w:shd w:val="clear" w:color="auto" w:fill="FFFFFF"/>
        </w:rPr>
        <w:t xml:space="preserve"> </w:t>
      </w:r>
      <w:r w:rsidR="004A7B30" w:rsidRPr="002414A3">
        <w:rPr>
          <w:color w:val="FF0000"/>
          <w:sz w:val="20"/>
          <w:szCs w:val="20"/>
          <w:shd w:val="clear" w:color="auto" w:fill="FFFFFF"/>
        </w:rPr>
        <w:t>[8]</w:t>
      </w:r>
      <w:r w:rsidRPr="002414A3">
        <w:rPr>
          <w:sz w:val="20"/>
          <w:szCs w:val="20"/>
          <w:shd w:val="clear" w:color="auto" w:fill="FFFFFF"/>
        </w:rPr>
        <w:t xml:space="preserve">. Nevertheless, </w:t>
      </w:r>
      <w:r w:rsidRPr="002414A3">
        <w:rPr>
          <w:sz w:val="20"/>
          <w:szCs w:val="20"/>
        </w:rPr>
        <w:t xml:space="preserve">poor mental health </w:t>
      </w:r>
      <w:r w:rsidRPr="002414A3">
        <w:rPr>
          <w:sz w:val="20"/>
          <w:szCs w:val="20"/>
          <w:shd w:val="clear" w:color="auto" w:fill="FFFFFF"/>
        </w:rPr>
        <w:t>may not always have physical symptoms, however, the invisible symptoms continue crippling many Americans. Fortunately, there are certain regulatory laws in place that have the potential, if properly enforced, to improve access to mental health for prevention, early diagnosis, and treatment.</w:t>
      </w:r>
    </w:p>
    <w:p w:rsidR="00756E38" w:rsidRPr="002414A3" w:rsidRDefault="00756E38" w:rsidP="00690443">
      <w:pPr>
        <w:contextualSpacing/>
        <w:mirrorIndents/>
        <w:jc w:val="both"/>
        <w:rPr>
          <w:sz w:val="20"/>
          <w:szCs w:val="20"/>
          <w:shd w:val="clear" w:color="auto" w:fill="FFFFFF"/>
        </w:rPr>
      </w:pPr>
    </w:p>
    <w:p w:rsidR="00A376D4" w:rsidRPr="002414A3" w:rsidRDefault="00A376D4" w:rsidP="00690443">
      <w:pPr>
        <w:contextualSpacing/>
        <w:mirrorIndents/>
        <w:jc w:val="both"/>
        <w:rPr>
          <w:sz w:val="20"/>
          <w:szCs w:val="20"/>
          <w:shd w:val="clear" w:color="auto" w:fill="FFFFFF"/>
        </w:rPr>
      </w:pPr>
      <w:r w:rsidRPr="002414A3">
        <w:rPr>
          <w:sz w:val="20"/>
          <w:szCs w:val="20"/>
          <w:shd w:val="clear" w:color="auto" w:fill="FFFFFF"/>
        </w:rPr>
        <w:t>The Mental Health Parity and Addition Equity Act (MHPAEA) passed in 2008 to prohibit higher restrictions for mental health coverage compared to medical or surgical coverages</w:t>
      </w:r>
      <w:r w:rsidR="0069514C" w:rsidRPr="002414A3">
        <w:rPr>
          <w:sz w:val="20"/>
          <w:szCs w:val="20"/>
          <w:shd w:val="clear" w:color="auto" w:fill="FFFFFF"/>
        </w:rPr>
        <w:t xml:space="preserve"> </w:t>
      </w:r>
      <w:r w:rsidR="0069514C" w:rsidRPr="002414A3">
        <w:rPr>
          <w:color w:val="FF0000"/>
          <w:sz w:val="20"/>
          <w:szCs w:val="20"/>
          <w:shd w:val="clear" w:color="auto" w:fill="FFFFFF"/>
        </w:rPr>
        <w:t>[6]</w:t>
      </w:r>
      <w:r w:rsidRPr="002414A3">
        <w:rPr>
          <w:sz w:val="20"/>
          <w:szCs w:val="20"/>
        </w:rPr>
        <w:t>.</w:t>
      </w:r>
      <w:r w:rsidRPr="002414A3">
        <w:rPr>
          <w:sz w:val="20"/>
          <w:szCs w:val="20"/>
          <w:shd w:val="clear" w:color="auto" w:fill="FFFFFF"/>
        </w:rPr>
        <w:t xml:space="preserve"> The MHPAEA, if implemented and enforced as intended, would serve as preventative measures that would drastically reduce the need for intensive, expensive costs, and more importantly, save millions of lives. However, the Department of Labor (DOL) found some agencies to be non-compliant with regulations. There were 26 states found to have companies that violated the federal requirements for the MHPAEA</w:t>
      </w:r>
      <w:r w:rsidR="00DC2F2B" w:rsidRPr="002414A3">
        <w:rPr>
          <w:sz w:val="20"/>
          <w:szCs w:val="20"/>
          <w:shd w:val="clear" w:color="auto" w:fill="FFFFFF"/>
        </w:rPr>
        <w:t xml:space="preserve"> </w:t>
      </w:r>
      <w:r w:rsidR="00DC2F2B" w:rsidRPr="002414A3">
        <w:rPr>
          <w:color w:val="FF0000"/>
          <w:sz w:val="20"/>
          <w:szCs w:val="20"/>
          <w:shd w:val="clear" w:color="auto" w:fill="FFFFFF"/>
        </w:rPr>
        <w:t>[6]</w:t>
      </w:r>
      <w:r w:rsidR="00434297">
        <w:rPr>
          <w:sz w:val="20"/>
          <w:szCs w:val="20"/>
          <w:shd w:val="clear" w:color="auto" w:fill="FFFFFF"/>
        </w:rPr>
        <w:t xml:space="preserve">. </w:t>
      </w:r>
      <w:r w:rsidRPr="002414A3">
        <w:rPr>
          <w:sz w:val="20"/>
          <w:szCs w:val="20"/>
          <w:shd w:val="clear" w:color="auto" w:fill="FFFFFF"/>
        </w:rPr>
        <w:t>This is further seen in the Affordable Care Act (ACA) as there continues to be many uninsured, low-income individuals. In regard to expand access to mental health in underserved communities, congress introduced the 21st Century Cures Act (Cures Act), under the ACA</w:t>
      </w:r>
      <w:r w:rsidR="008B3D85" w:rsidRPr="002414A3">
        <w:rPr>
          <w:sz w:val="20"/>
          <w:szCs w:val="20"/>
          <w:shd w:val="clear" w:color="auto" w:fill="FFFFFF"/>
        </w:rPr>
        <w:t xml:space="preserve"> </w:t>
      </w:r>
      <w:r w:rsidR="008B3D85" w:rsidRPr="002414A3">
        <w:rPr>
          <w:color w:val="FF0000"/>
          <w:sz w:val="20"/>
          <w:szCs w:val="20"/>
          <w:shd w:val="clear" w:color="auto" w:fill="FFFFFF"/>
        </w:rPr>
        <w:t>[5]</w:t>
      </w:r>
      <w:r w:rsidRPr="002414A3">
        <w:rPr>
          <w:sz w:val="20"/>
          <w:szCs w:val="20"/>
          <w:shd w:val="clear" w:color="auto" w:fill="FFFFFF"/>
        </w:rPr>
        <w:t>. This was proposed to increase funds and grants to mental health services, such as training a skilled mental health workforce and preventive programs. However, congress has delayed the authorization of the promised funds</w:t>
      </w:r>
      <w:r w:rsidR="006606A6" w:rsidRPr="002414A3">
        <w:rPr>
          <w:sz w:val="20"/>
          <w:szCs w:val="20"/>
          <w:shd w:val="clear" w:color="auto" w:fill="FFFFFF"/>
        </w:rPr>
        <w:t xml:space="preserve"> </w:t>
      </w:r>
      <w:r w:rsidR="006606A6" w:rsidRPr="002414A3">
        <w:rPr>
          <w:color w:val="FF0000"/>
          <w:sz w:val="20"/>
          <w:szCs w:val="20"/>
          <w:shd w:val="clear" w:color="auto" w:fill="FFFFFF"/>
        </w:rPr>
        <w:t>[5]</w:t>
      </w:r>
      <w:r w:rsidRPr="002414A3">
        <w:rPr>
          <w:sz w:val="20"/>
          <w:szCs w:val="20"/>
          <w:shd w:val="clear" w:color="auto" w:fill="FFFFFF"/>
        </w:rPr>
        <w:t xml:space="preserve">. As on April 2021, there remains limited knowledge on the allocation of the funds under the Cure’s Act. </w:t>
      </w:r>
    </w:p>
    <w:p w:rsidR="00542796" w:rsidRPr="002414A3" w:rsidRDefault="00542796" w:rsidP="00690443">
      <w:pPr>
        <w:contextualSpacing/>
        <w:mirrorIndents/>
        <w:jc w:val="both"/>
        <w:rPr>
          <w:sz w:val="20"/>
          <w:szCs w:val="20"/>
          <w:shd w:val="clear" w:color="auto" w:fill="FFFFFF"/>
        </w:rPr>
      </w:pPr>
    </w:p>
    <w:p w:rsidR="00A376D4" w:rsidRPr="002414A3" w:rsidRDefault="00A376D4" w:rsidP="00690443">
      <w:pPr>
        <w:contextualSpacing/>
        <w:mirrorIndents/>
        <w:jc w:val="both"/>
        <w:rPr>
          <w:sz w:val="20"/>
          <w:szCs w:val="20"/>
          <w:shd w:val="clear" w:color="auto" w:fill="FFFFFF"/>
        </w:rPr>
      </w:pPr>
      <w:r w:rsidRPr="002414A3">
        <w:rPr>
          <w:sz w:val="20"/>
          <w:szCs w:val="20"/>
          <w:shd w:val="clear" w:color="auto" w:fill="FFFFFF"/>
        </w:rPr>
        <w:t>To improve access to mental health, it is important to correct the inconsistencies aforementioned. This includes allocating funds to the promised provisions under the Cures Act and audit Medicaid and private insurances to ensure compliance of the MHPAEA. The successful implementation and enforcement of these regulations would mean that millions of Americans would have access to preventive cares regardless</w:t>
      </w:r>
      <w:r w:rsidR="00E158F2">
        <w:rPr>
          <w:sz w:val="20"/>
          <w:szCs w:val="20"/>
          <w:shd w:val="clear" w:color="auto" w:fill="FFFFFF"/>
        </w:rPr>
        <w:t xml:space="preserve"> of socio-economic background. </w:t>
      </w:r>
      <w:r w:rsidRPr="002414A3">
        <w:rPr>
          <w:sz w:val="20"/>
          <w:szCs w:val="20"/>
          <w:shd w:val="clear" w:color="auto" w:fill="FFFFFF"/>
        </w:rPr>
        <w:t>Furthermore, it is imperative to develop preventive programs in underserved areas that are readily available and frequently evaluated for the effectiveness of the program. These strategies and initiatives will make a significant impact in making mental health access a public priority and decrease the need for intensive, reactionary care for mental health.</w:t>
      </w:r>
    </w:p>
    <w:p w:rsidR="00A376D4" w:rsidRPr="002414A3" w:rsidRDefault="00A376D4" w:rsidP="000D6277">
      <w:pPr>
        <w:contextualSpacing/>
        <w:mirrorIndents/>
        <w:jc w:val="center"/>
        <w:rPr>
          <w:b/>
          <w:sz w:val="22"/>
          <w:szCs w:val="22"/>
        </w:rPr>
      </w:pPr>
      <w:r w:rsidRPr="002414A3">
        <w:rPr>
          <w:b/>
          <w:sz w:val="22"/>
          <w:szCs w:val="22"/>
        </w:rPr>
        <w:lastRenderedPageBreak/>
        <w:t>Refe</w:t>
      </w:r>
      <w:bookmarkStart w:id="0" w:name="_GoBack"/>
      <w:bookmarkEnd w:id="0"/>
      <w:r w:rsidRPr="002414A3">
        <w:rPr>
          <w:b/>
          <w:sz w:val="22"/>
          <w:szCs w:val="22"/>
        </w:rPr>
        <w:t>rences</w:t>
      </w:r>
    </w:p>
    <w:p w:rsidR="00037007" w:rsidRPr="002414A3" w:rsidRDefault="00037007" w:rsidP="00690443">
      <w:pPr>
        <w:contextualSpacing/>
        <w:mirrorIndents/>
        <w:jc w:val="both"/>
        <w:rPr>
          <w:sz w:val="20"/>
          <w:szCs w:val="20"/>
        </w:rPr>
      </w:pPr>
    </w:p>
    <w:p w:rsidR="00A376D4" w:rsidRPr="00BE217F" w:rsidRDefault="005A6F5E" w:rsidP="00BE217F">
      <w:pPr>
        <w:pStyle w:val="ListParagraph"/>
        <w:numPr>
          <w:ilvl w:val="0"/>
          <w:numId w:val="41"/>
        </w:numPr>
        <w:spacing w:after="0" w:line="240" w:lineRule="auto"/>
        <w:mirrorIndents/>
        <w:jc w:val="both"/>
        <w:rPr>
          <w:rFonts w:ascii="Times New Roman" w:hAnsi="Times New Roman" w:cs="Times New Roman"/>
          <w:sz w:val="20"/>
          <w:szCs w:val="20"/>
        </w:rPr>
      </w:pPr>
      <w:hyperlink r:id="rId7" w:history="1">
        <w:r w:rsidR="00A376D4" w:rsidRPr="00BE217F">
          <w:rPr>
            <w:rStyle w:val="Hyperlink"/>
            <w:rFonts w:ascii="Times New Roman" w:hAnsi="Times New Roman" w:cs="Times New Roman"/>
            <w:sz w:val="20"/>
            <w:szCs w:val="20"/>
            <w:u w:val="none"/>
          </w:rPr>
          <w:t>National Alliance on Mental Illness (2019</w:t>
        </w:r>
        <w:r w:rsidR="0035675E" w:rsidRPr="00BE217F">
          <w:rPr>
            <w:rStyle w:val="Hyperlink"/>
            <w:rFonts w:ascii="Times New Roman" w:hAnsi="Times New Roman" w:cs="Times New Roman"/>
            <w:sz w:val="20"/>
            <w:szCs w:val="20"/>
            <w:u w:val="none"/>
          </w:rPr>
          <w:t>)</w:t>
        </w:r>
        <w:r w:rsidR="00A376D4" w:rsidRPr="00BE217F">
          <w:rPr>
            <w:rStyle w:val="Hyperlink"/>
            <w:rFonts w:ascii="Times New Roman" w:hAnsi="Times New Roman" w:cs="Times New Roman"/>
            <w:sz w:val="20"/>
            <w:szCs w:val="20"/>
            <w:u w:val="none"/>
          </w:rPr>
          <w:t xml:space="preserve"> </w:t>
        </w:r>
        <w:r w:rsidR="00680A0B" w:rsidRPr="00BE217F">
          <w:rPr>
            <w:rStyle w:val="Hyperlink"/>
            <w:rFonts w:ascii="Times New Roman" w:hAnsi="Times New Roman" w:cs="Times New Roman"/>
            <w:sz w:val="20"/>
            <w:szCs w:val="20"/>
            <w:u w:val="none"/>
          </w:rPr>
          <w:t>Mental Health by the Numbers.</w:t>
        </w:r>
      </w:hyperlink>
    </w:p>
    <w:p w:rsidR="00B86E8E" w:rsidRPr="00BE217F" w:rsidRDefault="005A6F5E" w:rsidP="00BE217F">
      <w:pPr>
        <w:pStyle w:val="ListParagraph"/>
        <w:numPr>
          <w:ilvl w:val="0"/>
          <w:numId w:val="41"/>
        </w:numPr>
        <w:spacing w:after="0" w:line="240" w:lineRule="auto"/>
        <w:mirrorIndents/>
        <w:jc w:val="both"/>
        <w:rPr>
          <w:rFonts w:ascii="Times New Roman" w:hAnsi="Times New Roman" w:cs="Times New Roman"/>
          <w:sz w:val="20"/>
          <w:szCs w:val="20"/>
        </w:rPr>
      </w:pPr>
      <w:hyperlink r:id="rId8" w:history="1">
        <w:r w:rsidR="00A376D4" w:rsidRPr="00BE217F">
          <w:rPr>
            <w:rStyle w:val="Hyperlink"/>
            <w:rFonts w:ascii="Times New Roman" w:hAnsi="Times New Roman" w:cs="Times New Roman"/>
            <w:sz w:val="20"/>
            <w:szCs w:val="20"/>
            <w:u w:val="none"/>
          </w:rPr>
          <w:t>The Doctor Is Out: Continuing Disparities in Access to Me</w:t>
        </w:r>
        <w:r w:rsidR="001E42CA" w:rsidRPr="00BE217F">
          <w:rPr>
            <w:rStyle w:val="Hyperlink"/>
            <w:rFonts w:ascii="Times New Roman" w:hAnsi="Times New Roman" w:cs="Times New Roman"/>
            <w:sz w:val="20"/>
            <w:szCs w:val="20"/>
            <w:u w:val="none"/>
          </w:rPr>
          <w:t>ntal and Physical Health Care</w:t>
        </w:r>
        <w:r w:rsidR="00542796" w:rsidRPr="00BE217F">
          <w:rPr>
            <w:rStyle w:val="Hyperlink"/>
            <w:rFonts w:ascii="Times New Roman" w:hAnsi="Times New Roman" w:cs="Times New Roman"/>
            <w:sz w:val="20"/>
            <w:szCs w:val="20"/>
            <w:u w:val="none"/>
          </w:rPr>
          <w:t xml:space="preserve"> </w:t>
        </w:r>
        <w:r w:rsidR="001E42CA" w:rsidRPr="00BE217F">
          <w:rPr>
            <w:rStyle w:val="Hyperlink"/>
            <w:rFonts w:ascii="Times New Roman" w:hAnsi="Times New Roman" w:cs="Times New Roman"/>
            <w:sz w:val="20"/>
            <w:szCs w:val="20"/>
            <w:u w:val="none"/>
          </w:rPr>
          <w:t xml:space="preserve">(2017) </w:t>
        </w:r>
        <w:r w:rsidR="00A376D4" w:rsidRPr="00BE217F">
          <w:rPr>
            <w:rStyle w:val="Hyperlink"/>
            <w:rFonts w:ascii="Times New Roman" w:hAnsi="Times New Roman" w:cs="Times New Roman"/>
            <w:iCs/>
            <w:sz w:val="20"/>
            <w:szCs w:val="20"/>
            <w:u w:val="none"/>
          </w:rPr>
          <w:t>The National Alliance on Mental Illness</w:t>
        </w:r>
        <w:r w:rsidR="00542796" w:rsidRPr="00BE217F">
          <w:rPr>
            <w:rStyle w:val="Hyperlink"/>
            <w:rFonts w:ascii="Times New Roman" w:hAnsi="Times New Roman" w:cs="Times New Roman"/>
            <w:sz w:val="20"/>
            <w:szCs w:val="20"/>
            <w:u w:val="none"/>
          </w:rPr>
          <w:t xml:space="preserve"> 1</w:t>
        </w:r>
        <w:r w:rsidR="00D56DB1" w:rsidRPr="00BE217F">
          <w:rPr>
            <w:rStyle w:val="Hyperlink"/>
            <w:rFonts w:ascii="Times New Roman" w:hAnsi="Times New Roman" w:cs="Times New Roman"/>
            <w:sz w:val="20"/>
            <w:szCs w:val="20"/>
            <w:u w:val="none"/>
          </w:rPr>
          <w:t>-</w:t>
        </w:r>
        <w:r w:rsidR="00542796" w:rsidRPr="00BE217F">
          <w:rPr>
            <w:rStyle w:val="Hyperlink"/>
            <w:rFonts w:ascii="Times New Roman" w:hAnsi="Times New Roman" w:cs="Times New Roman"/>
            <w:sz w:val="20"/>
            <w:szCs w:val="20"/>
            <w:u w:val="none"/>
          </w:rPr>
          <w:t>15.</w:t>
        </w:r>
      </w:hyperlink>
    </w:p>
    <w:p w:rsidR="002E5B6E" w:rsidRPr="00BE217F" w:rsidRDefault="005A6F5E" w:rsidP="00BE217F">
      <w:pPr>
        <w:pStyle w:val="ListParagraph"/>
        <w:numPr>
          <w:ilvl w:val="0"/>
          <w:numId w:val="41"/>
        </w:numPr>
        <w:spacing w:after="0" w:line="240" w:lineRule="auto"/>
        <w:mirrorIndents/>
        <w:jc w:val="both"/>
        <w:rPr>
          <w:rFonts w:ascii="Times New Roman" w:hAnsi="Times New Roman" w:cs="Times New Roman"/>
          <w:sz w:val="20"/>
          <w:szCs w:val="20"/>
        </w:rPr>
      </w:pPr>
      <w:hyperlink r:id="rId9" w:history="1">
        <w:r w:rsidR="000B6F8A" w:rsidRPr="00BE217F">
          <w:rPr>
            <w:rStyle w:val="Hyperlink"/>
            <w:rFonts w:ascii="Times New Roman" w:hAnsi="Times New Roman" w:cs="Times New Roman"/>
            <w:sz w:val="20"/>
            <w:szCs w:val="20"/>
            <w:u w:val="none"/>
          </w:rPr>
          <w:t xml:space="preserve">National </w:t>
        </w:r>
        <w:proofErr w:type="spellStart"/>
        <w:r w:rsidR="000B6F8A" w:rsidRPr="00BE217F">
          <w:rPr>
            <w:rStyle w:val="Hyperlink"/>
            <w:rFonts w:ascii="Times New Roman" w:hAnsi="Times New Roman" w:cs="Times New Roman"/>
            <w:sz w:val="20"/>
            <w:szCs w:val="20"/>
            <w:u w:val="none"/>
          </w:rPr>
          <w:t>Institue</w:t>
        </w:r>
        <w:proofErr w:type="spellEnd"/>
        <w:r w:rsidR="000B6F8A" w:rsidRPr="00BE217F">
          <w:rPr>
            <w:rStyle w:val="Hyperlink"/>
            <w:rFonts w:ascii="Times New Roman" w:hAnsi="Times New Roman" w:cs="Times New Roman"/>
            <w:sz w:val="20"/>
            <w:szCs w:val="20"/>
            <w:u w:val="none"/>
          </w:rPr>
          <w:t xml:space="preserve"> on Drug Abuse </w:t>
        </w:r>
        <w:r w:rsidR="001877D1" w:rsidRPr="00BE217F">
          <w:rPr>
            <w:rStyle w:val="Hyperlink"/>
            <w:rFonts w:ascii="Times New Roman" w:hAnsi="Times New Roman" w:cs="Times New Roman"/>
            <w:sz w:val="20"/>
            <w:szCs w:val="20"/>
            <w:u w:val="none"/>
          </w:rPr>
          <w:t>(2021)</w:t>
        </w:r>
        <w:r w:rsidR="00392279" w:rsidRPr="00BE217F">
          <w:rPr>
            <w:rStyle w:val="Hyperlink"/>
            <w:rFonts w:ascii="Times New Roman" w:hAnsi="Times New Roman" w:cs="Times New Roman"/>
            <w:sz w:val="20"/>
            <w:szCs w:val="20"/>
            <w:u w:val="none"/>
          </w:rPr>
          <w:t xml:space="preserve"> </w:t>
        </w:r>
        <w:r w:rsidR="000B6F8A" w:rsidRPr="00BE217F">
          <w:rPr>
            <w:rStyle w:val="Hyperlink"/>
            <w:rFonts w:ascii="Times New Roman" w:hAnsi="Times New Roman" w:cs="Times New Roman"/>
            <w:bCs/>
            <w:sz w:val="20"/>
            <w:szCs w:val="20"/>
            <w:u w:val="none"/>
          </w:rPr>
          <w:t>Health Consequences of Drug Misuse</w:t>
        </w:r>
        <w:r w:rsidR="00AE373B" w:rsidRPr="00BE217F">
          <w:rPr>
            <w:rStyle w:val="Hyperlink"/>
            <w:rFonts w:ascii="Times New Roman" w:hAnsi="Times New Roman" w:cs="Times New Roman"/>
            <w:bCs/>
            <w:sz w:val="20"/>
            <w:szCs w:val="20"/>
            <w:u w:val="none"/>
          </w:rPr>
          <w:t xml:space="preserve"> </w:t>
        </w:r>
        <w:r w:rsidR="000B6F8A" w:rsidRPr="00BE217F">
          <w:rPr>
            <w:rStyle w:val="Hyperlink"/>
            <w:rFonts w:ascii="Times New Roman" w:hAnsi="Times New Roman" w:cs="Times New Roman"/>
            <w:sz w:val="20"/>
            <w:szCs w:val="20"/>
            <w:u w:val="none"/>
          </w:rPr>
          <w:t>Mental Health Effects.</w:t>
        </w:r>
      </w:hyperlink>
    </w:p>
    <w:p w:rsidR="000B6F8A" w:rsidRPr="00BE217F" w:rsidRDefault="005A6F5E" w:rsidP="00BE217F">
      <w:pPr>
        <w:pStyle w:val="ListParagraph"/>
        <w:numPr>
          <w:ilvl w:val="0"/>
          <w:numId w:val="41"/>
        </w:numPr>
        <w:spacing w:after="0" w:line="240" w:lineRule="auto"/>
        <w:mirrorIndents/>
        <w:jc w:val="both"/>
        <w:rPr>
          <w:rFonts w:ascii="Times New Roman" w:hAnsi="Times New Roman" w:cs="Times New Roman"/>
          <w:sz w:val="20"/>
          <w:szCs w:val="20"/>
        </w:rPr>
      </w:pPr>
      <w:hyperlink r:id="rId10" w:history="1">
        <w:r w:rsidR="000B6F8A" w:rsidRPr="00BE217F">
          <w:rPr>
            <w:rStyle w:val="Hyperlink"/>
            <w:rFonts w:ascii="Times New Roman" w:hAnsi="Times New Roman" w:cs="Times New Roman"/>
            <w:sz w:val="20"/>
            <w:szCs w:val="20"/>
            <w:u w:val="none"/>
          </w:rPr>
          <w:t>Substance Abuse and Mental</w:t>
        </w:r>
        <w:r w:rsidR="00095E4C" w:rsidRPr="00BE217F">
          <w:rPr>
            <w:rStyle w:val="Hyperlink"/>
            <w:rFonts w:ascii="Times New Roman" w:hAnsi="Times New Roman" w:cs="Times New Roman"/>
            <w:sz w:val="20"/>
            <w:szCs w:val="20"/>
            <w:u w:val="none"/>
          </w:rPr>
          <w:t xml:space="preserve"> Health Services Administration</w:t>
        </w:r>
        <w:r w:rsidR="00392279" w:rsidRPr="00BE217F">
          <w:rPr>
            <w:rStyle w:val="Hyperlink"/>
            <w:rFonts w:ascii="Times New Roman" w:hAnsi="Times New Roman" w:cs="Times New Roman"/>
            <w:sz w:val="20"/>
            <w:szCs w:val="20"/>
            <w:u w:val="none"/>
          </w:rPr>
          <w:t xml:space="preserve"> (2021)</w:t>
        </w:r>
        <w:r w:rsidR="00095E4C" w:rsidRPr="00BE217F">
          <w:rPr>
            <w:rStyle w:val="Hyperlink"/>
            <w:rFonts w:ascii="Times New Roman" w:hAnsi="Times New Roman" w:cs="Times New Roman"/>
            <w:sz w:val="20"/>
            <w:szCs w:val="20"/>
            <w:u w:val="none"/>
          </w:rPr>
          <w:t xml:space="preserve"> </w:t>
        </w:r>
        <w:r w:rsidR="000B6F8A" w:rsidRPr="00BE217F">
          <w:rPr>
            <w:rStyle w:val="Hyperlink"/>
            <w:rFonts w:ascii="Times New Roman" w:hAnsi="Times New Roman" w:cs="Times New Roman"/>
            <w:sz w:val="20"/>
            <w:szCs w:val="20"/>
            <w:u w:val="none"/>
          </w:rPr>
          <w:t>Mental Heal</w:t>
        </w:r>
        <w:r w:rsidR="006F54F7" w:rsidRPr="00BE217F">
          <w:rPr>
            <w:rStyle w:val="Hyperlink"/>
            <w:rFonts w:ascii="Times New Roman" w:hAnsi="Times New Roman" w:cs="Times New Roman"/>
            <w:sz w:val="20"/>
            <w:szCs w:val="20"/>
            <w:u w:val="none"/>
          </w:rPr>
          <w:t>th and Substance Use Disorders.</w:t>
        </w:r>
      </w:hyperlink>
    </w:p>
    <w:p w:rsidR="00C611D8" w:rsidRPr="00BE217F" w:rsidRDefault="005A6F5E" w:rsidP="00BE217F">
      <w:pPr>
        <w:pStyle w:val="ListParagraph"/>
        <w:numPr>
          <w:ilvl w:val="0"/>
          <w:numId w:val="41"/>
        </w:numPr>
        <w:spacing w:after="0" w:line="240" w:lineRule="auto"/>
        <w:mirrorIndents/>
        <w:jc w:val="both"/>
        <w:rPr>
          <w:rFonts w:ascii="Times New Roman" w:hAnsi="Times New Roman" w:cs="Times New Roman"/>
          <w:sz w:val="20"/>
          <w:szCs w:val="20"/>
        </w:rPr>
      </w:pPr>
      <w:hyperlink r:id="rId11" w:history="1">
        <w:r w:rsidR="00263AFE" w:rsidRPr="00BE217F">
          <w:rPr>
            <w:rStyle w:val="Hyperlink"/>
            <w:rFonts w:ascii="Times New Roman" w:hAnsi="Times New Roman" w:cs="Times New Roman"/>
            <w:sz w:val="20"/>
            <w:szCs w:val="20"/>
            <w:u w:val="none"/>
          </w:rPr>
          <w:t>Novak</w:t>
        </w:r>
        <w:r w:rsidR="00392279" w:rsidRPr="00BE217F">
          <w:rPr>
            <w:rStyle w:val="Hyperlink"/>
            <w:rFonts w:ascii="Times New Roman" w:hAnsi="Times New Roman" w:cs="Times New Roman"/>
            <w:sz w:val="20"/>
            <w:szCs w:val="20"/>
            <w:u w:val="none"/>
          </w:rPr>
          <w:t xml:space="preserve"> P</w:t>
        </w:r>
        <w:r w:rsidR="00263AFE" w:rsidRPr="00BE217F">
          <w:rPr>
            <w:rStyle w:val="Hyperlink"/>
            <w:rFonts w:ascii="Times New Roman" w:hAnsi="Times New Roman" w:cs="Times New Roman"/>
            <w:sz w:val="20"/>
            <w:szCs w:val="20"/>
            <w:u w:val="none"/>
          </w:rPr>
          <w:t>, Anderson</w:t>
        </w:r>
        <w:r w:rsidR="00392279" w:rsidRPr="00BE217F">
          <w:rPr>
            <w:rStyle w:val="Hyperlink"/>
            <w:rFonts w:ascii="Times New Roman" w:hAnsi="Times New Roman" w:cs="Times New Roman"/>
            <w:sz w:val="20"/>
            <w:szCs w:val="20"/>
            <w:u w:val="none"/>
          </w:rPr>
          <w:t xml:space="preserve"> AC, Chen J (2018) Changes in Health Insurance Coverage and Barriers to Health Care Access Among Individuals with Serious Psychological Distress Following the Affordable Care Act. </w:t>
        </w:r>
        <w:r w:rsidR="00392279" w:rsidRPr="00BE217F">
          <w:rPr>
            <w:rStyle w:val="Hyperlink"/>
            <w:rFonts w:ascii="Times New Roman" w:hAnsi="Times New Roman" w:cs="Times New Roman"/>
            <w:iCs/>
            <w:sz w:val="20"/>
            <w:szCs w:val="20"/>
            <w:u w:val="none"/>
          </w:rPr>
          <w:t>Administration &amp; Policy in Mental Health &amp; Mental Health Services Research</w:t>
        </w:r>
        <w:r w:rsidR="00392279" w:rsidRPr="00BE217F">
          <w:rPr>
            <w:rStyle w:val="Hyperlink"/>
            <w:rFonts w:ascii="Times New Roman" w:hAnsi="Times New Roman" w:cs="Times New Roman"/>
            <w:sz w:val="20"/>
            <w:szCs w:val="20"/>
            <w:u w:val="none"/>
          </w:rPr>
          <w:t> </w:t>
        </w:r>
        <w:r w:rsidR="00392279" w:rsidRPr="00BE217F">
          <w:rPr>
            <w:rStyle w:val="Hyperlink"/>
            <w:rFonts w:ascii="Times New Roman" w:hAnsi="Times New Roman" w:cs="Times New Roman"/>
            <w:iCs/>
            <w:sz w:val="20"/>
            <w:szCs w:val="20"/>
            <w:u w:val="none"/>
          </w:rPr>
          <w:t>45</w:t>
        </w:r>
        <w:r w:rsidR="00263AFE" w:rsidRPr="00BE217F">
          <w:rPr>
            <w:rStyle w:val="Hyperlink"/>
            <w:rFonts w:ascii="Times New Roman" w:hAnsi="Times New Roman" w:cs="Times New Roman"/>
            <w:sz w:val="20"/>
            <w:szCs w:val="20"/>
            <w:u w:val="none"/>
          </w:rPr>
          <w:t>:</w:t>
        </w:r>
        <w:r w:rsidR="00392279" w:rsidRPr="00BE217F">
          <w:rPr>
            <w:rStyle w:val="Hyperlink"/>
            <w:rFonts w:ascii="Times New Roman" w:hAnsi="Times New Roman" w:cs="Times New Roman"/>
            <w:sz w:val="20"/>
            <w:szCs w:val="20"/>
            <w:u w:val="none"/>
          </w:rPr>
          <w:t xml:space="preserve"> 924</w:t>
        </w:r>
        <w:r w:rsidR="00D56DB1" w:rsidRPr="00BE217F">
          <w:rPr>
            <w:rStyle w:val="Hyperlink"/>
            <w:rFonts w:ascii="Times New Roman" w:hAnsi="Times New Roman" w:cs="Times New Roman"/>
            <w:sz w:val="20"/>
            <w:szCs w:val="20"/>
            <w:u w:val="none"/>
          </w:rPr>
          <w:t>-</w:t>
        </w:r>
        <w:r w:rsidR="00392279" w:rsidRPr="00BE217F">
          <w:rPr>
            <w:rStyle w:val="Hyperlink"/>
            <w:rFonts w:ascii="Times New Roman" w:hAnsi="Times New Roman" w:cs="Times New Roman"/>
            <w:sz w:val="20"/>
            <w:szCs w:val="20"/>
            <w:u w:val="none"/>
          </w:rPr>
          <w:t>932.</w:t>
        </w:r>
      </w:hyperlink>
    </w:p>
    <w:p w:rsidR="003F5238" w:rsidRPr="00BE217F" w:rsidRDefault="005A6F5E" w:rsidP="00BE217F">
      <w:pPr>
        <w:pStyle w:val="ListParagraph"/>
        <w:numPr>
          <w:ilvl w:val="0"/>
          <w:numId w:val="41"/>
        </w:numPr>
        <w:spacing w:after="0" w:line="240" w:lineRule="auto"/>
        <w:mirrorIndents/>
        <w:jc w:val="both"/>
        <w:rPr>
          <w:rStyle w:val="Hyperlink"/>
          <w:rFonts w:ascii="Times New Roman" w:hAnsi="Times New Roman" w:cs="Times New Roman"/>
          <w:color w:val="auto"/>
          <w:sz w:val="20"/>
          <w:szCs w:val="20"/>
          <w:u w:val="none"/>
        </w:rPr>
      </w:pPr>
      <w:hyperlink r:id="rId12" w:history="1">
        <w:proofErr w:type="spellStart"/>
        <w:r w:rsidR="001D414F" w:rsidRPr="00BE217F">
          <w:rPr>
            <w:rStyle w:val="Hyperlink"/>
            <w:rFonts w:ascii="Times New Roman" w:hAnsi="Times New Roman" w:cs="Times New Roman"/>
            <w:sz w:val="20"/>
            <w:szCs w:val="20"/>
            <w:u w:val="none"/>
          </w:rPr>
          <w:t>Scarbrough</w:t>
        </w:r>
        <w:proofErr w:type="spellEnd"/>
        <w:r w:rsidR="003F5238" w:rsidRPr="00BE217F">
          <w:rPr>
            <w:rStyle w:val="Hyperlink"/>
            <w:rFonts w:ascii="Times New Roman" w:hAnsi="Times New Roman" w:cs="Times New Roman"/>
            <w:sz w:val="20"/>
            <w:szCs w:val="20"/>
            <w:u w:val="none"/>
          </w:rPr>
          <w:t xml:space="preserve"> J</w:t>
        </w:r>
        <w:r w:rsidR="001D414F" w:rsidRPr="00BE217F">
          <w:rPr>
            <w:rStyle w:val="Hyperlink"/>
            <w:rFonts w:ascii="Times New Roman" w:hAnsi="Times New Roman" w:cs="Times New Roman"/>
            <w:sz w:val="20"/>
            <w:szCs w:val="20"/>
            <w:u w:val="none"/>
          </w:rPr>
          <w:t xml:space="preserve">A (2018) </w:t>
        </w:r>
        <w:proofErr w:type="gramStart"/>
        <w:r w:rsidR="003F5238" w:rsidRPr="00BE217F">
          <w:rPr>
            <w:rStyle w:val="Hyperlink"/>
            <w:rFonts w:ascii="Times New Roman" w:hAnsi="Times New Roman" w:cs="Times New Roman"/>
            <w:sz w:val="20"/>
            <w:szCs w:val="20"/>
            <w:u w:val="none"/>
          </w:rPr>
          <w:t>The</w:t>
        </w:r>
        <w:proofErr w:type="gramEnd"/>
        <w:r w:rsidR="003F5238" w:rsidRPr="00BE217F">
          <w:rPr>
            <w:rStyle w:val="Hyperlink"/>
            <w:rFonts w:ascii="Times New Roman" w:hAnsi="Times New Roman" w:cs="Times New Roman"/>
            <w:sz w:val="20"/>
            <w:szCs w:val="20"/>
            <w:u w:val="none"/>
          </w:rPr>
          <w:t xml:space="preserve"> Growing Importance of Mental Health Parity. </w:t>
        </w:r>
        <w:r w:rsidR="003F5238" w:rsidRPr="00BE217F">
          <w:rPr>
            <w:rStyle w:val="Hyperlink"/>
            <w:rFonts w:ascii="Times New Roman" w:hAnsi="Times New Roman" w:cs="Times New Roman"/>
            <w:iCs/>
            <w:sz w:val="20"/>
            <w:szCs w:val="20"/>
            <w:u w:val="none"/>
          </w:rPr>
          <w:t>American Journal of Law &amp; Medicine</w:t>
        </w:r>
        <w:r w:rsidR="003F5238" w:rsidRPr="00BE217F">
          <w:rPr>
            <w:rStyle w:val="Hyperlink"/>
            <w:rFonts w:ascii="Times New Roman" w:hAnsi="Times New Roman" w:cs="Times New Roman"/>
            <w:sz w:val="20"/>
            <w:szCs w:val="20"/>
            <w:u w:val="none"/>
          </w:rPr>
          <w:t> </w:t>
        </w:r>
        <w:r w:rsidR="003F5238" w:rsidRPr="00BE217F">
          <w:rPr>
            <w:rStyle w:val="Hyperlink"/>
            <w:rFonts w:ascii="Times New Roman" w:hAnsi="Times New Roman" w:cs="Times New Roman"/>
            <w:iCs/>
            <w:sz w:val="20"/>
            <w:szCs w:val="20"/>
            <w:u w:val="none"/>
          </w:rPr>
          <w:t>44</w:t>
        </w:r>
        <w:r w:rsidR="0099553C" w:rsidRPr="00BE217F">
          <w:rPr>
            <w:rStyle w:val="Hyperlink"/>
            <w:rFonts w:ascii="Times New Roman" w:hAnsi="Times New Roman" w:cs="Times New Roman"/>
            <w:sz w:val="20"/>
            <w:szCs w:val="20"/>
            <w:u w:val="none"/>
          </w:rPr>
          <w:t xml:space="preserve">: </w:t>
        </w:r>
        <w:r w:rsidR="003F5238" w:rsidRPr="00BE217F">
          <w:rPr>
            <w:rStyle w:val="Hyperlink"/>
            <w:rFonts w:ascii="Times New Roman" w:hAnsi="Times New Roman" w:cs="Times New Roman"/>
            <w:sz w:val="20"/>
            <w:szCs w:val="20"/>
            <w:u w:val="none"/>
          </w:rPr>
          <w:t>453</w:t>
        </w:r>
        <w:r w:rsidR="00D56DB1" w:rsidRPr="00BE217F">
          <w:rPr>
            <w:rStyle w:val="Hyperlink"/>
            <w:rFonts w:ascii="Times New Roman" w:hAnsi="Times New Roman" w:cs="Times New Roman"/>
            <w:sz w:val="20"/>
            <w:szCs w:val="20"/>
            <w:u w:val="none"/>
          </w:rPr>
          <w:t>-</w:t>
        </w:r>
        <w:r w:rsidR="003F5238" w:rsidRPr="00BE217F">
          <w:rPr>
            <w:rStyle w:val="Hyperlink"/>
            <w:rFonts w:ascii="Times New Roman" w:hAnsi="Times New Roman" w:cs="Times New Roman"/>
            <w:sz w:val="20"/>
            <w:szCs w:val="20"/>
            <w:u w:val="none"/>
          </w:rPr>
          <w:t>474.</w:t>
        </w:r>
      </w:hyperlink>
    </w:p>
    <w:p w:rsidR="00756E38" w:rsidRPr="00BE217F" w:rsidRDefault="005A6F5E" w:rsidP="00BE217F">
      <w:pPr>
        <w:pStyle w:val="ListParagraph"/>
        <w:numPr>
          <w:ilvl w:val="0"/>
          <w:numId w:val="41"/>
        </w:numPr>
        <w:spacing w:after="0" w:line="240" w:lineRule="auto"/>
        <w:mirrorIndents/>
        <w:jc w:val="both"/>
        <w:rPr>
          <w:rFonts w:ascii="Times New Roman" w:hAnsi="Times New Roman" w:cs="Times New Roman"/>
          <w:sz w:val="20"/>
          <w:szCs w:val="20"/>
        </w:rPr>
      </w:pPr>
      <w:hyperlink r:id="rId13" w:history="1">
        <w:r w:rsidR="00A57050" w:rsidRPr="00BE217F">
          <w:rPr>
            <w:rStyle w:val="Hyperlink"/>
            <w:rFonts w:ascii="Times New Roman" w:hAnsi="Times New Roman" w:cs="Times New Roman"/>
            <w:sz w:val="20"/>
            <w:szCs w:val="20"/>
            <w:u w:val="none"/>
          </w:rPr>
          <w:t xml:space="preserve">World Health Organization (2018) </w:t>
        </w:r>
        <w:proofErr w:type="gramStart"/>
        <w:r w:rsidR="00756E38" w:rsidRPr="00BE217F">
          <w:rPr>
            <w:rStyle w:val="Hyperlink"/>
            <w:rFonts w:ascii="Times New Roman" w:hAnsi="Times New Roman" w:cs="Times New Roman"/>
            <w:iCs/>
            <w:sz w:val="20"/>
            <w:szCs w:val="20"/>
            <w:u w:val="none"/>
          </w:rPr>
          <w:t>Mental</w:t>
        </w:r>
        <w:proofErr w:type="gramEnd"/>
        <w:r w:rsidR="00756E38" w:rsidRPr="00BE217F">
          <w:rPr>
            <w:rStyle w:val="Hyperlink"/>
            <w:rFonts w:ascii="Times New Roman" w:hAnsi="Times New Roman" w:cs="Times New Roman"/>
            <w:iCs/>
            <w:sz w:val="20"/>
            <w:szCs w:val="20"/>
            <w:u w:val="none"/>
          </w:rPr>
          <w:t xml:space="preserve"> health: strengthening our response</w:t>
        </w:r>
        <w:r w:rsidR="00784AF3" w:rsidRPr="00BE217F">
          <w:rPr>
            <w:rStyle w:val="Hyperlink"/>
            <w:rFonts w:ascii="Times New Roman" w:hAnsi="Times New Roman" w:cs="Times New Roman"/>
            <w:sz w:val="20"/>
            <w:szCs w:val="20"/>
            <w:u w:val="none"/>
          </w:rPr>
          <w:t>. World Health Organization.</w:t>
        </w:r>
      </w:hyperlink>
    </w:p>
    <w:p w:rsidR="00756E38" w:rsidRPr="00BE217F" w:rsidRDefault="005A6F5E" w:rsidP="001E68D2">
      <w:pPr>
        <w:pStyle w:val="ListParagraph"/>
        <w:numPr>
          <w:ilvl w:val="0"/>
          <w:numId w:val="41"/>
        </w:numPr>
        <w:spacing w:after="0" w:line="240" w:lineRule="auto"/>
        <w:mirrorIndents/>
        <w:jc w:val="both"/>
        <w:rPr>
          <w:rFonts w:ascii="Times New Roman" w:hAnsi="Times New Roman" w:cs="Times New Roman"/>
          <w:sz w:val="20"/>
          <w:szCs w:val="20"/>
        </w:rPr>
      </w:pPr>
      <w:hyperlink r:id="rId14" w:history="1">
        <w:r w:rsidR="00756E38" w:rsidRPr="005A6F5E">
          <w:rPr>
            <w:rStyle w:val="Hyperlink"/>
            <w:rFonts w:ascii="Times New Roman" w:hAnsi="Times New Roman" w:cs="Times New Roman"/>
            <w:sz w:val="20"/>
            <w:szCs w:val="20"/>
            <w:u w:val="none"/>
          </w:rPr>
          <w:t>Healthy People</w:t>
        </w:r>
        <w:r w:rsidR="00C732F6" w:rsidRPr="005A6F5E">
          <w:rPr>
            <w:rStyle w:val="Hyperlink"/>
            <w:rFonts w:ascii="Times New Roman" w:hAnsi="Times New Roman" w:cs="Times New Roman"/>
            <w:sz w:val="20"/>
            <w:szCs w:val="20"/>
            <w:u w:val="none"/>
          </w:rPr>
          <w:t xml:space="preserve"> (2020) </w:t>
        </w:r>
        <w:r w:rsidR="00756E38" w:rsidRPr="005A6F5E">
          <w:rPr>
            <w:rStyle w:val="Hyperlink"/>
            <w:rFonts w:ascii="Times New Roman" w:hAnsi="Times New Roman" w:cs="Times New Roman"/>
            <w:iCs/>
            <w:sz w:val="20"/>
            <w:szCs w:val="20"/>
            <w:u w:val="none"/>
          </w:rPr>
          <w:t>Mental Health</w:t>
        </w:r>
        <w:r w:rsidR="00756E38" w:rsidRPr="005A6F5E">
          <w:rPr>
            <w:rStyle w:val="Hyperlink"/>
            <w:rFonts w:ascii="Times New Roman" w:hAnsi="Times New Roman" w:cs="Times New Roman"/>
            <w:sz w:val="20"/>
            <w:szCs w:val="20"/>
            <w:u w:val="none"/>
          </w:rPr>
          <w:t>. Menta</w:t>
        </w:r>
        <w:r w:rsidR="00293CB0" w:rsidRPr="005A6F5E">
          <w:rPr>
            <w:rStyle w:val="Hyperlink"/>
            <w:rFonts w:ascii="Times New Roman" w:hAnsi="Times New Roman" w:cs="Times New Roman"/>
            <w:sz w:val="20"/>
            <w:szCs w:val="20"/>
            <w:u w:val="none"/>
          </w:rPr>
          <w:t>l Health | Healthy People 2020.</w:t>
        </w:r>
      </w:hyperlink>
    </w:p>
    <w:sectPr w:rsidR="00756E38" w:rsidRPr="00BE217F" w:rsidSect="00697D02">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69" w:rsidRDefault="007B4769" w:rsidP="00E5175D">
      <w:r>
        <w:separator/>
      </w:r>
    </w:p>
  </w:endnote>
  <w:endnote w:type="continuationSeparator" w:id="0">
    <w:p w:rsidR="007B4769" w:rsidRDefault="007B4769"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Malgun Gothic Semilight"/>
    <w:charset w:val="81"/>
    <w:family w:val="roman"/>
    <w:pitch w:val="variable"/>
    <w:sig w:usb0="F7002EFF"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69" w:rsidRDefault="007B4769" w:rsidP="00E5175D">
      <w:r>
        <w:separator/>
      </w:r>
    </w:p>
  </w:footnote>
  <w:footnote w:type="continuationSeparator" w:id="0">
    <w:p w:rsidR="007B4769" w:rsidRDefault="007B4769"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5C" w:rsidRPr="00717BD9" w:rsidRDefault="00FF535C" w:rsidP="00717BD9">
    <w:pPr>
      <w:tabs>
        <w:tab w:val="left" w:pos="7426"/>
      </w:tabs>
      <w:contextualSpacing/>
      <w:mirrorIndents/>
      <w:jc w:val="both"/>
      <w:rPr>
        <w:sz w:val="20"/>
        <w:szCs w:val="20"/>
      </w:rPr>
    </w:pPr>
    <w:r w:rsidRPr="00717BD9">
      <w:rPr>
        <w:noProof/>
        <w:sz w:val="20"/>
        <w:szCs w:val="20"/>
      </w:rPr>
      <w:drawing>
        <wp:anchor distT="0" distB="0" distL="114300" distR="114300" simplePos="0" relativeHeight="251659264" behindDoc="0" locked="0" layoutInCell="1" allowOverlap="1" wp14:anchorId="1E8BC9AF" wp14:editId="73C501C8">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FF535C" w:rsidRPr="009F6991" w:rsidRDefault="00FF535C" w:rsidP="00717BD9">
    <w:pPr>
      <w:tabs>
        <w:tab w:val="left" w:pos="7426"/>
      </w:tabs>
      <w:contextualSpacing/>
      <w:mirrorIndents/>
      <w:jc w:val="both"/>
      <w:rPr>
        <w:sz w:val="22"/>
        <w:szCs w:val="22"/>
      </w:rPr>
    </w:pPr>
    <w:r w:rsidRPr="009F6991">
      <w:rPr>
        <w:sz w:val="22"/>
        <w:szCs w:val="22"/>
      </w:rPr>
      <w:t>Columbus Publishers</w:t>
    </w:r>
  </w:p>
  <w:p w:rsidR="00FF535C" w:rsidRPr="009F6991" w:rsidRDefault="00FF535C" w:rsidP="00717BD9">
    <w:pPr>
      <w:tabs>
        <w:tab w:val="left" w:pos="7426"/>
      </w:tabs>
      <w:contextualSpacing/>
      <w:mirrorIndents/>
      <w:jc w:val="both"/>
      <w:rPr>
        <w:sz w:val="22"/>
        <w:szCs w:val="22"/>
      </w:rPr>
    </w:pPr>
    <w:r w:rsidRPr="009F6991">
      <w:rPr>
        <w:sz w:val="22"/>
        <w:szCs w:val="22"/>
      </w:rPr>
      <w:t>International Journal of Nursing and Health Care Science</w:t>
    </w:r>
  </w:p>
  <w:p w:rsidR="00FF535C" w:rsidRPr="009F6991" w:rsidRDefault="00FF535C" w:rsidP="00717BD9">
    <w:pPr>
      <w:contextualSpacing/>
      <w:mirrorIndents/>
      <w:jc w:val="both"/>
      <w:rPr>
        <w:sz w:val="22"/>
        <w:szCs w:val="22"/>
      </w:rPr>
    </w:pPr>
    <w:r w:rsidRPr="009F6991">
      <w:rPr>
        <w:sz w:val="22"/>
        <w:szCs w:val="22"/>
      </w:rPr>
      <w:t>Volume 01: Issue 03</w:t>
    </w:r>
  </w:p>
  <w:p w:rsidR="00705191" w:rsidRPr="00717BD9" w:rsidRDefault="00717BD9" w:rsidP="00717BD9">
    <w:pPr>
      <w:contextualSpacing/>
      <w:mirrorIndents/>
      <w:jc w:val="both"/>
      <w:rPr>
        <w:sz w:val="20"/>
        <w:szCs w:val="20"/>
      </w:rPr>
    </w:pPr>
    <w:r w:rsidRPr="009F6991">
      <w:rPr>
        <w:sz w:val="22"/>
        <w:szCs w:val="22"/>
      </w:rPr>
      <w:t xml:space="preserve">Goldstein N and </w:t>
    </w:r>
    <w:proofErr w:type="spellStart"/>
    <w:r w:rsidRPr="009F6991">
      <w:rPr>
        <w:sz w:val="22"/>
        <w:szCs w:val="22"/>
      </w:rPr>
      <w:t>Haileyesus</w:t>
    </w:r>
    <w:proofErr w:type="spellEnd"/>
    <w:r w:rsidRPr="009F6991">
      <w:rPr>
        <w:sz w:val="22"/>
        <w:szCs w:val="22"/>
      </w:rPr>
      <w:t xml:space="preserve"> H.</w:t>
    </w:r>
    <w:r w:rsidRPr="00717BD9">
      <w:rPr>
        <w:sz w:val="20"/>
        <w:szCs w:val="20"/>
      </w:rPr>
      <w:t xml:space="preserve"> </w:t>
    </w:r>
  </w:p>
  <w:p w:rsidR="00717BD9" w:rsidRPr="00717BD9" w:rsidRDefault="00717BD9" w:rsidP="00717BD9">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7C13"/>
    <w:multiLevelType w:val="hybridMultilevel"/>
    <w:tmpl w:val="EE6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F22C8"/>
    <w:multiLevelType w:val="hybridMultilevel"/>
    <w:tmpl w:val="A190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65F4A"/>
    <w:multiLevelType w:val="hybridMultilevel"/>
    <w:tmpl w:val="7FECF5BC"/>
    <w:lvl w:ilvl="0" w:tplc="B31E18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20"/>
  </w:num>
  <w:num w:numId="5">
    <w:abstractNumId w:val="37"/>
  </w:num>
  <w:num w:numId="6">
    <w:abstractNumId w:val="1"/>
  </w:num>
  <w:num w:numId="7">
    <w:abstractNumId w:val="3"/>
  </w:num>
  <w:num w:numId="8">
    <w:abstractNumId w:val="36"/>
  </w:num>
  <w:num w:numId="9">
    <w:abstractNumId w:val="9"/>
  </w:num>
  <w:num w:numId="10">
    <w:abstractNumId w:val="29"/>
  </w:num>
  <w:num w:numId="11">
    <w:abstractNumId w:val="17"/>
  </w:num>
  <w:num w:numId="12">
    <w:abstractNumId w:val="16"/>
  </w:num>
  <w:num w:numId="13">
    <w:abstractNumId w:val="27"/>
  </w:num>
  <w:num w:numId="14">
    <w:abstractNumId w:val="23"/>
  </w:num>
  <w:num w:numId="15">
    <w:abstractNumId w:val="18"/>
  </w:num>
  <w:num w:numId="16">
    <w:abstractNumId w:val="0"/>
  </w:num>
  <w:num w:numId="17">
    <w:abstractNumId w:val="34"/>
  </w:num>
  <w:num w:numId="18">
    <w:abstractNumId w:val="4"/>
  </w:num>
  <w:num w:numId="19">
    <w:abstractNumId w:val="3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5"/>
  </w:num>
  <w:num w:numId="23">
    <w:abstractNumId w:val="2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31"/>
  </w:num>
  <w:num w:numId="31">
    <w:abstractNumId w:val="33"/>
  </w:num>
  <w:num w:numId="32">
    <w:abstractNumId w:val="24"/>
  </w:num>
  <w:num w:numId="33">
    <w:abstractNumId w:val="12"/>
  </w:num>
  <w:num w:numId="34">
    <w:abstractNumId w:val="10"/>
  </w:num>
  <w:num w:numId="35">
    <w:abstractNumId w:val="19"/>
  </w:num>
  <w:num w:numId="36">
    <w:abstractNumId w:val="38"/>
  </w:num>
  <w:num w:numId="37">
    <w:abstractNumId w:val="39"/>
  </w:num>
  <w:num w:numId="38">
    <w:abstractNumId w:val="11"/>
  </w:num>
  <w:num w:numId="39">
    <w:abstractNumId w:val="6"/>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312F"/>
    <w:rsid w:val="00005CA8"/>
    <w:rsid w:val="00015D55"/>
    <w:rsid w:val="000221C0"/>
    <w:rsid w:val="00025AC0"/>
    <w:rsid w:val="00037007"/>
    <w:rsid w:val="00040407"/>
    <w:rsid w:val="00045A0C"/>
    <w:rsid w:val="0004678F"/>
    <w:rsid w:val="00055E43"/>
    <w:rsid w:val="00071F33"/>
    <w:rsid w:val="000803B8"/>
    <w:rsid w:val="00083F7E"/>
    <w:rsid w:val="000938B6"/>
    <w:rsid w:val="00093E90"/>
    <w:rsid w:val="00094ED8"/>
    <w:rsid w:val="00095E4C"/>
    <w:rsid w:val="0009607C"/>
    <w:rsid w:val="000A4730"/>
    <w:rsid w:val="000A606D"/>
    <w:rsid w:val="000A78AA"/>
    <w:rsid w:val="000B0646"/>
    <w:rsid w:val="000B0C3A"/>
    <w:rsid w:val="000B163C"/>
    <w:rsid w:val="000B47CA"/>
    <w:rsid w:val="000B5481"/>
    <w:rsid w:val="000B6F8A"/>
    <w:rsid w:val="000C03C8"/>
    <w:rsid w:val="000C2848"/>
    <w:rsid w:val="000C3FC6"/>
    <w:rsid w:val="000D160A"/>
    <w:rsid w:val="000D4205"/>
    <w:rsid w:val="000D6277"/>
    <w:rsid w:val="00110108"/>
    <w:rsid w:val="001115A5"/>
    <w:rsid w:val="00113A3A"/>
    <w:rsid w:val="00130A6A"/>
    <w:rsid w:val="001356CC"/>
    <w:rsid w:val="00155360"/>
    <w:rsid w:val="0015561B"/>
    <w:rsid w:val="00171FA6"/>
    <w:rsid w:val="00181C5A"/>
    <w:rsid w:val="00186A16"/>
    <w:rsid w:val="001877D1"/>
    <w:rsid w:val="00190708"/>
    <w:rsid w:val="00195013"/>
    <w:rsid w:val="001A156B"/>
    <w:rsid w:val="001B3505"/>
    <w:rsid w:val="001C1491"/>
    <w:rsid w:val="001C1C08"/>
    <w:rsid w:val="001C6B9D"/>
    <w:rsid w:val="001D414F"/>
    <w:rsid w:val="001D6822"/>
    <w:rsid w:val="001E29E0"/>
    <w:rsid w:val="001E42CA"/>
    <w:rsid w:val="001E6308"/>
    <w:rsid w:val="001F0D37"/>
    <w:rsid w:val="001F7520"/>
    <w:rsid w:val="00214900"/>
    <w:rsid w:val="002163B7"/>
    <w:rsid w:val="0022114E"/>
    <w:rsid w:val="0023475B"/>
    <w:rsid w:val="002414A3"/>
    <w:rsid w:val="00243DDA"/>
    <w:rsid w:val="002538DD"/>
    <w:rsid w:val="00257574"/>
    <w:rsid w:val="00261F56"/>
    <w:rsid w:val="0026274A"/>
    <w:rsid w:val="00263AFE"/>
    <w:rsid w:val="00263FF9"/>
    <w:rsid w:val="00265693"/>
    <w:rsid w:val="00277818"/>
    <w:rsid w:val="0028706D"/>
    <w:rsid w:val="00292220"/>
    <w:rsid w:val="00293CB0"/>
    <w:rsid w:val="002A6940"/>
    <w:rsid w:val="002B29D3"/>
    <w:rsid w:val="002B4987"/>
    <w:rsid w:val="002C7168"/>
    <w:rsid w:val="002D01A8"/>
    <w:rsid w:val="002E1094"/>
    <w:rsid w:val="002E534B"/>
    <w:rsid w:val="002E5B6E"/>
    <w:rsid w:val="002E6F52"/>
    <w:rsid w:val="002F0442"/>
    <w:rsid w:val="002F0D3C"/>
    <w:rsid w:val="002F5854"/>
    <w:rsid w:val="00310E7D"/>
    <w:rsid w:val="00312AFF"/>
    <w:rsid w:val="0031791A"/>
    <w:rsid w:val="003211A1"/>
    <w:rsid w:val="0032223A"/>
    <w:rsid w:val="003234F1"/>
    <w:rsid w:val="00341A40"/>
    <w:rsid w:val="0034316F"/>
    <w:rsid w:val="0035675E"/>
    <w:rsid w:val="00357459"/>
    <w:rsid w:val="00360EF1"/>
    <w:rsid w:val="00362B24"/>
    <w:rsid w:val="003635F0"/>
    <w:rsid w:val="003647B5"/>
    <w:rsid w:val="003658CF"/>
    <w:rsid w:val="003668CE"/>
    <w:rsid w:val="00374371"/>
    <w:rsid w:val="003822DA"/>
    <w:rsid w:val="0038687C"/>
    <w:rsid w:val="003902BF"/>
    <w:rsid w:val="00392279"/>
    <w:rsid w:val="003A03E0"/>
    <w:rsid w:val="003A0DF1"/>
    <w:rsid w:val="003A7313"/>
    <w:rsid w:val="003A7366"/>
    <w:rsid w:val="003B4137"/>
    <w:rsid w:val="003B5460"/>
    <w:rsid w:val="003C6D39"/>
    <w:rsid w:val="003D2D9C"/>
    <w:rsid w:val="003F5238"/>
    <w:rsid w:val="003F55FF"/>
    <w:rsid w:val="00403AF0"/>
    <w:rsid w:val="00403D9E"/>
    <w:rsid w:val="004101EA"/>
    <w:rsid w:val="00417147"/>
    <w:rsid w:val="00427CCB"/>
    <w:rsid w:val="00434297"/>
    <w:rsid w:val="00441014"/>
    <w:rsid w:val="00460215"/>
    <w:rsid w:val="004651B2"/>
    <w:rsid w:val="00465E0E"/>
    <w:rsid w:val="00473A12"/>
    <w:rsid w:val="004855C0"/>
    <w:rsid w:val="004A7B30"/>
    <w:rsid w:val="004B0E1D"/>
    <w:rsid w:val="004D3919"/>
    <w:rsid w:val="004E0033"/>
    <w:rsid w:val="0050356E"/>
    <w:rsid w:val="00517328"/>
    <w:rsid w:val="00523840"/>
    <w:rsid w:val="00525BC5"/>
    <w:rsid w:val="00537E5B"/>
    <w:rsid w:val="00541C85"/>
    <w:rsid w:val="005424CD"/>
    <w:rsid w:val="00542796"/>
    <w:rsid w:val="005458D0"/>
    <w:rsid w:val="00547068"/>
    <w:rsid w:val="005779E0"/>
    <w:rsid w:val="00580CAD"/>
    <w:rsid w:val="00586F9D"/>
    <w:rsid w:val="00593882"/>
    <w:rsid w:val="005A1730"/>
    <w:rsid w:val="005A6D39"/>
    <w:rsid w:val="005A6F5E"/>
    <w:rsid w:val="005B3A43"/>
    <w:rsid w:val="005B40D4"/>
    <w:rsid w:val="005B65E2"/>
    <w:rsid w:val="005C2ADE"/>
    <w:rsid w:val="005D2842"/>
    <w:rsid w:val="005D4DAA"/>
    <w:rsid w:val="005E3FD6"/>
    <w:rsid w:val="005F277A"/>
    <w:rsid w:val="005F6FA2"/>
    <w:rsid w:val="0061295E"/>
    <w:rsid w:val="00630309"/>
    <w:rsid w:val="00645965"/>
    <w:rsid w:val="0065403C"/>
    <w:rsid w:val="006606A6"/>
    <w:rsid w:val="006640BA"/>
    <w:rsid w:val="006724EC"/>
    <w:rsid w:val="006760D7"/>
    <w:rsid w:val="00680A0B"/>
    <w:rsid w:val="00690443"/>
    <w:rsid w:val="0069514C"/>
    <w:rsid w:val="00697D02"/>
    <w:rsid w:val="006A4062"/>
    <w:rsid w:val="006A75FE"/>
    <w:rsid w:val="006B23D1"/>
    <w:rsid w:val="006B60C4"/>
    <w:rsid w:val="006C4EB9"/>
    <w:rsid w:val="006D4E73"/>
    <w:rsid w:val="006F1504"/>
    <w:rsid w:val="006F54F7"/>
    <w:rsid w:val="00705191"/>
    <w:rsid w:val="00706992"/>
    <w:rsid w:val="00717BD9"/>
    <w:rsid w:val="00717E17"/>
    <w:rsid w:val="007355C2"/>
    <w:rsid w:val="00743FFC"/>
    <w:rsid w:val="00747B9E"/>
    <w:rsid w:val="00751E68"/>
    <w:rsid w:val="00752C84"/>
    <w:rsid w:val="007560EF"/>
    <w:rsid w:val="00756E38"/>
    <w:rsid w:val="00766BDB"/>
    <w:rsid w:val="00784AF3"/>
    <w:rsid w:val="00795D1D"/>
    <w:rsid w:val="0079689D"/>
    <w:rsid w:val="007B31A7"/>
    <w:rsid w:val="007B34BF"/>
    <w:rsid w:val="007B4769"/>
    <w:rsid w:val="007B60D4"/>
    <w:rsid w:val="007B6D26"/>
    <w:rsid w:val="007C27C2"/>
    <w:rsid w:val="007D1379"/>
    <w:rsid w:val="007D5992"/>
    <w:rsid w:val="007E0771"/>
    <w:rsid w:val="007F5FC9"/>
    <w:rsid w:val="007F7333"/>
    <w:rsid w:val="00832424"/>
    <w:rsid w:val="00836DDF"/>
    <w:rsid w:val="00842623"/>
    <w:rsid w:val="00842C64"/>
    <w:rsid w:val="00844E8D"/>
    <w:rsid w:val="00850BE6"/>
    <w:rsid w:val="00857171"/>
    <w:rsid w:val="00857E65"/>
    <w:rsid w:val="008619F0"/>
    <w:rsid w:val="008719B1"/>
    <w:rsid w:val="00873406"/>
    <w:rsid w:val="00875B4D"/>
    <w:rsid w:val="00880C16"/>
    <w:rsid w:val="00897C14"/>
    <w:rsid w:val="008B3D85"/>
    <w:rsid w:val="008B64EF"/>
    <w:rsid w:val="008C1040"/>
    <w:rsid w:val="008C4C0F"/>
    <w:rsid w:val="008D5DF2"/>
    <w:rsid w:val="008E3E44"/>
    <w:rsid w:val="008F3B7E"/>
    <w:rsid w:val="008F73DD"/>
    <w:rsid w:val="00906A87"/>
    <w:rsid w:val="00933F1B"/>
    <w:rsid w:val="009368DD"/>
    <w:rsid w:val="009369C2"/>
    <w:rsid w:val="00945E8C"/>
    <w:rsid w:val="00947809"/>
    <w:rsid w:val="00947A84"/>
    <w:rsid w:val="00952AE2"/>
    <w:rsid w:val="00956C5D"/>
    <w:rsid w:val="00966321"/>
    <w:rsid w:val="00976B0D"/>
    <w:rsid w:val="00982456"/>
    <w:rsid w:val="0099553C"/>
    <w:rsid w:val="00996C5E"/>
    <w:rsid w:val="009A6059"/>
    <w:rsid w:val="009A7047"/>
    <w:rsid w:val="009B729F"/>
    <w:rsid w:val="009C5721"/>
    <w:rsid w:val="009C5DD6"/>
    <w:rsid w:val="009D581E"/>
    <w:rsid w:val="009D795E"/>
    <w:rsid w:val="009E3D1A"/>
    <w:rsid w:val="009F405D"/>
    <w:rsid w:val="009F6991"/>
    <w:rsid w:val="00A01769"/>
    <w:rsid w:val="00A0338B"/>
    <w:rsid w:val="00A0702F"/>
    <w:rsid w:val="00A12C5E"/>
    <w:rsid w:val="00A16D66"/>
    <w:rsid w:val="00A24C3C"/>
    <w:rsid w:val="00A24D0E"/>
    <w:rsid w:val="00A27AB6"/>
    <w:rsid w:val="00A312A9"/>
    <w:rsid w:val="00A36F73"/>
    <w:rsid w:val="00A376D4"/>
    <w:rsid w:val="00A50BCA"/>
    <w:rsid w:val="00A52E10"/>
    <w:rsid w:val="00A5674D"/>
    <w:rsid w:val="00A57050"/>
    <w:rsid w:val="00A71390"/>
    <w:rsid w:val="00A75E34"/>
    <w:rsid w:val="00A97D1A"/>
    <w:rsid w:val="00AA1953"/>
    <w:rsid w:val="00AA64FF"/>
    <w:rsid w:val="00AB201F"/>
    <w:rsid w:val="00AC11DB"/>
    <w:rsid w:val="00AC2E96"/>
    <w:rsid w:val="00AC5AB0"/>
    <w:rsid w:val="00AC5B82"/>
    <w:rsid w:val="00AD42A8"/>
    <w:rsid w:val="00AE1D6E"/>
    <w:rsid w:val="00AE373B"/>
    <w:rsid w:val="00B150DA"/>
    <w:rsid w:val="00B17196"/>
    <w:rsid w:val="00B335ED"/>
    <w:rsid w:val="00B33E3B"/>
    <w:rsid w:val="00B427DB"/>
    <w:rsid w:val="00B51580"/>
    <w:rsid w:val="00B60241"/>
    <w:rsid w:val="00B67A94"/>
    <w:rsid w:val="00B7088A"/>
    <w:rsid w:val="00B81005"/>
    <w:rsid w:val="00B82694"/>
    <w:rsid w:val="00B86079"/>
    <w:rsid w:val="00B86E8E"/>
    <w:rsid w:val="00B918A7"/>
    <w:rsid w:val="00B91AA8"/>
    <w:rsid w:val="00B97401"/>
    <w:rsid w:val="00BA5BE7"/>
    <w:rsid w:val="00BB5A6B"/>
    <w:rsid w:val="00BD6A6D"/>
    <w:rsid w:val="00BE217F"/>
    <w:rsid w:val="00BE21D8"/>
    <w:rsid w:val="00BF2114"/>
    <w:rsid w:val="00C1790B"/>
    <w:rsid w:val="00C17B0E"/>
    <w:rsid w:val="00C2606E"/>
    <w:rsid w:val="00C26C6F"/>
    <w:rsid w:val="00C30776"/>
    <w:rsid w:val="00C50309"/>
    <w:rsid w:val="00C53F7C"/>
    <w:rsid w:val="00C546D2"/>
    <w:rsid w:val="00C55AC0"/>
    <w:rsid w:val="00C611D8"/>
    <w:rsid w:val="00C626CA"/>
    <w:rsid w:val="00C62E49"/>
    <w:rsid w:val="00C6481E"/>
    <w:rsid w:val="00C71280"/>
    <w:rsid w:val="00C732F6"/>
    <w:rsid w:val="00C82E0B"/>
    <w:rsid w:val="00C85D4C"/>
    <w:rsid w:val="00C86E82"/>
    <w:rsid w:val="00C95272"/>
    <w:rsid w:val="00CA12B7"/>
    <w:rsid w:val="00CA187B"/>
    <w:rsid w:val="00CA19FE"/>
    <w:rsid w:val="00CA53F1"/>
    <w:rsid w:val="00CA64D5"/>
    <w:rsid w:val="00CC09FC"/>
    <w:rsid w:val="00CC3533"/>
    <w:rsid w:val="00CE60D6"/>
    <w:rsid w:val="00CF6017"/>
    <w:rsid w:val="00D1599E"/>
    <w:rsid w:val="00D20EB6"/>
    <w:rsid w:val="00D26347"/>
    <w:rsid w:val="00D313E7"/>
    <w:rsid w:val="00D31717"/>
    <w:rsid w:val="00D33E41"/>
    <w:rsid w:val="00D34306"/>
    <w:rsid w:val="00D37979"/>
    <w:rsid w:val="00D439E9"/>
    <w:rsid w:val="00D454B1"/>
    <w:rsid w:val="00D504BE"/>
    <w:rsid w:val="00D52D52"/>
    <w:rsid w:val="00D53E03"/>
    <w:rsid w:val="00D56DB1"/>
    <w:rsid w:val="00D93F63"/>
    <w:rsid w:val="00D95807"/>
    <w:rsid w:val="00DC2F2B"/>
    <w:rsid w:val="00DD3114"/>
    <w:rsid w:val="00DD657E"/>
    <w:rsid w:val="00DE0CF9"/>
    <w:rsid w:val="00DF28F3"/>
    <w:rsid w:val="00DF5EFF"/>
    <w:rsid w:val="00DF6A35"/>
    <w:rsid w:val="00E158F2"/>
    <w:rsid w:val="00E15BA1"/>
    <w:rsid w:val="00E20738"/>
    <w:rsid w:val="00E26369"/>
    <w:rsid w:val="00E3109F"/>
    <w:rsid w:val="00E4139D"/>
    <w:rsid w:val="00E457A4"/>
    <w:rsid w:val="00E45DE6"/>
    <w:rsid w:val="00E5175D"/>
    <w:rsid w:val="00E53F26"/>
    <w:rsid w:val="00E55BCD"/>
    <w:rsid w:val="00E635AF"/>
    <w:rsid w:val="00E77C2B"/>
    <w:rsid w:val="00E8682F"/>
    <w:rsid w:val="00E93E5C"/>
    <w:rsid w:val="00EA41A8"/>
    <w:rsid w:val="00EB5C5C"/>
    <w:rsid w:val="00EB7F7A"/>
    <w:rsid w:val="00EC0101"/>
    <w:rsid w:val="00EC115E"/>
    <w:rsid w:val="00EC4205"/>
    <w:rsid w:val="00ED58DA"/>
    <w:rsid w:val="00EE3D0B"/>
    <w:rsid w:val="00EF2173"/>
    <w:rsid w:val="00EF661F"/>
    <w:rsid w:val="00F02718"/>
    <w:rsid w:val="00F166E6"/>
    <w:rsid w:val="00F20469"/>
    <w:rsid w:val="00F20977"/>
    <w:rsid w:val="00F21BA4"/>
    <w:rsid w:val="00F315BD"/>
    <w:rsid w:val="00F31CBB"/>
    <w:rsid w:val="00F31FBE"/>
    <w:rsid w:val="00F43014"/>
    <w:rsid w:val="00F47479"/>
    <w:rsid w:val="00F47552"/>
    <w:rsid w:val="00F51AB3"/>
    <w:rsid w:val="00F60866"/>
    <w:rsid w:val="00F70D27"/>
    <w:rsid w:val="00FA1F65"/>
    <w:rsid w:val="00FA62B1"/>
    <w:rsid w:val="00FB301C"/>
    <w:rsid w:val="00FB4FBF"/>
    <w:rsid w:val="00FD4301"/>
    <w:rsid w:val="00FE5E4E"/>
    <w:rsid w:val="00FF4AFD"/>
    <w:rsid w:val="00FF535C"/>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3E06C"/>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 w:type="character" w:customStyle="1" w:styleId="cdc-decorated">
    <w:name w:val="cdc-decorated"/>
    <w:basedOn w:val="DefaultParagraphFont"/>
    <w:rsid w:val="00EB5C5C"/>
  </w:style>
  <w:style w:type="character" w:customStyle="1" w:styleId="book-title">
    <w:name w:val="book-title"/>
    <w:basedOn w:val="DefaultParagraphFont"/>
    <w:rsid w:val="000B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34066450">
      <w:bodyDiv w:val="1"/>
      <w:marLeft w:val="0"/>
      <w:marRight w:val="0"/>
      <w:marTop w:val="0"/>
      <w:marBottom w:val="0"/>
      <w:divBdr>
        <w:top w:val="none" w:sz="0" w:space="0" w:color="auto"/>
        <w:left w:val="none" w:sz="0" w:space="0" w:color="auto"/>
        <w:bottom w:val="none" w:sz="0" w:space="0" w:color="auto"/>
        <w:right w:val="none" w:sz="0" w:space="0" w:color="auto"/>
      </w:divBdr>
    </w:div>
    <w:div w:id="829830215">
      <w:bodyDiv w:val="1"/>
      <w:marLeft w:val="0"/>
      <w:marRight w:val="0"/>
      <w:marTop w:val="0"/>
      <w:marBottom w:val="0"/>
      <w:divBdr>
        <w:top w:val="none" w:sz="0" w:space="0" w:color="auto"/>
        <w:left w:val="none" w:sz="0" w:space="0" w:color="auto"/>
        <w:bottom w:val="none" w:sz="0" w:space="0" w:color="auto"/>
        <w:right w:val="none" w:sz="0" w:space="0" w:color="auto"/>
      </w:divBdr>
    </w:div>
    <w:div w:id="1160148919">
      <w:bodyDiv w:val="1"/>
      <w:marLeft w:val="0"/>
      <w:marRight w:val="0"/>
      <w:marTop w:val="0"/>
      <w:marBottom w:val="0"/>
      <w:divBdr>
        <w:top w:val="none" w:sz="0" w:space="0" w:color="auto"/>
        <w:left w:val="none" w:sz="0" w:space="0" w:color="auto"/>
        <w:bottom w:val="none" w:sz="0" w:space="0" w:color="auto"/>
        <w:right w:val="none" w:sz="0" w:space="0" w:color="auto"/>
      </w:divBdr>
    </w:div>
    <w:div w:id="18953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Support-Education/Publications-Reports/Public-Policy-Reports/The-Doctor-is-Out" TargetMode="External"/><Relationship Id="rId13" Type="http://schemas.openxmlformats.org/officeDocument/2006/relationships/hyperlink" Target="https://www.who.int/news-room/fact-sheets/detail/mental-health-strengthening-our-response" TargetMode="External"/><Relationship Id="rId3" Type="http://schemas.openxmlformats.org/officeDocument/2006/relationships/settings" Target="settings.xml"/><Relationship Id="rId7" Type="http://schemas.openxmlformats.org/officeDocument/2006/relationships/hyperlink" Target="https://www.nami.org/mhstats" TargetMode="External"/><Relationship Id="rId12" Type="http://schemas.openxmlformats.org/officeDocument/2006/relationships/hyperlink" Target="https://www.cambridge.org/core/journals/american-journal-of-law-and-medicine/article/abs/growing-importance-of-mental-health-parity/1E4BB187702C5885794395AE6F18C0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s10488-018-087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mhsa.gov/find-help/disorders" TargetMode="External"/><Relationship Id="rId4" Type="http://schemas.openxmlformats.org/officeDocument/2006/relationships/webSettings" Target="webSettings.xml"/><Relationship Id="rId9" Type="http://schemas.openxmlformats.org/officeDocument/2006/relationships/hyperlink" Target="https://www.drugabuse.gov/" TargetMode="External"/><Relationship Id="rId14" Type="http://schemas.openxmlformats.org/officeDocument/2006/relationships/hyperlink" Target="https://www.healthypeople.gov/2020/leading-health-indicators/2020-lhi-topics/Menta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201</cp:revision>
  <dcterms:created xsi:type="dcterms:W3CDTF">2021-05-18T01:02:00Z</dcterms:created>
  <dcterms:modified xsi:type="dcterms:W3CDTF">2021-05-21T17:01:00Z</dcterms:modified>
</cp:coreProperties>
</file>