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11" w:rsidRPr="00F24B8F" w:rsidRDefault="00A04ECA" w:rsidP="00F24B8F">
      <w:pPr>
        <w:contextualSpacing/>
        <w:mirrorIndents/>
        <w:jc w:val="both"/>
        <w:rPr>
          <w:b/>
          <w:sz w:val="22"/>
          <w:szCs w:val="22"/>
        </w:rPr>
      </w:pPr>
      <w:r w:rsidRPr="00F24B8F">
        <w:rPr>
          <w:b/>
          <w:sz w:val="22"/>
          <w:szCs w:val="22"/>
        </w:rPr>
        <w:t>Research Article</w:t>
      </w:r>
    </w:p>
    <w:p w:rsidR="00EE2C11" w:rsidRPr="0061588E" w:rsidRDefault="00EE2C11" w:rsidP="00F24B8F">
      <w:pPr>
        <w:contextualSpacing/>
        <w:mirrorIndents/>
        <w:jc w:val="both"/>
        <w:rPr>
          <w:sz w:val="20"/>
          <w:szCs w:val="20"/>
        </w:rPr>
      </w:pPr>
    </w:p>
    <w:p w:rsidR="000511EE" w:rsidRPr="00F24B8F" w:rsidRDefault="000511EE" w:rsidP="00F24B8F">
      <w:pPr>
        <w:pStyle w:val="BodyText"/>
        <w:contextualSpacing/>
        <w:mirrorIndents/>
        <w:jc w:val="center"/>
        <w:rPr>
          <w:b/>
          <w:sz w:val="30"/>
          <w:szCs w:val="30"/>
        </w:rPr>
      </w:pPr>
      <w:r w:rsidRPr="00F24B8F">
        <w:rPr>
          <w:b/>
          <w:sz w:val="30"/>
          <w:szCs w:val="30"/>
        </w:rPr>
        <w:t>Diabetes Foot Screening in Rural Tanzania: Nurse-led Intervention</w:t>
      </w:r>
    </w:p>
    <w:p w:rsidR="00EE2C11" w:rsidRPr="0061588E" w:rsidRDefault="00EE2C11" w:rsidP="00F24B8F">
      <w:pPr>
        <w:contextualSpacing/>
        <w:mirrorIndents/>
        <w:jc w:val="both"/>
        <w:rPr>
          <w:sz w:val="20"/>
          <w:szCs w:val="20"/>
        </w:rPr>
      </w:pPr>
    </w:p>
    <w:p w:rsidR="00EE2C11" w:rsidRPr="00F24B8F" w:rsidRDefault="0000235E" w:rsidP="00F24B8F">
      <w:pPr>
        <w:contextualSpacing/>
        <w:mirrorIndents/>
        <w:jc w:val="both"/>
        <w:rPr>
          <w:sz w:val="22"/>
          <w:szCs w:val="22"/>
        </w:rPr>
      </w:pPr>
      <w:r w:rsidRPr="00F24B8F">
        <w:rPr>
          <w:b/>
          <w:sz w:val="22"/>
          <w:szCs w:val="22"/>
        </w:rPr>
        <w:t>Kimberly K. Hall, MSN, FNP-BC, CDE</w:t>
      </w:r>
      <w:r w:rsidR="000C3917" w:rsidRPr="00F24B8F">
        <w:rPr>
          <w:b/>
          <w:color w:val="FF0000"/>
          <w:sz w:val="22"/>
          <w:szCs w:val="22"/>
          <w:vertAlign w:val="superscript"/>
        </w:rPr>
        <w:t>#</w:t>
      </w:r>
      <w:r w:rsidR="002370E1" w:rsidRPr="00F24B8F">
        <w:rPr>
          <w:b/>
          <w:sz w:val="22"/>
          <w:szCs w:val="22"/>
        </w:rPr>
        <w:t xml:space="preserve">, </w:t>
      </w:r>
      <w:proofErr w:type="spellStart"/>
      <w:r w:rsidR="00AA2DDD" w:rsidRPr="00F24B8F">
        <w:rPr>
          <w:b/>
          <w:sz w:val="22"/>
          <w:szCs w:val="22"/>
        </w:rPr>
        <w:t>Siana</w:t>
      </w:r>
      <w:proofErr w:type="spellEnd"/>
      <w:r w:rsidR="00AA2DDD" w:rsidRPr="00F24B8F">
        <w:rPr>
          <w:b/>
          <w:sz w:val="22"/>
          <w:szCs w:val="22"/>
        </w:rPr>
        <w:t xml:space="preserve"> John </w:t>
      </w:r>
      <w:proofErr w:type="spellStart"/>
      <w:r w:rsidR="00AA2DDD" w:rsidRPr="00F24B8F">
        <w:rPr>
          <w:b/>
          <w:sz w:val="22"/>
          <w:szCs w:val="22"/>
        </w:rPr>
        <w:t>Nkya</w:t>
      </w:r>
      <w:proofErr w:type="spellEnd"/>
      <w:r w:rsidR="00AA2DDD" w:rsidRPr="00F24B8F">
        <w:rPr>
          <w:b/>
          <w:sz w:val="22"/>
          <w:szCs w:val="22"/>
        </w:rPr>
        <w:t>, RN</w:t>
      </w:r>
    </w:p>
    <w:p w:rsidR="00AA2DDD" w:rsidRPr="0061588E" w:rsidRDefault="00AA2DDD" w:rsidP="00F24B8F">
      <w:pPr>
        <w:contextualSpacing/>
        <w:mirrorIndents/>
        <w:jc w:val="both"/>
        <w:rPr>
          <w:sz w:val="20"/>
          <w:szCs w:val="20"/>
        </w:rPr>
      </w:pPr>
    </w:p>
    <w:p w:rsidR="00EE2C11" w:rsidRPr="0061588E" w:rsidRDefault="005E7AB5" w:rsidP="00F24B8F">
      <w:pPr>
        <w:contextualSpacing/>
        <w:mirrorIndents/>
        <w:jc w:val="both"/>
        <w:rPr>
          <w:sz w:val="20"/>
          <w:szCs w:val="20"/>
        </w:rPr>
      </w:pPr>
      <w:r w:rsidRPr="0061588E">
        <w:rPr>
          <w:sz w:val="20"/>
          <w:szCs w:val="20"/>
        </w:rPr>
        <w:t>Graduate School of Nursing</w:t>
      </w:r>
      <w:r w:rsidR="003E4241" w:rsidRPr="0061588E">
        <w:rPr>
          <w:sz w:val="20"/>
          <w:szCs w:val="20"/>
        </w:rPr>
        <w:t xml:space="preserve">, </w:t>
      </w:r>
      <w:r w:rsidR="006B0485" w:rsidRPr="0061588E">
        <w:rPr>
          <w:sz w:val="20"/>
          <w:szCs w:val="20"/>
        </w:rPr>
        <w:t>University of Massachusetts Medical School</w:t>
      </w:r>
      <w:r w:rsidR="00BB35DF" w:rsidRPr="0061588E">
        <w:rPr>
          <w:sz w:val="20"/>
          <w:szCs w:val="20"/>
        </w:rPr>
        <w:t xml:space="preserve">, </w:t>
      </w:r>
      <w:r w:rsidR="000D0D7C" w:rsidRPr="0061588E">
        <w:rPr>
          <w:sz w:val="20"/>
          <w:szCs w:val="20"/>
        </w:rPr>
        <w:t>Massachusetts, USA</w:t>
      </w:r>
    </w:p>
    <w:p w:rsidR="00BB35DF" w:rsidRPr="0061588E" w:rsidRDefault="00BB35DF" w:rsidP="00F24B8F">
      <w:pPr>
        <w:contextualSpacing/>
        <w:mirrorIndents/>
        <w:jc w:val="both"/>
        <w:rPr>
          <w:sz w:val="20"/>
          <w:szCs w:val="20"/>
        </w:rPr>
      </w:pPr>
    </w:p>
    <w:p w:rsidR="00134E3C" w:rsidRDefault="00EE2C11" w:rsidP="00134E3C">
      <w:pPr>
        <w:contextualSpacing/>
        <w:mirrorIndents/>
        <w:jc w:val="both"/>
        <w:rPr>
          <w:sz w:val="20"/>
          <w:szCs w:val="20"/>
        </w:rPr>
      </w:pPr>
      <w:r w:rsidRPr="0061588E">
        <w:rPr>
          <w:b/>
          <w:color w:val="FF0000"/>
          <w:sz w:val="20"/>
          <w:szCs w:val="20"/>
          <w:vertAlign w:val="superscript"/>
        </w:rPr>
        <w:t>#</w:t>
      </w:r>
      <w:r w:rsidRPr="0061588E">
        <w:rPr>
          <w:b/>
          <w:sz w:val="20"/>
          <w:szCs w:val="20"/>
        </w:rPr>
        <w:t>Corresponding author:</w:t>
      </w:r>
      <w:r w:rsidRPr="0061588E">
        <w:rPr>
          <w:sz w:val="20"/>
          <w:szCs w:val="20"/>
        </w:rPr>
        <w:t xml:space="preserve"> </w:t>
      </w:r>
      <w:r w:rsidR="00134E3C" w:rsidRPr="00134E3C">
        <w:rPr>
          <w:sz w:val="20"/>
          <w:szCs w:val="20"/>
        </w:rPr>
        <w:t>Kimberly K. Hall, DNP, FNP-BC, Assistant Professor, Graduate School of Nursing, University of Massachusetts Medical School, 55 Lake Avenue North, Worcester, Massachusetts 01655, USA</w:t>
      </w:r>
    </w:p>
    <w:p w:rsidR="00134E3C" w:rsidRPr="0061588E" w:rsidRDefault="00134E3C" w:rsidP="00F24B8F">
      <w:pPr>
        <w:contextualSpacing/>
        <w:mirrorIndents/>
        <w:jc w:val="both"/>
        <w:rPr>
          <w:sz w:val="20"/>
          <w:szCs w:val="20"/>
        </w:rPr>
      </w:pPr>
    </w:p>
    <w:p w:rsidR="00EE2C11" w:rsidRPr="0061588E" w:rsidRDefault="00EE2C11" w:rsidP="00F24B8F">
      <w:pPr>
        <w:contextualSpacing/>
        <w:mirrorIndents/>
        <w:jc w:val="both"/>
        <w:rPr>
          <w:sz w:val="20"/>
          <w:szCs w:val="20"/>
        </w:rPr>
      </w:pPr>
      <w:r w:rsidRPr="0061588E">
        <w:rPr>
          <w:b/>
          <w:sz w:val="20"/>
          <w:szCs w:val="20"/>
        </w:rPr>
        <w:t>How to cite this article:</w:t>
      </w:r>
      <w:r w:rsidRPr="0061588E">
        <w:rPr>
          <w:sz w:val="20"/>
          <w:szCs w:val="20"/>
        </w:rPr>
        <w:t xml:space="preserve"> </w:t>
      </w:r>
      <w:r w:rsidR="00102E97" w:rsidRPr="0061588E">
        <w:rPr>
          <w:sz w:val="20"/>
          <w:szCs w:val="20"/>
        </w:rPr>
        <w:t>Hall</w:t>
      </w:r>
      <w:r w:rsidR="00B348B1" w:rsidRPr="0061588E">
        <w:rPr>
          <w:sz w:val="20"/>
          <w:szCs w:val="20"/>
        </w:rPr>
        <w:t xml:space="preserve"> KK</w:t>
      </w:r>
      <w:r w:rsidR="009F46BA" w:rsidRPr="0061588E">
        <w:rPr>
          <w:sz w:val="20"/>
          <w:szCs w:val="20"/>
        </w:rPr>
        <w:t xml:space="preserve"> and</w:t>
      </w:r>
      <w:r w:rsidR="006A3FE8" w:rsidRPr="0061588E">
        <w:rPr>
          <w:sz w:val="20"/>
          <w:szCs w:val="20"/>
        </w:rPr>
        <w:t xml:space="preserve"> </w:t>
      </w:r>
      <w:proofErr w:type="spellStart"/>
      <w:r w:rsidR="006A3FE8" w:rsidRPr="0061588E">
        <w:rPr>
          <w:sz w:val="20"/>
          <w:szCs w:val="20"/>
        </w:rPr>
        <w:t>Nkya</w:t>
      </w:r>
      <w:proofErr w:type="spellEnd"/>
      <w:r w:rsidR="006A3FE8" w:rsidRPr="0061588E">
        <w:rPr>
          <w:sz w:val="20"/>
          <w:szCs w:val="20"/>
        </w:rPr>
        <w:t xml:space="preserve"> </w:t>
      </w:r>
      <w:r w:rsidR="00EB40D9" w:rsidRPr="0061588E">
        <w:rPr>
          <w:sz w:val="20"/>
          <w:szCs w:val="20"/>
        </w:rPr>
        <w:t xml:space="preserve">SJ </w:t>
      </w:r>
      <w:r w:rsidRPr="0061588E">
        <w:rPr>
          <w:sz w:val="20"/>
          <w:szCs w:val="20"/>
        </w:rPr>
        <w:t xml:space="preserve">(2021) </w:t>
      </w:r>
      <w:r w:rsidR="00155830" w:rsidRPr="0061588E">
        <w:rPr>
          <w:sz w:val="20"/>
          <w:szCs w:val="20"/>
        </w:rPr>
        <w:t>Diabetes Foot Screening in Rural Tanzania: Nurse-led Intervention</w:t>
      </w:r>
      <w:r w:rsidRPr="0061588E">
        <w:rPr>
          <w:sz w:val="20"/>
          <w:szCs w:val="20"/>
        </w:rPr>
        <w:t xml:space="preserve">. </w:t>
      </w:r>
      <w:proofErr w:type="spellStart"/>
      <w:r w:rsidRPr="0061588E">
        <w:rPr>
          <w:sz w:val="20"/>
          <w:szCs w:val="20"/>
        </w:rPr>
        <w:t>Int</w:t>
      </w:r>
      <w:proofErr w:type="spellEnd"/>
      <w:r w:rsidRPr="0061588E">
        <w:rPr>
          <w:sz w:val="20"/>
          <w:szCs w:val="20"/>
        </w:rPr>
        <w:t xml:space="preserve"> J </w:t>
      </w:r>
      <w:proofErr w:type="spellStart"/>
      <w:r w:rsidRPr="0061588E">
        <w:rPr>
          <w:sz w:val="20"/>
          <w:szCs w:val="20"/>
        </w:rPr>
        <w:t>Nurs</w:t>
      </w:r>
      <w:proofErr w:type="spellEnd"/>
      <w:r w:rsidRPr="0061588E">
        <w:rPr>
          <w:sz w:val="20"/>
          <w:szCs w:val="20"/>
        </w:rPr>
        <w:t xml:space="preserve"> &amp; </w:t>
      </w:r>
      <w:proofErr w:type="spellStart"/>
      <w:r w:rsidRPr="0061588E">
        <w:rPr>
          <w:sz w:val="20"/>
          <w:szCs w:val="20"/>
        </w:rPr>
        <w:t>Healt</w:t>
      </w:r>
      <w:proofErr w:type="spellEnd"/>
      <w:r w:rsidRPr="0061588E">
        <w:rPr>
          <w:sz w:val="20"/>
          <w:szCs w:val="20"/>
        </w:rPr>
        <w:t xml:space="preserve"> Car </w:t>
      </w:r>
      <w:proofErr w:type="spellStart"/>
      <w:r w:rsidRPr="0061588E">
        <w:rPr>
          <w:sz w:val="20"/>
          <w:szCs w:val="20"/>
        </w:rPr>
        <w:t>Scie</w:t>
      </w:r>
      <w:proofErr w:type="spellEnd"/>
      <w:r w:rsidRPr="0061588E">
        <w:rPr>
          <w:sz w:val="20"/>
          <w:szCs w:val="20"/>
        </w:rPr>
        <w:t xml:space="preserve"> 01(1</w:t>
      </w:r>
      <w:r w:rsidR="000D3201" w:rsidRPr="0061588E">
        <w:rPr>
          <w:sz w:val="20"/>
          <w:szCs w:val="20"/>
        </w:rPr>
        <w:t>1): 2021-68</w:t>
      </w:r>
      <w:r w:rsidR="00C31505" w:rsidRPr="0061588E">
        <w:rPr>
          <w:sz w:val="20"/>
          <w:szCs w:val="20"/>
        </w:rPr>
        <w:t>.</w:t>
      </w:r>
    </w:p>
    <w:p w:rsidR="00C31505" w:rsidRPr="0061588E" w:rsidRDefault="00C31505" w:rsidP="00F24B8F">
      <w:pPr>
        <w:contextualSpacing/>
        <w:mirrorIndents/>
        <w:jc w:val="both"/>
        <w:rPr>
          <w:sz w:val="20"/>
          <w:szCs w:val="20"/>
        </w:rPr>
      </w:pPr>
    </w:p>
    <w:p w:rsidR="00EE2C11" w:rsidRPr="0061588E" w:rsidRDefault="00EE2C11" w:rsidP="00F24B8F">
      <w:pPr>
        <w:contextualSpacing/>
        <w:mirrorIndents/>
        <w:jc w:val="both"/>
        <w:rPr>
          <w:sz w:val="20"/>
          <w:szCs w:val="20"/>
        </w:rPr>
      </w:pPr>
      <w:r w:rsidRPr="0061588E">
        <w:rPr>
          <w:b/>
          <w:sz w:val="20"/>
          <w:szCs w:val="20"/>
        </w:rPr>
        <w:t>Submission Date:</w:t>
      </w:r>
      <w:r w:rsidRPr="0061588E">
        <w:rPr>
          <w:sz w:val="20"/>
          <w:szCs w:val="20"/>
        </w:rPr>
        <w:t xml:space="preserve"> 1</w:t>
      </w:r>
      <w:r w:rsidR="000E08F3">
        <w:rPr>
          <w:sz w:val="20"/>
          <w:szCs w:val="20"/>
        </w:rPr>
        <w:t>6 July</w:t>
      </w:r>
      <w:r w:rsidRPr="0061588E">
        <w:rPr>
          <w:sz w:val="20"/>
          <w:szCs w:val="20"/>
        </w:rPr>
        <w:t xml:space="preserve">, 2021; </w:t>
      </w:r>
      <w:r w:rsidRPr="0061588E">
        <w:rPr>
          <w:b/>
          <w:sz w:val="20"/>
          <w:szCs w:val="20"/>
        </w:rPr>
        <w:t>Accepted Date:</w:t>
      </w:r>
      <w:r w:rsidRPr="0061588E">
        <w:rPr>
          <w:sz w:val="20"/>
          <w:szCs w:val="20"/>
        </w:rPr>
        <w:t xml:space="preserve"> </w:t>
      </w:r>
      <w:r w:rsidR="003134C2">
        <w:rPr>
          <w:sz w:val="20"/>
          <w:szCs w:val="20"/>
        </w:rPr>
        <w:t>06 August</w:t>
      </w:r>
      <w:r w:rsidRPr="0061588E">
        <w:rPr>
          <w:sz w:val="20"/>
          <w:szCs w:val="20"/>
        </w:rPr>
        <w:t xml:space="preserve">, 2021; </w:t>
      </w:r>
      <w:r w:rsidRPr="0061588E">
        <w:rPr>
          <w:b/>
          <w:sz w:val="20"/>
          <w:szCs w:val="20"/>
        </w:rPr>
        <w:t>Published Online:</w:t>
      </w:r>
      <w:r w:rsidRPr="0061588E">
        <w:rPr>
          <w:sz w:val="20"/>
          <w:szCs w:val="20"/>
        </w:rPr>
        <w:t xml:space="preserve"> </w:t>
      </w:r>
      <w:r w:rsidR="00FF08EC">
        <w:rPr>
          <w:sz w:val="20"/>
          <w:szCs w:val="20"/>
        </w:rPr>
        <w:t>12 August</w:t>
      </w:r>
      <w:r w:rsidRPr="0061588E">
        <w:rPr>
          <w:sz w:val="20"/>
          <w:szCs w:val="20"/>
        </w:rPr>
        <w:t>, 2021</w:t>
      </w:r>
    </w:p>
    <w:p w:rsidR="001E7B0A" w:rsidRPr="0061588E" w:rsidRDefault="001E7B0A" w:rsidP="00F24B8F">
      <w:pPr>
        <w:pStyle w:val="BodyText"/>
        <w:contextualSpacing/>
        <w:mirrorIndents/>
        <w:jc w:val="both"/>
        <w:rPr>
          <w:sz w:val="20"/>
          <w:szCs w:val="20"/>
        </w:rPr>
      </w:pPr>
      <w:bookmarkStart w:id="0" w:name="Using_a_School_Based_Health_Center_to_Va"/>
      <w:bookmarkEnd w:id="0"/>
    </w:p>
    <w:p w:rsidR="001E7B0A" w:rsidRPr="000E2543" w:rsidRDefault="001E7B0A" w:rsidP="0030402E">
      <w:pPr>
        <w:pStyle w:val="BodyText"/>
        <w:contextualSpacing/>
        <w:mirrorIndents/>
        <w:jc w:val="both"/>
        <w:rPr>
          <w:b/>
          <w:sz w:val="22"/>
          <w:szCs w:val="22"/>
        </w:rPr>
      </w:pPr>
      <w:r w:rsidRPr="000E2543">
        <w:rPr>
          <w:b/>
          <w:sz w:val="22"/>
          <w:szCs w:val="22"/>
        </w:rPr>
        <w:t>Abstract</w:t>
      </w:r>
    </w:p>
    <w:p w:rsidR="001E7B0A" w:rsidRPr="00590D22" w:rsidRDefault="001E7B0A" w:rsidP="0030402E">
      <w:pPr>
        <w:pStyle w:val="BodyText"/>
        <w:contextualSpacing/>
        <w:mirrorIndents/>
        <w:jc w:val="both"/>
        <w:rPr>
          <w:sz w:val="20"/>
          <w:szCs w:val="20"/>
        </w:rPr>
      </w:pPr>
    </w:p>
    <w:p w:rsidR="009D2168" w:rsidRPr="00590D22" w:rsidRDefault="009D2168" w:rsidP="0030402E">
      <w:pPr>
        <w:pStyle w:val="BodyText"/>
        <w:contextualSpacing/>
        <w:mirrorIndents/>
        <w:jc w:val="both"/>
        <w:rPr>
          <w:sz w:val="20"/>
          <w:szCs w:val="20"/>
        </w:rPr>
      </w:pPr>
      <w:r w:rsidRPr="00590D22">
        <w:rPr>
          <w:b/>
          <w:sz w:val="20"/>
          <w:szCs w:val="20"/>
        </w:rPr>
        <w:t>Aim:</w:t>
      </w:r>
      <w:r w:rsidR="00754D69">
        <w:rPr>
          <w:sz w:val="20"/>
          <w:szCs w:val="20"/>
        </w:rPr>
        <w:t xml:space="preserve"> </w:t>
      </w:r>
      <w:r w:rsidRPr="00590D22">
        <w:rPr>
          <w:sz w:val="20"/>
          <w:szCs w:val="20"/>
        </w:rPr>
        <w:t>Standardized diabetes foot risk assessment and patient education was needed in Tanzania to potentially reduce ulcers, infection, and amputation. The goal of this project was to document assessments and patient education on at least 25% of visits.</w:t>
      </w:r>
    </w:p>
    <w:p w:rsidR="009D2168" w:rsidRPr="00590D22" w:rsidRDefault="009D2168" w:rsidP="0030402E">
      <w:pPr>
        <w:pStyle w:val="BodyText"/>
        <w:contextualSpacing/>
        <w:mirrorIndents/>
        <w:jc w:val="both"/>
        <w:rPr>
          <w:sz w:val="20"/>
          <w:szCs w:val="20"/>
        </w:rPr>
      </w:pPr>
      <w:r w:rsidRPr="00590D22">
        <w:rPr>
          <w:b/>
          <w:sz w:val="20"/>
          <w:szCs w:val="20"/>
        </w:rPr>
        <w:t>Background:</w:t>
      </w:r>
      <w:r w:rsidRPr="00590D22">
        <w:rPr>
          <w:sz w:val="20"/>
          <w:szCs w:val="20"/>
        </w:rPr>
        <w:t xml:space="preserve"> Prevalence rates in Africa of diabetes foot ulcers, which can lead to infection and amputation, have been estimated between 4% and 19%. Preventive guidelines could be implemented by nurses in resource-limited settings.</w:t>
      </w:r>
    </w:p>
    <w:p w:rsidR="009D2168" w:rsidRPr="00590D22" w:rsidRDefault="009D2168" w:rsidP="0030402E">
      <w:pPr>
        <w:pStyle w:val="BodyText"/>
        <w:contextualSpacing/>
        <w:mirrorIndents/>
        <w:jc w:val="both"/>
        <w:rPr>
          <w:sz w:val="20"/>
          <w:szCs w:val="20"/>
        </w:rPr>
      </w:pPr>
      <w:r w:rsidRPr="00590D22">
        <w:rPr>
          <w:b/>
          <w:sz w:val="20"/>
          <w:szCs w:val="20"/>
        </w:rPr>
        <w:t>Design:</w:t>
      </w:r>
      <w:r w:rsidRPr="00590D22">
        <w:rPr>
          <w:sz w:val="20"/>
          <w:szCs w:val="20"/>
        </w:rPr>
        <w:t xml:space="preserve"> A quality improvement project to implement the International Diabetes Federation’s (IDF) foot risk assessment guidelines involved education of sta</w:t>
      </w:r>
      <w:r w:rsidR="003D4180">
        <w:rPr>
          <w:sz w:val="20"/>
          <w:szCs w:val="20"/>
        </w:rPr>
        <w:t xml:space="preserve">ff in an outpatient department </w:t>
      </w:r>
      <w:r w:rsidRPr="00590D22">
        <w:rPr>
          <w:sz w:val="20"/>
          <w:szCs w:val="20"/>
        </w:rPr>
        <w:t>in rural Tanzania, employing use of the Plan- Do-Study-Act (PDSA) model.</w:t>
      </w:r>
    </w:p>
    <w:p w:rsidR="009D2168" w:rsidRPr="00590D22" w:rsidRDefault="009D2168" w:rsidP="0030402E">
      <w:pPr>
        <w:pStyle w:val="BodyText"/>
        <w:contextualSpacing/>
        <w:mirrorIndents/>
        <w:jc w:val="both"/>
        <w:rPr>
          <w:sz w:val="20"/>
          <w:szCs w:val="20"/>
        </w:rPr>
      </w:pPr>
      <w:r w:rsidRPr="00590D22">
        <w:rPr>
          <w:b/>
          <w:sz w:val="20"/>
          <w:szCs w:val="20"/>
        </w:rPr>
        <w:t>Method:</w:t>
      </w:r>
      <w:r w:rsidRPr="00590D22">
        <w:rPr>
          <w:sz w:val="20"/>
          <w:szCs w:val="20"/>
        </w:rPr>
        <w:t xml:space="preserve"> Elements of the IDF foot risk assessment guidelines were incorporated into a standardized documentation form. Baseline documentation data were collected, followed by classroom education with pre- and post-tests of confidence in performing elements.</w:t>
      </w:r>
    </w:p>
    <w:p w:rsidR="00AC3308" w:rsidRPr="00590D22" w:rsidRDefault="009D2168" w:rsidP="0030402E">
      <w:pPr>
        <w:pStyle w:val="BodyText"/>
        <w:contextualSpacing/>
        <w:mirrorIndents/>
        <w:jc w:val="both"/>
        <w:rPr>
          <w:sz w:val="20"/>
          <w:szCs w:val="20"/>
        </w:rPr>
      </w:pPr>
      <w:r w:rsidRPr="00590D22">
        <w:rPr>
          <w:b/>
          <w:sz w:val="20"/>
          <w:szCs w:val="20"/>
        </w:rPr>
        <w:t>Conclusion:</w:t>
      </w:r>
      <w:r w:rsidRPr="00590D22">
        <w:rPr>
          <w:sz w:val="20"/>
          <w:szCs w:val="20"/>
        </w:rPr>
        <w:t xml:space="preserve"> Comparison of baseline (N=44) and post intervention (N=33) chart reviews demonstrated significant differences for documentation of diabetes foot risk assessment (chi-square p &lt; .01) and patient education (chi-square p &lt; .001). Results support implementation of preventive guidelines by nurses for chronic conditions such as diabetes in low-resource settings.</w:t>
      </w:r>
    </w:p>
    <w:p w:rsidR="009D2168" w:rsidRPr="00590D22" w:rsidRDefault="009D2168" w:rsidP="0030402E">
      <w:pPr>
        <w:pStyle w:val="BodyText"/>
        <w:contextualSpacing/>
        <w:mirrorIndents/>
        <w:jc w:val="both"/>
        <w:rPr>
          <w:sz w:val="20"/>
          <w:szCs w:val="20"/>
        </w:rPr>
      </w:pPr>
    </w:p>
    <w:p w:rsidR="001E7B0A" w:rsidRPr="00590D22" w:rsidRDefault="00AC3308" w:rsidP="0030402E">
      <w:pPr>
        <w:pStyle w:val="BodyText"/>
        <w:contextualSpacing/>
        <w:mirrorIndents/>
        <w:jc w:val="both"/>
        <w:rPr>
          <w:sz w:val="20"/>
          <w:szCs w:val="20"/>
        </w:rPr>
      </w:pPr>
      <w:r w:rsidRPr="008E2C5B">
        <w:rPr>
          <w:b/>
          <w:sz w:val="22"/>
          <w:szCs w:val="22"/>
        </w:rPr>
        <w:t>Key</w:t>
      </w:r>
      <w:r w:rsidR="001E7B0A" w:rsidRPr="008E2C5B">
        <w:rPr>
          <w:b/>
          <w:sz w:val="22"/>
          <w:szCs w:val="22"/>
        </w:rPr>
        <w:t>words:</w:t>
      </w:r>
      <w:r w:rsidR="001E7B0A" w:rsidRPr="00590D22">
        <w:rPr>
          <w:sz w:val="20"/>
          <w:szCs w:val="20"/>
        </w:rPr>
        <w:t xml:space="preserve"> </w:t>
      </w:r>
      <w:r w:rsidR="00D2087B">
        <w:rPr>
          <w:sz w:val="20"/>
          <w:szCs w:val="20"/>
        </w:rPr>
        <w:t>D</w:t>
      </w:r>
      <w:r w:rsidR="00B74F51" w:rsidRPr="00590D22">
        <w:rPr>
          <w:sz w:val="20"/>
          <w:szCs w:val="20"/>
        </w:rPr>
        <w:t xml:space="preserve">iabetes foot ulcers; </w:t>
      </w:r>
      <w:r w:rsidR="00155B59" w:rsidRPr="00590D22">
        <w:rPr>
          <w:sz w:val="20"/>
          <w:szCs w:val="20"/>
        </w:rPr>
        <w:t>IDF guidelines;</w:t>
      </w:r>
      <w:r w:rsidR="00155B59">
        <w:rPr>
          <w:sz w:val="20"/>
          <w:szCs w:val="20"/>
        </w:rPr>
        <w:t xml:space="preserve"> N</w:t>
      </w:r>
      <w:r w:rsidR="00155B59" w:rsidRPr="00590D22">
        <w:rPr>
          <w:sz w:val="20"/>
          <w:szCs w:val="20"/>
        </w:rPr>
        <w:t>urse-led clinic</w:t>
      </w:r>
      <w:r w:rsidR="00155B59">
        <w:rPr>
          <w:sz w:val="20"/>
          <w:szCs w:val="20"/>
        </w:rPr>
        <w:t xml:space="preserve">; </w:t>
      </w:r>
      <w:r w:rsidR="001E7B0A" w:rsidRPr="00590D22">
        <w:rPr>
          <w:sz w:val="20"/>
          <w:szCs w:val="20"/>
        </w:rPr>
        <w:t>Sub-Sah</w:t>
      </w:r>
      <w:r w:rsidR="00155B59">
        <w:rPr>
          <w:sz w:val="20"/>
          <w:szCs w:val="20"/>
        </w:rPr>
        <w:t>aran Africa</w:t>
      </w:r>
    </w:p>
    <w:p w:rsidR="00AC3308" w:rsidRPr="00590D22" w:rsidRDefault="00AC3308" w:rsidP="0030402E">
      <w:pPr>
        <w:pStyle w:val="Heading1"/>
        <w:spacing w:before="0"/>
        <w:contextualSpacing/>
        <w:mirrorIndents/>
        <w:jc w:val="both"/>
        <w:rPr>
          <w:rFonts w:ascii="Times New Roman" w:hAnsi="Times New Roman" w:cs="Times New Roman"/>
          <w:color w:val="auto"/>
          <w:sz w:val="20"/>
          <w:szCs w:val="20"/>
        </w:rPr>
      </w:pPr>
    </w:p>
    <w:p w:rsidR="001E7B0A" w:rsidRPr="004D48FA" w:rsidRDefault="001E7B0A" w:rsidP="0030402E">
      <w:pPr>
        <w:pStyle w:val="Heading1"/>
        <w:spacing w:before="0"/>
        <w:contextualSpacing/>
        <w:mirrorIndents/>
        <w:jc w:val="both"/>
        <w:rPr>
          <w:rFonts w:ascii="Times New Roman" w:hAnsi="Times New Roman" w:cs="Times New Roman"/>
          <w:b/>
          <w:color w:val="auto"/>
          <w:sz w:val="22"/>
          <w:szCs w:val="22"/>
        </w:rPr>
      </w:pPr>
      <w:r w:rsidRPr="004D48FA">
        <w:rPr>
          <w:rFonts w:ascii="Times New Roman" w:hAnsi="Times New Roman" w:cs="Times New Roman"/>
          <w:b/>
          <w:color w:val="auto"/>
          <w:sz w:val="22"/>
          <w:szCs w:val="22"/>
        </w:rPr>
        <w:t>Introduction</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Cardiovascular-metabolic diseases, including diabetes and hypertension, remain the leading causes of death world-wide among the non-communicable diseases </w:t>
      </w:r>
      <w:r w:rsidR="001F6253">
        <w:rPr>
          <w:color w:val="FF0000"/>
          <w:sz w:val="20"/>
          <w:szCs w:val="20"/>
        </w:rPr>
        <w:t>[1]</w:t>
      </w:r>
      <w:r w:rsidRPr="00590D22">
        <w:rPr>
          <w:sz w:val="20"/>
          <w:szCs w:val="20"/>
        </w:rPr>
        <w:t xml:space="preserve">. Rising prevalence of </w:t>
      </w:r>
      <w:r w:rsidR="009E716A" w:rsidRPr="00590D22">
        <w:rPr>
          <w:sz w:val="20"/>
          <w:szCs w:val="20"/>
        </w:rPr>
        <w:t xml:space="preserve">Non-Communicable Diseases </w:t>
      </w:r>
      <w:r w:rsidRPr="00590D22">
        <w:rPr>
          <w:sz w:val="20"/>
          <w:szCs w:val="20"/>
        </w:rPr>
        <w:t xml:space="preserve">(NCDs) and associated premature mortality in Sub-Saharan Africa has contradicted the widely accepted premise that health risks in African countries are dominated only by infectious diseases </w:t>
      </w:r>
      <w:r w:rsidR="003F17AB">
        <w:rPr>
          <w:color w:val="FF0000"/>
          <w:sz w:val="20"/>
          <w:szCs w:val="20"/>
        </w:rPr>
        <w:t>[2]</w:t>
      </w:r>
      <w:r w:rsidRPr="00590D22">
        <w:rPr>
          <w:sz w:val="20"/>
          <w:szCs w:val="20"/>
        </w:rPr>
        <w:t xml:space="preserve">. The International Diabetes Federation (IDF) estimated 15.5 million adults aged 20-79 in Africa have Type 2 diabetes (T2DM) and that two-thirds of cases were undiagnosed </w:t>
      </w:r>
      <w:r w:rsidR="00920C2A">
        <w:rPr>
          <w:color w:val="FF0000"/>
          <w:sz w:val="20"/>
          <w:szCs w:val="20"/>
        </w:rPr>
        <w:t>[3]</w:t>
      </w:r>
      <w:r w:rsidRPr="00590D22">
        <w:rPr>
          <w:sz w:val="20"/>
          <w:szCs w:val="20"/>
        </w:rPr>
        <w:t>.</w:t>
      </w:r>
    </w:p>
    <w:p w:rsidR="007D4B90" w:rsidRPr="00590D22" w:rsidRDefault="007D4B90" w:rsidP="0030402E">
      <w:pPr>
        <w:pStyle w:val="BodyText"/>
        <w:contextualSpacing/>
        <w:mirrorIndents/>
        <w:jc w:val="both"/>
        <w:rPr>
          <w:sz w:val="20"/>
          <w:szCs w:val="20"/>
        </w:rPr>
      </w:pPr>
    </w:p>
    <w:p w:rsidR="007D4B90" w:rsidRPr="00590D22" w:rsidRDefault="001E7B0A" w:rsidP="0030402E">
      <w:pPr>
        <w:pStyle w:val="BodyText"/>
        <w:contextualSpacing/>
        <w:mirrorIndents/>
        <w:jc w:val="both"/>
        <w:rPr>
          <w:sz w:val="20"/>
          <w:szCs w:val="20"/>
        </w:rPr>
      </w:pPr>
      <w:r w:rsidRPr="00590D22">
        <w:rPr>
          <w:sz w:val="20"/>
          <w:szCs w:val="20"/>
        </w:rPr>
        <w:t xml:space="preserve">Africa contains 25% of global disease yet has only 3% of the world’s healthcare workers </w:t>
      </w:r>
      <w:r w:rsidR="00B4766E">
        <w:rPr>
          <w:color w:val="FF0000"/>
          <w:sz w:val="20"/>
          <w:szCs w:val="20"/>
        </w:rPr>
        <w:t>[4]</w:t>
      </w:r>
      <w:r w:rsidRPr="00590D22">
        <w:rPr>
          <w:sz w:val="20"/>
          <w:szCs w:val="20"/>
        </w:rPr>
        <w:t xml:space="preserve">. There were approximately three doctors for every 100,000 residents, compared to 255 doctors for every 100,000 residents in the U.S. in </w:t>
      </w:r>
      <w:r w:rsidRPr="00590D22">
        <w:rPr>
          <w:spacing w:val="-3"/>
          <w:sz w:val="20"/>
          <w:szCs w:val="20"/>
        </w:rPr>
        <w:t xml:space="preserve">2014 </w:t>
      </w:r>
      <w:r w:rsidR="00C03EEA">
        <w:rPr>
          <w:color w:val="FF0000"/>
          <w:sz w:val="20"/>
          <w:szCs w:val="20"/>
        </w:rPr>
        <w:t>[5]</w:t>
      </w:r>
      <w:r w:rsidRPr="00590D22">
        <w:rPr>
          <w:sz w:val="20"/>
          <w:szCs w:val="20"/>
        </w:rPr>
        <w:t xml:space="preserve">. Thus, millions in Africa cannot access medical care. This problem was compounded by the fact that most medical services for NCDs take place in urban center hospitals </w:t>
      </w:r>
      <w:r w:rsidR="008E0C3C">
        <w:rPr>
          <w:color w:val="FF0000"/>
          <w:sz w:val="20"/>
          <w:szCs w:val="20"/>
        </w:rPr>
        <w:t>[5]</w:t>
      </w:r>
      <w:r w:rsidRPr="00590D22">
        <w:rPr>
          <w:sz w:val="20"/>
          <w:szCs w:val="20"/>
        </w:rPr>
        <w:t xml:space="preserve">. Therefore, people in rural communities have </w:t>
      </w:r>
      <w:r w:rsidRPr="00590D22">
        <w:rPr>
          <w:spacing w:val="-4"/>
          <w:sz w:val="20"/>
          <w:szCs w:val="20"/>
        </w:rPr>
        <w:t xml:space="preserve">had </w:t>
      </w:r>
      <w:r w:rsidRPr="00590D22">
        <w:rPr>
          <w:sz w:val="20"/>
          <w:szCs w:val="20"/>
        </w:rPr>
        <w:t xml:space="preserve">even more limited access to medical care, especially for NCDs. Furthermore, front-line providers in the rural clinics </w:t>
      </w:r>
      <w:r w:rsidRPr="00590D22">
        <w:rPr>
          <w:spacing w:val="-4"/>
          <w:sz w:val="20"/>
          <w:szCs w:val="20"/>
        </w:rPr>
        <w:t xml:space="preserve">have </w:t>
      </w:r>
      <w:r w:rsidRPr="00590D22">
        <w:rPr>
          <w:sz w:val="20"/>
          <w:szCs w:val="20"/>
        </w:rPr>
        <w:t>had less training and experience with NCD management, as</w:t>
      </w:r>
      <w:r w:rsidRPr="00590D22">
        <w:rPr>
          <w:spacing w:val="-2"/>
          <w:sz w:val="20"/>
          <w:szCs w:val="20"/>
        </w:rPr>
        <w:t xml:space="preserve"> </w:t>
      </w:r>
      <w:r w:rsidRPr="00590D22">
        <w:rPr>
          <w:sz w:val="20"/>
          <w:szCs w:val="20"/>
        </w:rPr>
        <w:t>well</w:t>
      </w:r>
      <w:r w:rsidRPr="00590D22">
        <w:rPr>
          <w:spacing w:val="-6"/>
          <w:sz w:val="20"/>
          <w:szCs w:val="20"/>
        </w:rPr>
        <w:t xml:space="preserve"> </w:t>
      </w:r>
      <w:r w:rsidRPr="00590D22">
        <w:rPr>
          <w:sz w:val="20"/>
          <w:szCs w:val="20"/>
        </w:rPr>
        <w:t>as</w:t>
      </w:r>
      <w:r w:rsidRPr="00590D22">
        <w:rPr>
          <w:spacing w:val="-6"/>
          <w:sz w:val="20"/>
          <w:szCs w:val="20"/>
        </w:rPr>
        <w:t xml:space="preserve"> </w:t>
      </w:r>
      <w:r w:rsidRPr="00590D22">
        <w:rPr>
          <w:sz w:val="20"/>
          <w:szCs w:val="20"/>
        </w:rPr>
        <w:t>deficits</w:t>
      </w:r>
      <w:r w:rsidRPr="00590D22">
        <w:rPr>
          <w:spacing w:val="-5"/>
          <w:sz w:val="20"/>
          <w:szCs w:val="20"/>
        </w:rPr>
        <w:t xml:space="preserve"> </w:t>
      </w:r>
      <w:r w:rsidRPr="00590D22">
        <w:rPr>
          <w:sz w:val="20"/>
          <w:szCs w:val="20"/>
        </w:rPr>
        <w:t>in</w:t>
      </w:r>
      <w:r w:rsidRPr="00590D22">
        <w:rPr>
          <w:spacing w:val="-6"/>
          <w:sz w:val="20"/>
          <w:szCs w:val="20"/>
        </w:rPr>
        <w:t xml:space="preserve"> </w:t>
      </w:r>
      <w:r w:rsidRPr="00590D22">
        <w:rPr>
          <w:sz w:val="20"/>
          <w:szCs w:val="20"/>
        </w:rPr>
        <w:t>guidelines,</w:t>
      </w:r>
      <w:r w:rsidRPr="00590D22">
        <w:rPr>
          <w:spacing w:val="-6"/>
          <w:sz w:val="20"/>
          <w:szCs w:val="20"/>
        </w:rPr>
        <w:t xml:space="preserve"> </w:t>
      </w:r>
      <w:r w:rsidRPr="00590D22">
        <w:rPr>
          <w:sz w:val="20"/>
          <w:szCs w:val="20"/>
        </w:rPr>
        <w:t>diagnostic</w:t>
      </w:r>
      <w:r w:rsidRPr="00590D22">
        <w:rPr>
          <w:spacing w:val="-5"/>
          <w:sz w:val="20"/>
          <w:szCs w:val="20"/>
        </w:rPr>
        <w:t xml:space="preserve"> </w:t>
      </w:r>
      <w:r w:rsidRPr="00590D22">
        <w:rPr>
          <w:sz w:val="20"/>
          <w:szCs w:val="20"/>
        </w:rPr>
        <w:t>equipment,</w:t>
      </w:r>
      <w:r w:rsidRPr="00590D22">
        <w:rPr>
          <w:spacing w:val="-6"/>
          <w:sz w:val="20"/>
          <w:szCs w:val="20"/>
        </w:rPr>
        <w:t xml:space="preserve"> </w:t>
      </w:r>
      <w:r w:rsidRPr="00590D22">
        <w:rPr>
          <w:sz w:val="20"/>
          <w:szCs w:val="20"/>
        </w:rPr>
        <w:t>and</w:t>
      </w:r>
      <w:r w:rsidRPr="00590D22">
        <w:rPr>
          <w:spacing w:val="-6"/>
          <w:sz w:val="20"/>
          <w:szCs w:val="20"/>
        </w:rPr>
        <w:t xml:space="preserve"> </w:t>
      </w:r>
      <w:r w:rsidRPr="00590D22">
        <w:rPr>
          <w:sz w:val="20"/>
          <w:szCs w:val="20"/>
        </w:rPr>
        <w:t>availability</w:t>
      </w:r>
      <w:r w:rsidRPr="00590D22">
        <w:rPr>
          <w:spacing w:val="-5"/>
          <w:sz w:val="20"/>
          <w:szCs w:val="20"/>
        </w:rPr>
        <w:t xml:space="preserve"> </w:t>
      </w:r>
      <w:r w:rsidRPr="00590D22">
        <w:rPr>
          <w:sz w:val="20"/>
          <w:szCs w:val="20"/>
        </w:rPr>
        <w:t>of</w:t>
      </w:r>
      <w:r w:rsidRPr="00590D22">
        <w:rPr>
          <w:spacing w:val="-6"/>
          <w:sz w:val="20"/>
          <w:szCs w:val="20"/>
        </w:rPr>
        <w:t xml:space="preserve"> </w:t>
      </w:r>
      <w:r w:rsidRPr="00590D22">
        <w:rPr>
          <w:sz w:val="20"/>
          <w:szCs w:val="20"/>
        </w:rPr>
        <w:t>first</w:t>
      </w:r>
      <w:r w:rsidRPr="00590D22">
        <w:rPr>
          <w:spacing w:val="-6"/>
          <w:sz w:val="20"/>
          <w:szCs w:val="20"/>
        </w:rPr>
        <w:t xml:space="preserve"> </w:t>
      </w:r>
      <w:r w:rsidRPr="00590D22">
        <w:rPr>
          <w:sz w:val="20"/>
          <w:szCs w:val="20"/>
        </w:rPr>
        <w:t>line</w:t>
      </w:r>
      <w:r w:rsidRPr="00590D22">
        <w:rPr>
          <w:spacing w:val="-5"/>
          <w:sz w:val="20"/>
          <w:szCs w:val="20"/>
        </w:rPr>
        <w:t xml:space="preserve"> </w:t>
      </w:r>
      <w:r w:rsidRPr="00590D22">
        <w:rPr>
          <w:sz w:val="20"/>
          <w:szCs w:val="20"/>
        </w:rPr>
        <w:t>drug</w:t>
      </w:r>
      <w:r w:rsidRPr="00590D22">
        <w:rPr>
          <w:spacing w:val="-6"/>
          <w:sz w:val="20"/>
          <w:szCs w:val="20"/>
        </w:rPr>
        <w:t xml:space="preserve"> </w:t>
      </w:r>
      <w:r w:rsidRPr="00590D22">
        <w:rPr>
          <w:sz w:val="20"/>
          <w:szCs w:val="20"/>
        </w:rPr>
        <w:t>therapy</w:t>
      </w:r>
      <w:r w:rsidRPr="00590D22">
        <w:rPr>
          <w:spacing w:val="-6"/>
          <w:sz w:val="20"/>
          <w:szCs w:val="20"/>
        </w:rPr>
        <w:t xml:space="preserve"> </w:t>
      </w:r>
      <w:r w:rsidR="00F27E73">
        <w:rPr>
          <w:color w:val="FF0000"/>
          <w:sz w:val="20"/>
          <w:szCs w:val="20"/>
        </w:rPr>
        <w:t>[5]</w:t>
      </w:r>
      <w:r w:rsidRPr="00590D22">
        <w:rPr>
          <w:sz w:val="20"/>
          <w:szCs w:val="20"/>
        </w:rPr>
        <w:t>.</w:t>
      </w:r>
    </w:p>
    <w:p w:rsidR="00943174" w:rsidRPr="00590D22" w:rsidRDefault="00943174"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A public health survey in Tanzania reported many undiagnosed and untreated cases of diabetes; in addition, the authors found a high prevalence of diabetes-associated complications </w:t>
      </w:r>
      <w:r w:rsidR="00906E86">
        <w:rPr>
          <w:color w:val="FF0000"/>
          <w:sz w:val="20"/>
          <w:szCs w:val="20"/>
        </w:rPr>
        <w:t>[6]</w:t>
      </w:r>
      <w:r w:rsidRPr="00590D22">
        <w:rPr>
          <w:sz w:val="20"/>
          <w:szCs w:val="20"/>
        </w:rPr>
        <w:t xml:space="preserve">. Foot ulcers remain a major complication </w:t>
      </w:r>
      <w:r w:rsidRPr="00590D22">
        <w:rPr>
          <w:sz w:val="20"/>
          <w:szCs w:val="20"/>
        </w:rPr>
        <w:lastRenderedPageBreak/>
        <w:t xml:space="preserve">of diabetes </w:t>
      </w:r>
      <w:r w:rsidRPr="00590D22">
        <w:rPr>
          <w:spacing w:val="-4"/>
          <w:sz w:val="20"/>
          <w:szCs w:val="20"/>
        </w:rPr>
        <w:t xml:space="preserve">with </w:t>
      </w:r>
      <w:r w:rsidRPr="00590D22">
        <w:rPr>
          <w:spacing w:val="-3"/>
          <w:sz w:val="20"/>
          <w:szCs w:val="20"/>
        </w:rPr>
        <w:t xml:space="preserve">the </w:t>
      </w:r>
      <w:r w:rsidRPr="00590D22">
        <w:rPr>
          <w:sz w:val="20"/>
          <w:szCs w:val="20"/>
        </w:rPr>
        <w:t xml:space="preserve">burden of diabetic foot disease increasing worldwide. In Africa, the prevalence of active diabetes foot ulceration has been estimated between 4% and 19% </w:t>
      </w:r>
      <w:r w:rsidR="0024305A">
        <w:rPr>
          <w:color w:val="FF0000"/>
          <w:sz w:val="20"/>
          <w:szCs w:val="20"/>
        </w:rPr>
        <w:t>[7]</w:t>
      </w:r>
      <w:r w:rsidRPr="00590D22">
        <w:rPr>
          <w:sz w:val="20"/>
          <w:szCs w:val="20"/>
        </w:rPr>
        <w:t xml:space="preserve">. An emphasis on prevention, treatment, and management of diabetes complications has been noted as a matter of growing urgency as the prevalence of diabetes increases in this region </w:t>
      </w:r>
      <w:r w:rsidR="00593CFB">
        <w:rPr>
          <w:color w:val="FF0000"/>
          <w:sz w:val="20"/>
          <w:szCs w:val="20"/>
        </w:rPr>
        <w:t>[6]</w:t>
      </w:r>
      <w:r w:rsidRPr="00590D22">
        <w:rPr>
          <w:sz w:val="20"/>
          <w:szCs w:val="20"/>
        </w:rPr>
        <w:t>.</w:t>
      </w:r>
    </w:p>
    <w:p w:rsidR="00EA4603" w:rsidRPr="00590D22" w:rsidRDefault="00EA4603"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Problem Statement</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A current problem in rural Tanzania has been the lack of standardized diabetes foot screening to identify and address risk factors predictive of foot ulcers, which could progress to infection and amputation, a potentially socially and economically devastating outcome. An examination that includes foot risk assessment could increase efforts aimed at prevention, early intervention, and patient teaching opportunities to prevent progression to injury, ulceration, infection, and amputation. Education of patients with diabetes on self-care was needed, including foot care, which could decrease the likelihood of these foot complications.</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Purpose of the Project</w:t>
      </w:r>
    </w:p>
    <w:p w:rsidR="001E7B0A" w:rsidRPr="00590D22" w:rsidRDefault="001E7B0A" w:rsidP="0030402E">
      <w:pPr>
        <w:pStyle w:val="BodyText"/>
        <w:contextualSpacing/>
        <w:mirrorIndents/>
        <w:jc w:val="both"/>
        <w:rPr>
          <w:b/>
          <w:sz w:val="20"/>
          <w:szCs w:val="20"/>
        </w:rPr>
      </w:pPr>
    </w:p>
    <w:p w:rsidR="001E7B0A" w:rsidRPr="00590D22" w:rsidRDefault="00EA4603" w:rsidP="0030402E">
      <w:pPr>
        <w:pStyle w:val="BodyText"/>
        <w:contextualSpacing/>
        <w:mirrorIndents/>
        <w:jc w:val="both"/>
        <w:rPr>
          <w:sz w:val="20"/>
          <w:szCs w:val="20"/>
        </w:rPr>
      </w:pPr>
      <w:r w:rsidRPr="00590D22">
        <w:rPr>
          <w:sz w:val="20"/>
          <w:szCs w:val="20"/>
        </w:rPr>
        <w:t>The purpose of this quality I</w:t>
      </w:r>
      <w:r w:rsidR="001E7B0A" w:rsidRPr="00590D22">
        <w:rPr>
          <w:sz w:val="20"/>
          <w:szCs w:val="20"/>
        </w:rPr>
        <w:t>mprovement (QI) project was to employ international evidence-based guidelines for foot screening, risk assessment and patient education in a nurse-led diabetes clinic, demonstrated by documentation in at least 25% of adult visits for T2DM.</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Clinical Question</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Can diabetes foot risk screening and patient education regarding foot care be implemented in a nurse-led diabetes clinic of a busy outpatient center in a low-resource setting?</w:t>
      </w:r>
    </w:p>
    <w:p w:rsidR="007D4B90" w:rsidRPr="00590D22" w:rsidRDefault="007D4B90" w:rsidP="0030402E">
      <w:pPr>
        <w:pStyle w:val="BodyText"/>
        <w:contextualSpacing/>
        <w:mirrorIndents/>
        <w:jc w:val="both"/>
        <w:rPr>
          <w:sz w:val="20"/>
          <w:szCs w:val="20"/>
        </w:rPr>
      </w:pPr>
    </w:p>
    <w:p w:rsidR="001E7B0A" w:rsidRPr="00BD31F3" w:rsidRDefault="001E7B0A" w:rsidP="0030402E">
      <w:pPr>
        <w:pStyle w:val="Heading1"/>
        <w:spacing w:before="0"/>
        <w:contextualSpacing/>
        <w:mirrorIndents/>
        <w:jc w:val="both"/>
        <w:rPr>
          <w:rFonts w:ascii="Times New Roman" w:hAnsi="Times New Roman" w:cs="Times New Roman"/>
          <w:b/>
          <w:color w:val="auto"/>
          <w:sz w:val="22"/>
          <w:szCs w:val="22"/>
        </w:rPr>
      </w:pPr>
      <w:r w:rsidRPr="00BD31F3">
        <w:rPr>
          <w:rFonts w:ascii="Times New Roman" w:hAnsi="Times New Roman" w:cs="Times New Roman"/>
          <w:b/>
          <w:color w:val="auto"/>
          <w:sz w:val="22"/>
          <w:szCs w:val="22"/>
        </w:rPr>
        <w:t>Review of the Literature</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A literature review was performed between 9/2017 and 6/2018 for articles in English less than 10 years old, using database search terms for PubMed: diabetes AND foot AND Africa AND education, and using the same terms for Scopus except adding AND NOT South Africa, which revealed 55 potential articles. Review of articles recommended by expert mentors and reference lists yielded an additional 43 articles. After eliminating duplicates, a total of 93 abstracts were reviewed, of which 41 were too old or did not apply to this population. The remaining 52 full articles were reviewed and 29 were excluded that did not apply to the study</w:t>
      </w:r>
      <w:r w:rsidR="007D4B90" w:rsidRPr="00590D22">
        <w:rPr>
          <w:sz w:val="20"/>
          <w:szCs w:val="20"/>
        </w:rPr>
        <w:t xml:space="preserve"> </w:t>
      </w:r>
      <w:r w:rsidRPr="00590D22">
        <w:rPr>
          <w:sz w:val="20"/>
          <w:szCs w:val="20"/>
        </w:rPr>
        <w:t>subject. A total of 23 articles, including 6 studies and a meta-analysis of an additional 12 studies, were used. An overview of the literature follows.</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In light of diabetes as a global threat, studies of diabetes education efforts supported the observation that self-management education helps to meet this challenge </w:t>
      </w:r>
      <w:r w:rsidR="007A0B67">
        <w:rPr>
          <w:color w:val="FF0000"/>
          <w:sz w:val="20"/>
          <w:szCs w:val="20"/>
        </w:rPr>
        <w:t>[8]</w:t>
      </w:r>
      <w:r w:rsidRPr="00590D22">
        <w:rPr>
          <w:sz w:val="20"/>
          <w:szCs w:val="20"/>
        </w:rPr>
        <w:t xml:space="preserve">. Improved glycemic control, a cornerstone metric of diabetes management, has resulted from several approaches </w:t>
      </w:r>
      <w:r w:rsidR="00AA431C">
        <w:rPr>
          <w:color w:val="FF0000"/>
          <w:sz w:val="20"/>
          <w:szCs w:val="20"/>
        </w:rPr>
        <w:t>[9</w:t>
      </w:r>
      <w:r w:rsidR="00CE60A1">
        <w:rPr>
          <w:color w:val="FF0000"/>
          <w:sz w:val="20"/>
          <w:szCs w:val="20"/>
        </w:rPr>
        <w:t>-11]</w:t>
      </w:r>
      <w:r w:rsidRPr="00590D22">
        <w:rPr>
          <w:sz w:val="20"/>
          <w:szCs w:val="20"/>
        </w:rPr>
        <w:t xml:space="preserve">. A meta-analysis of 12 studies demonstrated that culturally-tailored interventions were particularly effective at increasing knowledge that led to improved self-management </w:t>
      </w:r>
      <w:r w:rsidR="00C359EA">
        <w:rPr>
          <w:color w:val="FF0000"/>
          <w:sz w:val="20"/>
          <w:szCs w:val="20"/>
        </w:rPr>
        <w:t>[11]</w:t>
      </w:r>
      <w:r w:rsidRPr="00590D22">
        <w:rPr>
          <w:sz w:val="20"/>
          <w:szCs w:val="20"/>
        </w:rPr>
        <w:t>. Authors recommended rigorous randomized controlled trials for tailored diabetes education with ethnically-matched educators.</w:t>
      </w:r>
    </w:p>
    <w:p w:rsidR="007D4B90" w:rsidRPr="00E6465B"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E6465B">
        <w:rPr>
          <w:sz w:val="20"/>
          <w:szCs w:val="20"/>
        </w:rPr>
        <w:t xml:space="preserve">Several tools for diabetes screening and management have been studied by </w:t>
      </w:r>
      <w:proofErr w:type="spellStart"/>
      <w:r w:rsidR="00F708D3" w:rsidRPr="00E6465B">
        <w:rPr>
          <w:sz w:val="20"/>
          <w:szCs w:val="20"/>
        </w:rPr>
        <w:t>Muchira</w:t>
      </w:r>
      <w:proofErr w:type="spellEnd"/>
      <w:r w:rsidR="00F708D3" w:rsidRPr="00E6465B">
        <w:rPr>
          <w:sz w:val="20"/>
          <w:szCs w:val="20"/>
        </w:rPr>
        <w:t xml:space="preserve"> and Stuart-Shor </w:t>
      </w:r>
      <w:r w:rsidR="00F708D3">
        <w:rPr>
          <w:color w:val="FF0000"/>
          <w:sz w:val="20"/>
          <w:szCs w:val="20"/>
        </w:rPr>
        <w:t xml:space="preserve">[12] </w:t>
      </w:r>
      <w:r w:rsidRPr="00590D22">
        <w:rPr>
          <w:sz w:val="20"/>
          <w:szCs w:val="20"/>
        </w:rPr>
        <w:t>and were found to have applicability in reducing barriers to screening for diabetes at the community level, especially among low-income populations. The authors reported that such tools provided the opportunity for nurse-led prevention visits, allowing guidelines to be used for treatment critical to reducing the development of comorbid diabetes and cardiovascular disease. They further noted their utility in resource-constrained settings.</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literature has further supported the use of nurse-led interventions for diabetes.</w:t>
      </w:r>
      <w:r w:rsidR="00585328" w:rsidRPr="00590D22">
        <w:rPr>
          <w:sz w:val="20"/>
          <w:szCs w:val="20"/>
        </w:rPr>
        <w:t xml:space="preserve"> </w:t>
      </w:r>
      <w:r w:rsidRPr="00590D22">
        <w:rPr>
          <w:sz w:val="20"/>
          <w:szCs w:val="20"/>
        </w:rPr>
        <w:t xml:space="preserve">Researchers did a study of a large sample using descriptive, retrospective clinic data from two integrated primary health facilities in Kenya, a neighboring country with a similar landscape to Tanzania, this project’s setting </w:t>
      </w:r>
      <w:r w:rsidR="00022F91">
        <w:rPr>
          <w:color w:val="FF0000"/>
          <w:sz w:val="20"/>
          <w:szCs w:val="20"/>
        </w:rPr>
        <w:t>[13]</w:t>
      </w:r>
      <w:r w:rsidR="00AE6BA6" w:rsidRPr="00590D22">
        <w:rPr>
          <w:sz w:val="20"/>
          <w:szCs w:val="20"/>
        </w:rPr>
        <w:t xml:space="preserve">. </w:t>
      </w:r>
      <w:r w:rsidRPr="00590D22">
        <w:rPr>
          <w:sz w:val="20"/>
          <w:szCs w:val="20"/>
        </w:rPr>
        <w:t>The conclusion was that nurses were able to adhere to standardized protocols and guidelines to relieve the healthcare gap in developing countries.</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Additional findings have supported the use of nurse interventions in resource-limited</w:t>
      </w:r>
      <w:r w:rsidR="007D4B90" w:rsidRPr="00590D22">
        <w:rPr>
          <w:sz w:val="20"/>
          <w:szCs w:val="20"/>
        </w:rPr>
        <w:t xml:space="preserve"> </w:t>
      </w:r>
      <w:r w:rsidRPr="00590D22">
        <w:rPr>
          <w:sz w:val="20"/>
          <w:szCs w:val="20"/>
        </w:rPr>
        <w:t xml:space="preserve">settings </w:t>
      </w:r>
      <w:r w:rsidR="00E76C94">
        <w:rPr>
          <w:color w:val="FF0000"/>
          <w:sz w:val="20"/>
          <w:szCs w:val="20"/>
        </w:rPr>
        <w:t>[14</w:t>
      </w:r>
      <w:proofErr w:type="gramStart"/>
      <w:r w:rsidR="000F19DA">
        <w:rPr>
          <w:color w:val="FF0000"/>
          <w:sz w:val="20"/>
          <w:szCs w:val="20"/>
        </w:rPr>
        <w:t>,15</w:t>
      </w:r>
      <w:r w:rsidR="0054557B">
        <w:rPr>
          <w:color w:val="FF0000"/>
          <w:sz w:val="20"/>
          <w:szCs w:val="20"/>
        </w:rPr>
        <w:t>,16</w:t>
      </w:r>
      <w:proofErr w:type="gramEnd"/>
      <w:r w:rsidR="0054557B">
        <w:rPr>
          <w:color w:val="FF0000"/>
          <w:sz w:val="20"/>
          <w:szCs w:val="20"/>
        </w:rPr>
        <w:t>]</w:t>
      </w:r>
      <w:r w:rsidR="00F103C2" w:rsidRPr="00590D22">
        <w:rPr>
          <w:sz w:val="20"/>
          <w:szCs w:val="20"/>
        </w:rPr>
        <w:t xml:space="preserve">. </w:t>
      </w:r>
      <w:r w:rsidRPr="00590D22">
        <w:rPr>
          <w:sz w:val="20"/>
          <w:szCs w:val="20"/>
        </w:rPr>
        <w:t xml:space="preserve">A systematic review of studies on patient teaching interventions showed improved outcomes in disease-specific </w:t>
      </w:r>
      <w:r w:rsidRPr="00590D22">
        <w:rPr>
          <w:sz w:val="20"/>
          <w:szCs w:val="20"/>
        </w:rPr>
        <w:lastRenderedPageBreak/>
        <w:t xml:space="preserve">knowledge and adherence to foot care in patients with diabetes, though not always statistically significant </w:t>
      </w:r>
      <w:r w:rsidR="004770E4">
        <w:rPr>
          <w:color w:val="FF0000"/>
          <w:sz w:val="20"/>
          <w:szCs w:val="20"/>
        </w:rPr>
        <w:t>[17]</w:t>
      </w:r>
      <w:r w:rsidRPr="00590D22">
        <w:rPr>
          <w:sz w:val="20"/>
          <w:szCs w:val="20"/>
        </w:rPr>
        <w:t>.</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A cross-sectional study of patients with diabetes in four clinics in Tanzania confirmed the presence of foot complications in this population, and noted that a majority of people with diabetes did not receive guideline-recommended foot care, including regular foot exams </w:t>
      </w:r>
      <w:r w:rsidR="00137A6C">
        <w:rPr>
          <w:color w:val="FF0000"/>
          <w:sz w:val="20"/>
          <w:szCs w:val="20"/>
        </w:rPr>
        <w:t>[7]</w:t>
      </w:r>
      <w:r w:rsidRPr="00590D22">
        <w:rPr>
          <w:sz w:val="20"/>
          <w:szCs w:val="20"/>
        </w:rPr>
        <w:t xml:space="preserve">. Foot assessment is important, as neuropathy and poor perfusion predict higher amputation risk </w:t>
      </w:r>
      <w:r w:rsidR="00BA16AB">
        <w:rPr>
          <w:color w:val="FF0000"/>
          <w:sz w:val="20"/>
          <w:szCs w:val="20"/>
        </w:rPr>
        <w:t>[18]</w:t>
      </w:r>
      <w:r w:rsidRPr="00590D22">
        <w:rPr>
          <w:sz w:val="20"/>
          <w:szCs w:val="20"/>
        </w:rPr>
        <w:t xml:space="preserve">. Education of providers has been shown to increase the percentage of patients with diabetes who received a foot exam </w:t>
      </w:r>
      <w:r w:rsidR="00DF7E86">
        <w:rPr>
          <w:color w:val="FF0000"/>
          <w:sz w:val="20"/>
          <w:szCs w:val="20"/>
        </w:rPr>
        <w:t>[19]</w:t>
      </w:r>
      <w:r w:rsidRPr="00590D22">
        <w:rPr>
          <w:sz w:val="20"/>
          <w:szCs w:val="20"/>
        </w:rPr>
        <w:t xml:space="preserve">. Foot screening exams and patient education could also reduce the likelihood of foot complications </w:t>
      </w:r>
      <w:r w:rsidR="0029647B">
        <w:rPr>
          <w:color w:val="FF0000"/>
          <w:sz w:val="20"/>
          <w:szCs w:val="20"/>
        </w:rPr>
        <w:t>[8</w:t>
      </w:r>
      <w:proofErr w:type="gramStart"/>
      <w:r w:rsidR="00384628">
        <w:rPr>
          <w:color w:val="FF0000"/>
          <w:sz w:val="20"/>
          <w:szCs w:val="20"/>
        </w:rPr>
        <w:t>,20</w:t>
      </w:r>
      <w:proofErr w:type="gramEnd"/>
      <w:r w:rsidR="0029647B">
        <w:rPr>
          <w:color w:val="FF0000"/>
          <w:sz w:val="20"/>
          <w:szCs w:val="20"/>
        </w:rPr>
        <w:t>]</w:t>
      </w:r>
      <w:r w:rsidRPr="00590D22">
        <w:rPr>
          <w:sz w:val="20"/>
          <w:szCs w:val="20"/>
        </w:rPr>
        <w:t xml:space="preserve">. Self- assessment could improve foot care in diabetes </w:t>
      </w:r>
      <w:r w:rsidR="005A065B">
        <w:rPr>
          <w:color w:val="FF0000"/>
          <w:sz w:val="20"/>
          <w:szCs w:val="20"/>
        </w:rPr>
        <w:t>[8</w:t>
      </w:r>
      <w:proofErr w:type="gramStart"/>
      <w:r w:rsidR="00B94148">
        <w:rPr>
          <w:color w:val="FF0000"/>
          <w:sz w:val="20"/>
          <w:szCs w:val="20"/>
        </w:rPr>
        <w:t>,17</w:t>
      </w:r>
      <w:r w:rsidR="005B6FC6">
        <w:rPr>
          <w:color w:val="FF0000"/>
          <w:sz w:val="20"/>
          <w:szCs w:val="20"/>
        </w:rPr>
        <w:t>,21</w:t>
      </w:r>
      <w:proofErr w:type="gramEnd"/>
      <w:r w:rsidR="005A065B">
        <w:rPr>
          <w:color w:val="FF0000"/>
          <w:sz w:val="20"/>
          <w:szCs w:val="20"/>
        </w:rPr>
        <w:t>]</w:t>
      </w:r>
      <w:r w:rsidRPr="00590D22">
        <w:rPr>
          <w:sz w:val="20"/>
          <w:szCs w:val="20"/>
        </w:rPr>
        <w:t>.</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Finally, a large-scale diabetes foot project done in Tanzania from 2004-2007 </w:t>
      </w:r>
      <w:r w:rsidR="002450CA">
        <w:rPr>
          <w:color w:val="FF0000"/>
          <w:sz w:val="20"/>
          <w:szCs w:val="20"/>
        </w:rPr>
        <w:t>[22]</w:t>
      </w:r>
      <w:r w:rsidRPr="00590D22">
        <w:rPr>
          <w:sz w:val="20"/>
          <w:szCs w:val="20"/>
        </w:rPr>
        <w:t xml:space="preserve"> addressed diabetes foot risk factors and followed outcomes. Peripheral neuropathy was confirmed to be a contributing factor to increased risk of amputation </w:t>
      </w:r>
      <w:r w:rsidR="00665838">
        <w:rPr>
          <w:color w:val="FF0000"/>
          <w:sz w:val="20"/>
          <w:szCs w:val="20"/>
        </w:rPr>
        <w:t>[23]</w:t>
      </w:r>
      <w:r w:rsidRPr="00590D22">
        <w:rPr>
          <w:sz w:val="20"/>
          <w:szCs w:val="20"/>
        </w:rPr>
        <w:t>. The multi-year project consisted of a three-day education program to train healthcare personnel in diabetic foot management, including screening and improved patient education. A total of 11,714 patients were screened across fifteen centers in Tanzania. In the period following initiation of the project, except for an initial rise in the proportion of foot ulcers and amputation attributed to enhanced case finding, there were decreases in incidence of both foot ulcer and amputation. The</w:t>
      </w:r>
      <w:r w:rsidR="007D4B90" w:rsidRPr="00590D22">
        <w:rPr>
          <w:sz w:val="20"/>
          <w:szCs w:val="20"/>
        </w:rPr>
        <w:t xml:space="preserve"> </w:t>
      </w:r>
      <w:r w:rsidRPr="00590D22">
        <w:rPr>
          <w:sz w:val="20"/>
          <w:szCs w:val="20"/>
        </w:rPr>
        <w:t xml:space="preserve">authors concluded that the program was considered an effective model for improving outcomes in less-developed countries </w:t>
      </w:r>
      <w:r w:rsidR="00091FA6">
        <w:rPr>
          <w:color w:val="FF0000"/>
          <w:sz w:val="20"/>
          <w:szCs w:val="20"/>
        </w:rPr>
        <w:t>[22]</w:t>
      </w:r>
      <w:r w:rsidRPr="00590D22">
        <w:rPr>
          <w:sz w:val="20"/>
          <w:szCs w:val="20"/>
        </w:rPr>
        <w:t>.</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In summary, the literature supported the need for: 1) regular foot exams in patients with diabetes in Tanzania; 2) education of providers </w:t>
      </w:r>
      <w:r w:rsidRPr="00590D22">
        <w:rPr>
          <w:spacing w:val="-3"/>
          <w:sz w:val="20"/>
          <w:szCs w:val="20"/>
        </w:rPr>
        <w:t xml:space="preserve">to </w:t>
      </w:r>
      <w:r w:rsidRPr="00590D22">
        <w:rPr>
          <w:sz w:val="20"/>
          <w:szCs w:val="20"/>
        </w:rPr>
        <w:t xml:space="preserve">increase the percentage of patients receiving foot exams; 3) education of patients in self-care that could improve foot care; 4) </w:t>
      </w:r>
      <w:r w:rsidRPr="00590D22">
        <w:rPr>
          <w:spacing w:val="-3"/>
          <w:sz w:val="20"/>
          <w:szCs w:val="20"/>
        </w:rPr>
        <w:t xml:space="preserve">use </w:t>
      </w:r>
      <w:r w:rsidRPr="00590D22">
        <w:rPr>
          <w:sz w:val="20"/>
          <w:szCs w:val="20"/>
        </w:rPr>
        <w:t xml:space="preserve">of </w:t>
      </w:r>
      <w:r w:rsidRPr="00590D22">
        <w:rPr>
          <w:spacing w:val="-4"/>
          <w:sz w:val="20"/>
          <w:szCs w:val="20"/>
        </w:rPr>
        <w:t xml:space="preserve">guidelines </w:t>
      </w:r>
      <w:r w:rsidRPr="00590D22">
        <w:rPr>
          <w:spacing w:val="-3"/>
          <w:sz w:val="20"/>
          <w:szCs w:val="20"/>
        </w:rPr>
        <w:t xml:space="preserve">and </w:t>
      </w:r>
      <w:r w:rsidRPr="00590D22">
        <w:rPr>
          <w:spacing w:val="-5"/>
          <w:sz w:val="20"/>
          <w:szCs w:val="20"/>
        </w:rPr>
        <w:t xml:space="preserve">protocols </w:t>
      </w:r>
      <w:r w:rsidRPr="00590D22">
        <w:rPr>
          <w:spacing w:val="-3"/>
          <w:sz w:val="20"/>
          <w:szCs w:val="20"/>
        </w:rPr>
        <w:t xml:space="preserve">by </w:t>
      </w:r>
      <w:r w:rsidRPr="00590D22">
        <w:rPr>
          <w:sz w:val="20"/>
          <w:szCs w:val="20"/>
        </w:rPr>
        <w:t xml:space="preserve">nurses </w:t>
      </w:r>
      <w:r w:rsidRPr="00590D22">
        <w:rPr>
          <w:spacing w:val="14"/>
          <w:sz w:val="20"/>
          <w:szCs w:val="20"/>
        </w:rPr>
        <w:t xml:space="preserve">to </w:t>
      </w:r>
      <w:r w:rsidRPr="00590D22">
        <w:rPr>
          <w:sz w:val="20"/>
          <w:szCs w:val="20"/>
        </w:rPr>
        <w:t>manage chronic conditions in resource-constrained settings; and 5) improved foot care and patient education by healthcare personnel in persons with diabetes to reduce complications, including foot ulcers and amputation.</w:t>
      </w:r>
    </w:p>
    <w:p w:rsidR="007D4B90" w:rsidRPr="00590D22" w:rsidRDefault="007D4B90"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Conceptual Framework</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interventions in this project involved teaching nurses and other professional staff.</w:t>
      </w:r>
    </w:p>
    <w:p w:rsidR="001E7B0A" w:rsidRPr="00590D22" w:rsidRDefault="001E7B0A" w:rsidP="0030402E">
      <w:pPr>
        <w:pStyle w:val="BodyText"/>
        <w:contextualSpacing/>
        <w:mirrorIndents/>
        <w:jc w:val="both"/>
        <w:rPr>
          <w:sz w:val="20"/>
          <w:szCs w:val="20"/>
        </w:rPr>
      </w:pPr>
    </w:p>
    <w:p w:rsidR="001E7B0A" w:rsidRDefault="001E7B0A" w:rsidP="0030402E">
      <w:pPr>
        <w:pStyle w:val="BodyText"/>
        <w:contextualSpacing/>
        <w:mirrorIndents/>
        <w:jc w:val="both"/>
        <w:rPr>
          <w:sz w:val="20"/>
          <w:szCs w:val="20"/>
        </w:rPr>
      </w:pPr>
      <w:r w:rsidRPr="00590D22">
        <w:rPr>
          <w:sz w:val="20"/>
          <w:szCs w:val="20"/>
        </w:rPr>
        <w:t xml:space="preserve">Since the staff consisted of adult learners, Knowles’ theoretical principles of adult learning were employed in teaching the use of IDF guidelines </w:t>
      </w:r>
      <w:r w:rsidR="00214E14">
        <w:rPr>
          <w:color w:val="FF0000"/>
          <w:sz w:val="20"/>
          <w:szCs w:val="20"/>
        </w:rPr>
        <w:t>[24]</w:t>
      </w:r>
      <w:r w:rsidRPr="00590D22">
        <w:rPr>
          <w:sz w:val="20"/>
          <w:szCs w:val="20"/>
        </w:rPr>
        <w:t>:</w:t>
      </w:r>
    </w:p>
    <w:p w:rsidR="00214E14" w:rsidRPr="00590D22" w:rsidRDefault="00214E14" w:rsidP="0030402E">
      <w:pPr>
        <w:pStyle w:val="BodyText"/>
        <w:contextualSpacing/>
        <w:mirrorIndents/>
        <w:jc w:val="both"/>
        <w:rPr>
          <w:sz w:val="20"/>
          <w:szCs w:val="20"/>
        </w:rPr>
      </w:pPr>
    </w:p>
    <w:p w:rsidR="001E7B0A" w:rsidRPr="001E2F1F" w:rsidRDefault="001E7B0A" w:rsidP="001E2F1F">
      <w:pPr>
        <w:widowControl w:val="0"/>
        <w:tabs>
          <w:tab w:val="left" w:pos="1620"/>
          <w:tab w:val="left" w:pos="1621"/>
        </w:tabs>
        <w:autoSpaceDE w:val="0"/>
        <w:autoSpaceDN w:val="0"/>
        <w:mirrorIndents/>
        <w:jc w:val="both"/>
        <w:rPr>
          <w:sz w:val="20"/>
          <w:szCs w:val="20"/>
        </w:rPr>
      </w:pPr>
      <w:r w:rsidRPr="001E2F1F">
        <w:rPr>
          <w:sz w:val="20"/>
          <w:szCs w:val="20"/>
        </w:rPr>
        <w:t>Adults</w:t>
      </w:r>
      <w:r w:rsidRPr="001E2F1F">
        <w:rPr>
          <w:spacing w:val="-5"/>
          <w:sz w:val="20"/>
          <w:szCs w:val="20"/>
        </w:rPr>
        <w:t xml:space="preserve"> </w:t>
      </w:r>
      <w:r w:rsidRPr="001E2F1F">
        <w:rPr>
          <w:sz w:val="20"/>
          <w:szCs w:val="20"/>
        </w:rPr>
        <w:t>need</w:t>
      </w:r>
      <w:r w:rsidRPr="001E2F1F">
        <w:rPr>
          <w:spacing w:val="-4"/>
          <w:sz w:val="20"/>
          <w:szCs w:val="20"/>
        </w:rPr>
        <w:t xml:space="preserve"> </w:t>
      </w:r>
      <w:r w:rsidRPr="001E2F1F">
        <w:rPr>
          <w:sz w:val="20"/>
          <w:szCs w:val="20"/>
        </w:rPr>
        <w:t>to</w:t>
      </w:r>
      <w:r w:rsidRPr="001E2F1F">
        <w:rPr>
          <w:spacing w:val="-5"/>
          <w:sz w:val="20"/>
          <w:szCs w:val="20"/>
        </w:rPr>
        <w:t xml:space="preserve"> </w:t>
      </w:r>
      <w:r w:rsidRPr="001E2F1F">
        <w:rPr>
          <w:sz w:val="20"/>
          <w:szCs w:val="20"/>
        </w:rPr>
        <w:t>be</w:t>
      </w:r>
      <w:r w:rsidRPr="001E2F1F">
        <w:rPr>
          <w:spacing w:val="-4"/>
          <w:sz w:val="20"/>
          <w:szCs w:val="20"/>
        </w:rPr>
        <w:t xml:space="preserve"> </w:t>
      </w:r>
      <w:r w:rsidRPr="001E2F1F">
        <w:rPr>
          <w:sz w:val="20"/>
          <w:szCs w:val="20"/>
        </w:rPr>
        <w:t>involved</w:t>
      </w:r>
      <w:r w:rsidRPr="001E2F1F">
        <w:rPr>
          <w:spacing w:val="-4"/>
          <w:sz w:val="20"/>
          <w:szCs w:val="20"/>
        </w:rPr>
        <w:t xml:space="preserve"> </w:t>
      </w:r>
      <w:r w:rsidRPr="001E2F1F">
        <w:rPr>
          <w:sz w:val="20"/>
          <w:szCs w:val="20"/>
        </w:rPr>
        <w:t>in</w:t>
      </w:r>
      <w:r w:rsidRPr="001E2F1F">
        <w:rPr>
          <w:spacing w:val="-5"/>
          <w:sz w:val="20"/>
          <w:szCs w:val="20"/>
        </w:rPr>
        <w:t xml:space="preserve"> </w:t>
      </w:r>
      <w:r w:rsidRPr="001E2F1F">
        <w:rPr>
          <w:sz w:val="20"/>
          <w:szCs w:val="20"/>
        </w:rPr>
        <w:t>the</w:t>
      </w:r>
      <w:r w:rsidRPr="001E2F1F">
        <w:rPr>
          <w:spacing w:val="-4"/>
          <w:sz w:val="20"/>
          <w:szCs w:val="20"/>
        </w:rPr>
        <w:t xml:space="preserve"> </w:t>
      </w:r>
      <w:r w:rsidRPr="001E2F1F">
        <w:rPr>
          <w:sz w:val="20"/>
          <w:szCs w:val="20"/>
        </w:rPr>
        <w:t>planning</w:t>
      </w:r>
      <w:r w:rsidRPr="001E2F1F">
        <w:rPr>
          <w:spacing w:val="-4"/>
          <w:sz w:val="20"/>
          <w:szCs w:val="20"/>
        </w:rPr>
        <w:t xml:space="preserve"> </w:t>
      </w:r>
      <w:r w:rsidRPr="001E2F1F">
        <w:rPr>
          <w:sz w:val="20"/>
          <w:szCs w:val="20"/>
        </w:rPr>
        <w:t>and</w:t>
      </w:r>
      <w:r w:rsidRPr="001E2F1F">
        <w:rPr>
          <w:spacing w:val="-5"/>
          <w:sz w:val="20"/>
          <w:szCs w:val="20"/>
        </w:rPr>
        <w:t xml:space="preserve"> </w:t>
      </w:r>
      <w:r w:rsidRPr="001E2F1F">
        <w:rPr>
          <w:sz w:val="20"/>
          <w:szCs w:val="20"/>
        </w:rPr>
        <w:t>evaluation</w:t>
      </w:r>
      <w:r w:rsidRPr="001E2F1F">
        <w:rPr>
          <w:spacing w:val="-4"/>
          <w:sz w:val="20"/>
          <w:szCs w:val="20"/>
        </w:rPr>
        <w:t xml:space="preserve"> </w:t>
      </w:r>
      <w:r w:rsidRPr="001E2F1F">
        <w:rPr>
          <w:sz w:val="20"/>
          <w:szCs w:val="20"/>
        </w:rPr>
        <w:t>of</w:t>
      </w:r>
      <w:r w:rsidRPr="001E2F1F">
        <w:rPr>
          <w:spacing w:val="-5"/>
          <w:sz w:val="20"/>
          <w:szCs w:val="20"/>
        </w:rPr>
        <w:t xml:space="preserve"> </w:t>
      </w:r>
      <w:r w:rsidRPr="001E2F1F">
        <w:rPr>
          <w:sz w:val="20"/>
          <w:szCs w:val="20"/>
        </w:rPr>
        <w:t>their</w:t>
      </w:r>
      <w:r w:rsidRPr="001E2F1F">
        <w:rPr>
          <w:spacing w:val="-4"/>
          <w:sz w:val="20"/>
          <w:szCs w:val="20"/>
        </w:rPr>
        <w:t xml:space="preserve"> </w:t>
      </w:r>
      <w:r w:rsidRPr="001E2F1F">
        <w:rPr>
          <w:sz w:val="20"/>
          <w:szCs w:val="20"/>
        </w:rPr>
        <w:t>instruction.</w:t>
      </w:r>
    </w:p>
    <w:p w:rsidR="001E7B0A" w:rsidRPr="001E2F1F" w:rsidRDefault="001E7B0A" w:rsidP="001E2F1F">
      <w:pPr>
        <w:widowControl w:val="0"/>
        <w:tabs>
          <w:tab w:val="left" w:pos="1620"/>
          <w:tab w:val="left" w:pos="1621"/>
        </w:tabs>
        <w:autoSpaceDE w:val="0"/>
        <w:autoSpaceDN w:val="0"/>
        <w:mirrorIndents/>
        <w:jc w:val="both"/>
        <w:rPr>
          <w:sz w:val="20"/>
          <w:szCs w:val="20"/>
        </w:rPr>
      </w:pPr>
      <w:r w:rsidRPr="001E2F1F">
        <w:rPr>
          <w:sz w:val="20"/>
          <w:szCs w:val="20"/>
        </w:rPr>
        <w:t>Experience</w:t>
      </w:r>
      <w:r w:rsidRPr="001E2F1F">
        <w:rPr>
          <w:spacing w:val="-7"/>
          <w:sz w:val="20"/>
          <w:szCs w:val="20"/>
        </w:rPr>
        <w:t xml:space="preserve"> </w:t>
      </w:r>
      <w:r w:rsidRPr="001E2F1F">
        <w:rPr>
          <w:sz w:val="20"/>
          <w:szCs w:val="20"/>
        </w:rPr>
        <w:t>(including</w:t>
      </w:r>
      <w:r w:rsidRPr="001E2F1F">
        <w:rPr>
          <w:spacing w:val="-8"/>
          <w:sz w:val="20"/>
          <w:szCs w:val="20"/>
        </w:rPr>
        <w:t xml:space="preserve"> </w:t>
      </w:r>
      <w:r w:rsidRPr="001E2F1F">
        <w:rPr>
          <w:sz w:val="20"/>
          <w:szCs w:val="20"/>
        </w:rPr>
        <w:t>mistakes)</w:t>
      </w:r>
      <w:r w:rsidRPr="001E2F1F">
        <w:rPr>
          <w:spacing w:val="-6"/>
          <w:sz w:val="20"/>
          <w:szCs w:val="20"/>
        </w:rPr>
        <w:t xml:space="preserve"> </w:t>
      </w:r>
      <w:r w:rsidRPr="001E2F1F">
        <w:rPr>
          <w:sz w:val="20"/>
          <w:szCs w:val="20"/>
        </w:rPr>
        <w:t>provides</w:t>
      </w:r>
      <w:r w:rsidRPr="001E2F1F">
        <w:rPr>
          <w:spacing w:val="-7"/>
          <w:sz w:val="20"/>
          <w:szCs w:val="20"/>
        </w:rPr>
        <w:t xml:space="preserve"> </w:t>
      </w:r>
      <w:r w:rsidRPr="001E2F1F">
        <w:rPr>
          <w:sz w:val="20"/>
          <w:szCs w:val="20"/>
        </w:rPr>
        <w:t>the</w:t>
      </w:r>
      <w:r w:rsidRPr="001E2F1F">
        <w:rPr>
          <w:spacing w:val="-6"/>
          <w:sz w:val="20"/>
          <w:szCs w:val="20"/>
        </w:rPr>
        <w:t xml:space="preserve"> </w:t>
      </w:r>
      <w:r w:rsidRPr="001E2F1F">
        <w:rPr>
          <w:sz w:val="20"/>
          <w:szCs w:val="20"/>
        </w:rPr>
        <w:t>basis</w:t>
      </w:r>
      <w:r w:rsidRPr="001E2F1F">
        <w:rPr>
          <w:spacing w:val="-7"/>
          <w:sz w:val="20"/>
          <w:szCs w:val="20"/>
        </w:rPr>
        <w:t xml:space="preserve"> </w:t>
      </w:r>
      <w:r w:rsidRPr="001E2F1F">
        <w:rPr>
          <w:sz w:val="20"/>
          <w:szCs w:val="20"/>
        </w:rPr>
        <w:t>for</w:t>
      </w:r>
      <w:r w:rsidRPr="001E2F1F">
        <w:rPr>
          <w:spacing w:val="-6"/>
          <w:sz w:val="20"/>
          <w:szCs w:val="20"/>
        </w:rPr>
        <w:t xml:space="preserve"> </w:t>
      </w:r>
      <w:r w:rsidRPr="001E2F1F">
        <w:rPr>
          <w:sz w:val="20"/>
          <w:szCs w:val="20"/>
        </w:rPr>
        <w:t>the</w:t>
      </w:r>
      <w:r w:rsidRPr="001E2F1F">
        <w:rPr>
          <w:spacing w:val="-7"/>
          <w:sz w:val="20"/>
          <w:szCs w:val="20"/>
        </w:rPr>
        <w:t xml:space="preserve"> </w:t>
      </w:r>
      <w:r w:rsidRPr="001E2F1F">
        <w:rPr>
          <w:sz w:val="20"/>
          <w:szCs w:val="20"/>
        </w:rPr>
        <w:t>learning</w:t>
      </w:r>
      <w:r w:rsidRPr="001E2F1F">
        <w:rPr>
          <w:spacing w:val="-6"/>
          <w:sz w:val="20"/>
          <w:szCs w:val="20"/>
        </w:rPr>
        <w:t xml:space="preserve"> </w:t>
      </w:r>
      <w:r w:rsidRPr="001E2F1F">
        <w:rPr>
          <w:sz w:val="20"/>
          <w:szCs w:val="20"/>
        </w:rPr>
        <w:t>activities.</w:t>
      </w:r>
    </w:p>
    <w:p w:rsidR="001E7B0A" w:rsidRPr="001E2F1F" w:rsidRDefault="001E7B0A" w:rsidP="001E2F1F">
      <w:pPr>
        <w:widowControl w:val="0"/>
        <w:tabs>
          <w:tab w:val="left" w:pos="1620"/>
          <w:tab w:val="left" w:pos="1621"/>
        </w:tabs>
        <w:autoSpaceDE w:val="0"/>
        <w:autoSpaceDN w:val="0"/>
        <w:mirrorIndents/>
        <w:jc w:val="both"/>
        <w:rPr>
          <w:sz w:val="20"/>
          <w:szCs w:val="20"/>
        </w:rPr>
      </w:pPr>
      <w:r w:rsidRPr="001E2F1F">
        <w:rPr>
          <w:sz w:val="20"/>
          <w:szCs w:val="20"/>
        </w:rPr>
        <w:t>Adults</w:t>
      </w:r>
      <w:r w:rsidRPr="001E2F1F">
        <w:rPr>
          <w:spacing w:val="-8"/>
          <w:sz w:val="20"/>
          <w:szCs w:val="20"/>
        </w:rPr>
        <w:t xml:space="preserve"> </w:t>
      </w:r>
      <w:r w:rsidRPr="001E2F1F">
        <w:rPr>
          <w:sz w:val="20"/>
          <w:szCs w:val="20"/>
        </w:rPr>
        <w:t>are</w:t>
      </w:r>
      <w:r w:rsidRPr="001E2F1F">
        <w:rPr>
          <w:spacing w:val="-7"/>
          <w:sz w:val="20"/>
          <w:szCs w:val="20"/>
        </w:rPr>
        <w:t xml:space="preserve"> </w:t>
      </w:r>
      <w:r w:rsidRPr="001E2F1F">
        <w:rPr>
          <w:sz w:val="20"/>
          <w:szCs w:val="20"/>
        </w:rPr>
        <w:t>most</w:t>
      </w:r>
      <w:r w:rsidRPr="001E2F1F">
        <w:rPr>
          <w:spacing w:val="-8"/>
          <w:sz w:val="20"/>
          <w:szCs w:val="20"/>
        </w:rPr>
        <w:t xml:space="preserve"> </w:t>
      </w:r>
      <w:r w:rsidRPr="001E2F1F">
        <w:rPr>
          <w:sz w:val="20"/>
          <w:szCs w:val="20"/>
        </w:rPr>
        <w:t>interested</w:t>
      </w:r>
      <w:r w:rsidRPr="001E2F1F">
        <w:rPr>
          <w:spacing w:val="-8"/>
          <w:sz w:val="20"/>
          <w:szCs w:val="20"/>
        </w:rPr>
        <w:t xml:space="preserve"> </w:t>
      </w:r>
      <w:r w:rsidRPr="001E2F1F">
        <w:rPr>
          <w:sz w:val="20"/>
          <w:szCs w:val="20"/>
        </w:rPr>
        <w:t>in</w:t>
      </w:r>
      <w:r w:rsidRPr="001E2F1F">
        <w:rPr>
          <w:spacing w:val="-7"/>
          <w:sz w:val="20"/>
          <w:szCs w:val="20"/>
        </w:rPr>
        <w:t xml:space="preserve"> </w:t>
      </w:r>
      <w:proofErr w:type="gramStart"/>
      <w:r w:rsidRPr="001E2F1F">
        <w:rPr>
          <w:sz w:val="20"/>
          <w:szCs w:val="20"/>
        </w:rPr>
        <w:t>learning</w:t>
      </w:r>
      <w:proofErr w:type="gramEnd"/>
      <w:r w:rsidRPr="001E2F1F">
        <w:rPr>
          <w:spacing w:val="-7"/>
          <w:sz w:val="20"/>
          <w:szCs w:val="20"/>
        </w:rPr>
        <w:t xml:space="preserve"> </w:t>
      </w:r>
      <w:r w:rsidRPr="001E2F1F">
        <w:rPr>
          <w:sz w:val="20"/>
          <w:szCs w:val="20"/>
        </w:rPr>
        <w:t>subjects</w:t>
      </w:r>
      <w:r w:rsidRPr="001E2F1F">
        <w:rPr>
          <w:spacing w:val="-7"/>
          <w:sz w:val="20"/>
          <w:szCs w:val="20"/>
        </w:rPr>
        <w:t xml:space="preserve"> </w:t>
      </w:r>
      <w:r w:rsidRPr="001E2F1F">
        <w:rPr>
          <w:sz w:val="20"/>
          <w:szCs w:val="20"/>
        </w:rPr>
        <w:t>that</w:t>
      </w:r>
      <w:r w:rsidRPr="001E2F1F">
        <w:rPr>
          <w:spacing w:val="-8"/>
          <w:sz w:val="20"/>
          <w:szCs w:val="20"/>
        </w:rPr>
        <w:t xml:space="preserve"> </w:t>
      </w:r>
      <w:r w:rsidRPr="001E2F1F">
        <w:rPr>
          <w:sz w:val="20"/>
          <w:szCs w:val="20"/>
        </w:rPr>
        <w:t>have</w:t>
      </w:r>
      <w:r w:rsidRPr="001E2F1F">
        <w:rPr>
          <w:spacing w:val="-7"/>
          <w:sz w:val="20"/>
          <w:szCs w:val="20"/>
        </w:rPr>
        <w:t xml:space="preserve"> </w:t>
      </w:r>
      <w:r w:rsidRPr="001E2F1F">
        <w:rPr>
          <w:sz w:val="20"/>
          <w:szCs w:val="20"/>
        </w:rPr>
        <w:t>immediate</w:t>
      </w:r>
      <w:r w:rsidRPr="001E2F1F">
        <w:rPr>
          <w:spacing w:val="-7"/>
          <w:sz w:val="20"/>
          <w:szCs w:val="20"/>
        </w:rPr>
        <w:t xml:space="preserve"> </w:t>
      </w:r>
      <w:r w:rsidRPr="001E2F1F">
        <w:rPr>
          <w:sz w:val="20"/>
          <w:szCs w:val="20"/>
        </w:rPr>
        <w:t>relevance</w:t>
      </w:r>
      <w:r w:rsidRPr="001E2F1F">
        <w:rPr>
          <w:spacing w:val="-8"/>
          <w:sz w:val="20"/>
          <w:szCs w:val="20"/>
        </w:rPr>
        <w:t xml:space="preserve"> </w:t>
      </w:r>
      <w:r w:rsidRPr="001E2F1F">
        <w:rPr>
          <w:sz w:val="20"/>
          <w:szCs w:val="20"/>
        </w:rPr>
        <w:t>and impact to their job or personal</w:t>
      </w:r>
      <w:r w:rsidRPr="001E2F1F">
        <w:rPr>
          <w:spacing w:val="-24"/>
          <w:sz w:val="20"/>
          <w:szCs w:val="20"/>
        </w:rPr>
        <w:t xml:space="preserve"> </w:t>
      </w:r>
      <w:r w:rsidRPr="001E2F1F">
        <w:rPr>
          <w:sz w:val="20"/>
          <w:szCs w:val="20"/>
        </w:rPr>
        <w:t>life.</w:t>
      </w:r>
    </w:p>
    <w:p w:rsidR="001E7B0A" w:rsidRPr="001E2F1F" w:rsidRDefault="001E7B0A" w:rsidP="001E2F1F">
      <w:pPr>
        <w:widowControl w:val="0"/>
        <w:tabs>
          <w:tab w:val="left" w:pos="1620"/>
          <w:tab w:val="left" w:pos="1621"/>
        </w:tabs>
        <w:autoSpaceDE w:val="0"/>
        <w:autoSpaceDN w:val="0"/>
        <w:mirrorIndents/>
        <w:jc w:val="both"/>
        <w:rPr>
          <w:sz w:val="20"/>
          <w:szCs w:val="20"/>
        </w:rPr>
      </w:pPr>
      <w:r w:rsidRPr="001E2F1F">
        <w:rPr>
          <w:sz w:val="20"/>
          <w:szCs w:val="20"/>
        </w:rPr>
        <w:t>Adult</w:t>
      </w:r>
      <w:r w:rsidRPr="001E2F1F">
        <w:rPr>
          <w:spacing w:val="-9"/>
          <w:sz w:val="20"/>
          <w:szCs w:val="20"/>
        </w:rPr>
        <w:t xml:space="preserve"> </w:t>
      </w:r>
      <w:r w:rsidRPr="001E2F1F">
        <w:rPr>
          <w:sz w:val="20"/>
          <w:szCs w:val="20"/>
        </w:rPr>
        <w:t>learning</w:t>
      </w:r>
      <w:r w:rsidRPr="001E2F1F">
        <w:rPr>
          <w:spacing w:val="-8"/>
          <w:sz w:val="20"/>
          <w:szCs w:val="20"/>
        </w:rPr>
        <w:t xml:space="preserve"> </w:t>
      </w:r>
      <w:r w:rsidRPr="001E2F1F">
        <w:rPr>
          <w:sz w:val="20"/>
          <w:szCs w:val="20"/>
        </w:rPr>
        <w:t>is</w:t>
      </w:r>
      <w:r w:rsidRPr="001E2F1F">
        <w:rPr>
          <w:spacing w:val="-9"/>
          <w:sz w:val="20"/>
          <w:szCs w:val="20"/>
        </w:rPr>
        <w:t xml:space="preserve"> </w:t>
      </w:r>
      <w:r w:rsidRPr="001E2F1F">
        <w:rPr>
          <w:sz w:val="20"/>
          <w:szCs w:val="20"/>
        </w:rPr>
        <w:t>problem-centered</w:t>
      </w:r>
      <w:r w:rsidRPr="001E2F1F">
        <w:rPr>
          <w:spacing w:val="-8"/>
          <w:sz w:val="20"/>
          <w:szCs w:val="20"/>
        </w:rPr>
        <w:t xml:space="preserve"> </w:t>
      </w:r>
      <w:r w:rsidRPr="001E2F1F">
        <w:rPr>
          <w:sz w:val="20"/>
          <w:szCs w:val="20"/>
        </w:rPr>
        <w:t>rather</w:t>
      </w:r>
      <w:r w:rsidRPr="001E2F1F">
        <w:rPr>
          <w:spacing w:val="-8"/>
          <w:sz w:val="20"/>
          <w:szCs w:val="20"/>
        </w:rPr>
        <w:t xml:space="preserve"> </w:t>
      </w:r>
      <w:r w:rsidRPr="001E2F1F">
        <w:rPr>
          <w:sz w:val="20"/>
          <w:szCs w:val="20"/>
        </w:rPr>
        <w:t>than</w:t>
      </w:r>
      <w:r w:rsidRPr="001E2F1F">
        <w:rPr>
          <w:spacing w:val="-8"/>
          <w:sz w:val="20"/>
          <w:szCs w:val="20"/>
        </w:rPr>
        <w:t xml:space="preserve"> </w:t>
      </w:r>
      <w:r w:rsidRPr="001E2F1F">
        <w:rPr>
          <w:sz w:val="20"/>
          <w:szCs w:val="20"/>
        </w:rPr>
        <w:t>content-oriented.</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diabetes staff members were involved in the planning and evaluation of their learning. An initial meeting with management leaders was held and a staff self-assessment of learning needs took place in order to plan the educational process. Experiential learning was used, with demonstration and teach back, first by the instructor and then by the staff in a classroom setting, followed by demonstrations of the foot exam by students on each other, and finally the exam was done on patients in the clinic. The staff expressed enthusiasm for this</w:t>
      </w:r>
      <w:r w:rsidR="007D4B90" w:rsidRPr="00590D22">
        <w:rPr>
          <w:sz w:val="20"/>
          <w:szCs w:val="20"/>
        </w:rPr>
        <w:t xml:space="preserve"> </w:t>
      </w:r>
      <w:r w:rsidRPr="00590D22">
        <w:rPr>
          <w:sz w:val="20"/>
          <w:szCs w:val="20"/>
        </w:rPr>
        <w:t>method, and felt they were able to apply the learned skills in their clinic duties.</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pacing w:val="-3"/>
          <w:sz w:val="20"/>
          <w:szCs w:val="20"/>
        </w:rPr>
        <w:t xml:space="preserve">The </w:t>
      </w:r>
      <w:r w:rsidRPr="00590D22">
        <w:rPr>
          <w:spacing w:val="-4"/>
          <w:sz w:val="20"/>
          <w:szCs w:val="20"/>
        </w:rPr>
        <w:t xml:space="preserve">ability </w:t>
      </w:r>
      <w:r w:rsidRPr="00590D22">
        <w:rPr>
          <w:sz w:val="20"/>
          <w:szCs w:val="20"/>
        </w:rPr>
        <w:t>to directly address what is perceived to be a problem through their skills further engaged the students in the learning process. Evaluation included confidence of learners in</w:t>
      </w:r>
      <w:r w:rsidRPr="00590D22">
        <w:rPr>
          <w:spacing w:val="-6"/>
          <w:sz w:val="20"/>
          <w:szCs w:val="20"/>
        </w:rPr>
        <w:t xml:space="preserve"> </w:t>
      </w:r>
      <w:r w:rsidRPr="00590D22">
        <w:rPr>
          <w:sz w:val="20"/>
          <w:szCs w:val="20"/>
        </w:rPr>
        <w:t>performance</w:t>
      </w:r>
      <w:r w:rsidRPr="00590D22">
        <w:rPr>
          <w:spacing w:val="-6"/>
          <w:sz w:val="20"/>
          <w:szCs w:val="20"/>
        </w:rPr>
        <w:t xml:space="preserve"> </w:t>
      </w:r>
      <w:r w:rsidRPr="00590D22">
        <w:rPr>
          <w:sz w:val="20"/>
          <w:szCs w:val="20"/>
        </w:rPr>
        <w:t>of</w:t>
      </w:r>
      <w:r w:rsidRPr="00590D22">
        <w:rPr>
          <w:spacing w:val="-7"/>
          <w:sz w:val="20"/>
          <w:szCs w:val="20"/>
        </w:rPr>
        <w:t xml:space="preserve"> </w:t>
      </w:r>
      <w:r w:rsidRPr="00590D22">
        <w:rPr>
          <w:sz w:val="20"/>
          <w:szCs w:val="20"/>
        </w:rPr>
        <w:t>the</w:t>
      </w:r>
      <w:r w:rsidRPr="00590D22">
        <w:rPr>
          <w:spacing w:val="-6"/>
          <w:sz w:val="20"/>
          <w:szCs w:val="20"/>
        </w:rPr>
        <w:t xml:space="preserve"> </w:t>
      </w:r>
      <w:r w:rsidRPr="00590D22">
        <w:rPr>
          <w:sz w:val="20"/>
          <w:szCs w:val="20"/>
        </w:rPr>
        <w:t>elements</w:t>
      </w:r>
      <w:r w:rsidRPr="00590D22">
        <w:rPr>
          <w:spacing w:val="-5"/>
          <w:sz w:val="20"/>
          <w:szCs w:val="20"/>
        </w:rPr>
        <w:t xml:space="preserve"> </w:t>
      </w:r>
      <w:r w:rsidRPr="00590D22">
        <w:rPr>
          <w:sz w:val="20"/>
          <w:szCs w:val="20"/>
        </w:rPr>
        <w:t>of</w:t>
      </w:r>
      <w:r w:rsidRPr="00590D22">
        <w:rPr>
          <w:spacing w:val="-7"/>
          <w:sz w:val="20"/>
          <w:szCs w:val="20"/>
        </w:rPr>
        <w:t xml:space="preserve"> </w:t>
      </w:r>
      <w:r w:rsidRPr="00590D22">
        <w:rPr>
          <w:sz w:val="20"/>
          <w:szCs w:val="20"/>
        </w:rPr>
        <w:t>the</w:t>
      </w:r>
      <w:r w:rsidRPr="00590D22">
        <w:rPr>
          <w:spacing w:val="-6"/>
          <w:sz w:val="20"/>
          <w:szCs w:val="20"/>
        </w:rPr>
        <w:t xml:space="preserve"> </w:t>
      </w:r>
      <w:r w:rsidRPr="00590D22">
        <w:rPr>
          <w:sz w:val="20"/>
          <w:szCs w:val="20"/>
        </w:rPr>
        <w:t>foot</w:t>
      </w:r>
      <w:r w:rsidRPr="00590D22">
        <w:rPr>
          <w:spacing w:val="-6"/>
          <w:sz w:val="20"/>
          <w:szCs w:val="20"/>
        </w:rPr>
        <w:t xml:space="preserve"> </w:t>
      </w:r>
      <w:r w:rsidRPr="00590D22">
        <w:rPr>
          <w:sz w:val="20"/>
          <w:szCs w:val="20"/>
        </w:rPr>
        <w:t>exam</w:t>
      </w:r>
      <w:r w:rsidRPr="00590D22">
        <w:rPr>
          <w:spacing w:val="-6"/>
          <w:sz w:val="20"/>
          <w:szCs w:val="20"/>
        </w:rPr>
        <w:t xml:space="preserve"> </w:t>
      </w:r>
      <w:r w:rsidRPr="00590D22">
        <w:rPr>
          <w:sz w:val="20"/>
          <w:szCs w:val="20"/>
        </w:rPr>
        <w:t>and</w:t>
      </w:r>
      <w:r w:rsidRPr="00590D22">
        <w:rPr>
          <w:spacing w:val="-6"/>
          <w:sz w:val="20"/>
          <w:szCs w:val="20"/>
        </w:rPr>
        <w:t xml:space="preserve"> </w:t>
      </w:r>
      <w:r w:rsidRPr="00590D22">
        <w:rPr>
          <w:sz w:val="20"/>
          <w:szCs w:val="20"/>
        </w:rPr>
        <w:t>patient</w:t>
      </w:r>
      <w:r w:rsidRPr="00590D22">
        <w:rPr>
          <w:spacing w:val="-6"/>
          <w:sz w:val="20"/>
          <w:szCs w:val="20"/>
        </w:rPr>
        <w:t xml:space="preserve"> </w:t>
      </w:r>
      <w:r w:rsidRPr="00590D22">
        <w:rPr>
          <w:sz w:val="20"/>
          <w:szCs w:val="20"/>
        </w:rPr>
        <w:t>education</w:t>
      </w:r>
      <w:r w:rsidRPr="00590D22">
        <w:rPr>
          <w:spacing w:val="-2"/>
          <w:sz w:val="20"/>
          <w:szCs w:val="20"/>
        </w:rPr>
        <w:t xml:space="preserve"> </w:t>
      </w:r>
      <w:r w:rsidRPr="00590D22">
        <w:rPr>
          <w:sz w:val="20"/>
          <w:szCs w:val="20"/>
        </w:rPr>
        <w:t>following</w:t>
      </w:r>
      <w:r w:rsidRPr="00590D22">
        <w:rPr>
          <w:spacing w:val="-5"/>
          <w:sz w:val="20"/>
          <w:szCs w:val="20"/>
        </w:rPr>
        <w:t xml:space="preserve"> </w:t>
      </w:r>
      <w:r w:rsidRPr="00590D22">
        <w:rPr>
          <w:sz w:val="20"/>
          <w:szCs w:val="20"/>
        </w:rPr>
        <w:t>a</w:t>
      </w:r>
      <w:r w:rsidRPr="00590D22">
        <w:rPr>
          <w:spacing w:val="-6"/>
          <w:sz w:val="20"/>
          <w:szCs w:val="20"/>
        </w:rPr>
        <w:t xml:space="preserve"> </w:t>
      </w:r>
      <w:r w:rsidRPr="00590D22">
        <w:rPr>
          <w:sz w:val="20"/>
          <w:szCs w:val="20"/>
        </w:rPr>
        <w:t>formal</w:t>
      </w:r>
      <w:r w:rsidRPr="00590D22">
        <w:rPr>
          <w:spacing w:val="-5"/>
          <w:sz w:val="20"/>
          <w:szCs w:val="20"/>
        </w:rPr>
        <w:t xml:space="preserve"> </w:t>
      </w:r>
      <w:r w:rsidRPr="00590D22">
        <w:rPr>
          <w:sz w:val="20"/>
          <w:szCs w:val="20"/>
        </w:rPr>
        <w:t xml:space="preserve">training class, on-site observation and coaching on application of the screening guidelines, and </w:t>
      </w:r>
      <w:r w:rsidRPr="00590D22">
        <w:rPr>
          <w:spacing w:val="-5"/>
          <w:sz w:val="20"/>
          <w:szCs w:val="20"/>
        </w:rPr>
        <w:t xml:space="preserve">feedback </w:t>
      </w:r>
      <w:r w:rsidRPr="00590D22">
        <w:rPr>
          <w:sz w:val="20"/>
          <w:szCs w:val="20"/>
        </w:rPr>
        <w:t>in team meetings using a Plan-Do-Study-Act cycle of improvement (</w:t>
      </w:r>
      <w:r w:rsidR="00C8451B" w:rsidRPr="00590D22">
        <w:rPr>
          <w:color w:val="FF0000"/>
          <w:sz w:val="20"/>
          <w:szCs w:val="20"/>
        </w:rPr>
        <w:t>(</w:t>
      </w:r>
      <w:r w:rsidRPr="00590D22">
        <w:rPr>
          <w:color w:val="FF0000"/>
          <w:sz w:val="20"/>
          <w:szCs w:val="20"/>
        </w:rPr>
        <w:t>Figure 1</w:t>
      </w:r>
      <w:r w:rsidR="00C8451B" w:rsidRPr="00590D22">
        <w:rPr>
          <w:color w:val="FF0000"/>
          <w:sz w:val="20"/>
          <w:szCs w:val="20"/>
        </w:rPr>
        <w:t>)</w:t>
      </w:r>
      <w:r w:rsidRPr="00590D22">
        <w:rPr>
          <w:sz w:val="20"/>
          <w:szCs w:val="20"/>
        </w:rPr>
        <w:t xml:space="preserve">, </w:t>
      </w:r>
      <w:r w:rsidR="00C3674D">
        <w:rPr>
          <w:color w:val="FF0000"/>
          <w:sz w:val="20"/>
          <w:szCs w:val="20"/>
        </w:rPr>
        <w:t>[25]</w:t>
      </w:r>
      <w:r w:rsidRPr="00590D22">
        <w:rPr>
          <w:spacing w:val="-4"/>
          <w:sz w:val="20"/>
          <w:szCs w:val="20"/>
        </w:rPr>
        <w:t xml:space="preserve">). </w:t>
      </w:r>
      <w:r w:rsidRPr="00590D22">
        <w:rPr>
          <w:sz w:val="20"/>
          <w:szCs w:val="20"/>
        </w:rPr>
        <w:t>A chart review for documentation of the elements of the IDF foot screening tool for foot examination and patient education included a checklist based on the IDF guidelines (see Appendix</w:t>
      </w:r>
      <w:r w:rsidRPr="00590D22">
        <w:rPr>
          <w:spacing w:val="-28"/>
          <w:sz w:val="20"/>
          <w:szCs w:val="20"/>
        </w:rPr>
        <w:t xml:space="preserve"> </w:t>
      </w:r>
      <w:r w:rsidRPr="00590D22">
        <w:rPr>
          <w:sz w:val="20"/>
          <w:szCs w:val="20"/>
        </w:rPr>
        <w:t>B).</w:t>
      </w:r>
    </w:p>
    <w:p w:rsidR="00A10225" w:rsidRPr="00590D22" w:rsidRDefault="00A10225"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Translational Model: The Plan-Do-Study-Act Model</w:t>
      </w:r>
    </w:p>
    <w:p w:rsidR="001E7B0A" w:rsidRPr="00590D22" w:rsidRDefault="001E7B0A" w:rsidP="0030402E">
      <w:pPr>
        <w:pStyle w:val="BodyText"/>
        <w:contextualSpacing/>
        <w:mirrorIndents/>
        <w:jc w:val="both"/>
        <w:rPr>
          <w:b/>
          <w:sz w:val="20"/>
          <w:szCs w:val="20"/>
        </w:rPr>
      </w:pPr>
    </w:p>
    <w:p w:rsidR="00132754" w:rsidRPr="00590D22" w:rsidRDefault="001E7B0A" w:rsidP="0030402E">
      <w:pPr>
        <w:pStyle w:val="BodyText"/>
        <w:contextualSpacing/>
        <w:mirrorIndents/>
        <w:jc w:val="both"/>
        <w:rPr>
          <w:spacing w:val="-4"/>
          <w:sz w:val="20"/>
          <w:szCs w:val="20"/>
        </w:rPr>
      </w:pPr>
      <w:r w:rsidRPr="00590D22">
        <w:rPr>
          <w:spacing w:val="-3"/>
          <w:sz w:val="20"/>
          <w:szCs w:val="20"/>
        </w:rPr>
        <w:t xml:space="preserve">This </w:t>
      </w:r>
      <w:r w:rsidR="00EE6151" w:rsidRPr="00590D22">
        <w:rPr>
          <w:spacing w:val="-4"/>
          <w:sz w:val="20"/>
          <w:szCs w:val="20"/>
        </w:rPr>
        <w:t xml:space="preserve">Quality </w:t>
      </w:r>
      <w:r w:rsidR="00EE6151" w:rsidRPr="00590D22">
        <w:rPr>
          <w:spacing w:val="-6"/>
          <w:sz w:val="20"/>
          <w:szCs w:val="20"/>
        </w:rPr>
        <w:t xml:space="preserve">Improvement </w:t>
      </w:r>
      <w:r w:rsidRPr="00590D22">
        <w:rPr>
          <w:spacing w:val="-5"/>
          <w:sz w:val="20"/>
          <w:szCs w:val="20"/>
        </w:rPr>
        <w:t xml:space="preserve">(QI) </w:t>
      </w:r>
      <w:r w:rsidRPr="00590D22">
        <w:rPr>
          <w:spacing w:val="-4"/>
          <w:sz w:val="20"/>
          <w:szCs w:val="20"/>
        </w:rPr>
        <w:t xml:space="preserve">project </w:t>
      </w:r>
      <w:r w:rsidRPr="00590D22">
        <w:rPr>
          <w:sz w:val="20"/>
          <w:szCs w:val="20"/>
        </w:rPr>
        <w:t xml:space="preserve">was </w:t>
      </w:r>
      <w:r w:rsidRPr="00590D22">
        <w:rPr>
          <w:spacing w:val="-4"/>
          <w:sz w:val="20"/>
          <w:szCs w:val="20"/>
        </w:rPr>
        <w:t xml:space="preserve">guided for </w:t>
      </w:r>
      <w:r w:rsidRPr="00590D22">
        <w:rPr>
          <w:spacing w:val="-9"/>
          <w:sz w:val="20"/>
          <w:szCs w:val="20"/>
        </w:rPr>
        <w:t xml:space="preserve">translation </w:t>
      </w:r>
      <w:r w:rsidRPr="00590D22">
        <w:rPr>
          <w:sz w:val="20"/>
          <w:szCs w:val="20"/>
        </w:rPr>
        <w:t xml:space="preserve">by the </w:t>
      </w:r>
      <w:r w:rsidRPr="00590D22">
        <w:rPr>
          <w:spacing w:val="-6"/>
          <w:sz w:val="20"/>
          <w:szCs w:val="20"/>
        </w:rPr>
        <w:t xml:space="preserve">Plan-Do-Study-Act </w:t>
      </w:r>
      <w:r w:rsidRPr="00590D22">
        <w:rPr>
          <w:spacing w:val="-5"/>
          <w:sz w:val="20"/>
          <w:szCs w:val="20"/>
        </w:rPr>
        <w:t xml:space="preserve">(PDSA) </w:t>
      </w:r>
      <w:r w:rsidRPr="00590D22">
        <w:rPr>
          <w:spacing w:val="-4"/>
          <w:sz w:val="20"/>
          <w:szCs w:val="20"/>
        </w:rPr>
        <w:t xml:space="preserve">process </w:t>
      </w:r>
      <w:r w:rsidR="00861831">
        <w:rPr>
          <w:color w:val="FF0000"/>
          <w:spacing w:val="-5"/>
          <w:sz w:val="20"/>
          <w:szCs w:val="20"/>
        </w:rPr>
        <w:t>[25]</w:t>
      </w:r>
      <w:r w:rsidRPr="00590D22">
        <w:rPr>
          <w:spacing w:val="-4"/>
          <w:sz w:val="20"/>
          <w:szCs w:val="20"/>
        </w:rPr>
        <w:t xml:space="preserve">. </w:t>
      </w:r>
      <w:r w:rsidRPr="00590D22">
        <w:rPr>
          <w:sz w:val="20"/>
          <w:szCs w:val="20"/>
        </w:rPr>
        <w:t xml:space="preserve">A </w:t>
      </w:r>
      <w:r w:rsidRPr="00590D22">
        <w:rPr>
          <w:spacing w:val="-3"/>
          <w:sz w:val="20"/>
          <w:szCs w:val="20"/>
        </w:rPr>
        <w:t xml:space="preserve">cyclical </w:t>
      </w:r>
      <w:r w:rsidRPr="00590D22">
        <w:rPr>
          <w:spacing w:val="-5"/>
          <w:sz w:val="20"/>
          <w:szCs w:val="20"/>
        </w:rPr>
        <w:t xml:space="preserve">strategy </w:t>
      </w:r>
      <w:r w:rsidRPr="00590D22">
        <w:rPr>
          <w:spacing w:val="-3"/>
          <w:sz w:val="20"/>
          <w:szCs w:val="20"/>
        </w:rPr>
        <w:t xml:space="preserve">framework, </w:t>
      </w:r>
      <w:r w:rsidRPr="00590D22">
        <w:rPr>
          <w:sz w:val="20"/>
          <w:szCs w:val="20"/>
        </w:rPr>
        <w:t xml:space="preserve">as </w:t>
      </w:r>
      <w:r w:rsidRPr="00590D22">
        <w:rPr>
          <w:spacing w:val="-3"/>
          <w:sz w:val="20"/>
          <w:szCs w:val="20"/>
        </w:rPr>
        <w:t xml:space="preserve">shown </w:t>
      </w:r>
      <w:r w:rsidRPr="00590D22">
        <w:rPr>
          <w:sz w:val="20"/>
          <w:szCs w:val="20"/>
        </w:rPr>
        <w:t xml:space="preserve">in </w:t>
      </w:r>
      <w:r w:rsidR="00CF0963" w:rsidRPr="00CF0963">
        <w:rPr>
          <w:color w:val="FF0000"/>
          <w:sz w:val="20"/>
          <w:szCs w:val="20"/>
        </w:rPr>
        <w:t>(</w:t>
      </w:r>
      <w:r w:rsidRPr="00CF0963">
        <w:rPr>
          <w:color w:val="FF0000"/>
          <w:spacing w:val="-3"/>
          <w:sz w:val="20"/>
          <w:szCs w:val="20"/>
        </w:rPr>
        <w:t xml:space="preserve">Figure </w:t>
      </w:r>
      <w:r w:rsidRPr="00CF0963">
        <w:rPr>
          <w:color w:val="FF0000"/>
          <w:sz w:val="20"/>
          <w:szCs w:val="20"/>
        </w:rPr>
        <w:t>1</w:t>
      </w:r>
      <w:r w:rsidR="00CF0963" w:rsidRPr="00CF0963">
        <w:rPr>
          <w:color w:val="FF0000"/>
          <w:sz w:val="20"/>
          <w:szCs w:val="20"/>
        </w:rPr>
        <w:t>)</w:t>
      </w:r>
      <w:r w:rsidRPr="00590D22">
        <w:rPr>
          <w:sz w:val="20"/>
          <w:szCs w:val="20"/>
        </w:rPr>
        <w:t xml:space="preserve">, was </w:t>
      </w:r>
      <w:r w:rsidRPr="00590D22">
        <w:rPr>
          <w:spacing w:val="-3"/>
          <w:sz w:val="20"/>
          <w:szCs w:val="20"/>
        </w:rPr>
        <w:t xml:space="preserve">selected </w:t>
      </w:r>
      <w:r w:rsidRPr="00590D22">
        <w:rPr>
          <w:sz w:val="20"/>
          <w:szCs w:val="20"/>
        </w:rPr>
        <w:t xml:space="preserve">as </w:t>
      </w:r>
      <w:r w:rsidRPr="00590D22">
        <w:rPr>
          <w:spacing w:val="-3"/>
          <w:sz w:val="20"/>
          <w:szCs w:val="20"/>
        </w:rPr>
        <w:t xml:space="preserve">recommended </w:t>
      </w:r>
      <w:r w:rsidRPr="00590D22">
        <w:rPr>
          <w:sz w:val="20"/>
          <w:szCs w:val="20"/>
        </w:rPr>
        <w:t xml:space="preserve">by the WHO in its </w:t>
      </w:r>
      <w:r w:rsidRPr="00590D22">
        <w:rPr>
          <w:spacing w:val="-4"/>
          <w:sz w:val="20"/>
          <w:szCs w:val="20"/>
        </w:rPr>
        <w:t xml:space="preserve">guide </w:t>
      </w:r>
      <w:r w:rsidRPr="00590D22">
        <w:rPr>
          <w:sz w:val="20"/>
          <w:szCs w:val="20"/>
        </w:rPr>
        <w:t xml:space="preserve">to </w:t>
      </w:r>
      <w:r w:rsidRPr="00590D22">
        <w:rPr>
          <w:spacing w:val="-6"/>
          <w:sz w:val="20"/>
          <w:szCs w:val="20"/>
        </w:rPr>
        <w:t xml:space="preserve">implementing </w:t>
      </w:r>
      <w:r w:rsidRPr="00590D22">
        <w:rPr>
          <w:spacing w:val="-4"/>
          <w:sz w:val="20"/>
          <w:szCs w:val="20"/>
        </w:rPr>
        <w:t xml:space="preserve">processes </w:t>
      </w:r>
      <w:r w:rsidRPr="00590D22">
        <w:rPr>
          <w:sz w:val="20"/>
          <w:szCs w:val="20"/>
        </w:rPr>
        <w:t xml:space="preserve">for </w:t>
      </w:r>
      <w:r w:rsidRPr="00590D22">
        <w:rPr>
          <w:spacing w:val="-5"/>
          <w:sz w:val="20"/>
          <w:szCs w:val="20"/>
        </w:rPr>
        <w:t xml:space="preserve">prevention </w:t>
      </w:r>
      <w:r w:rsidRPr="00590D22">
        <w:rPr>
          <w:sz w:val="20"/>
          <w:szCs w:val="20"/>
        </w:rPr>
        <w:t xml:space="preserve">and </w:t>
      </w:r>
      <w:r w:rsidRPr="00590D22">
        <w:rPr>
          <w:spacing w:val="-4"/>
          <w:sz w:val="20"/>
          <w:szCs w:val="20"/>
        </w:rPr>
        <w:t xml:space="preserve">control </w:t>
      </w:r>
      <w:r w:rsidRPr="00590D22">
        <w:rPr>
          <w:sz w:val="20"/>
          <w:szCs w:val="20"/>
        </w:rPr>
        <w:t xml:space="preserve">of non-communicable diseases </w:t>
      </w:r>
      <w:r w:rsidR="00634D49">
        <w:rPr>
          <w:color w:val="FF0000"/>
          <w:sz w:val="20"/>
          <w:szCs w:val="20"/>
        </w:rPr>
        <w:t>[1]</w:t>
      </w:r>
      <w:r w:rsidRPr="00590D22">
        <w:rPr>
          <w:sz w:val="20"/>
          <w:szCs w:val="20"/>
        </w:rPr>
        <w:t xml:space="preserve">. </w:t>
      </w:r>
      <w:r w:rsidRPr="00590D22">
        <w:rPr>
          <w:spacing w:val="-8"/>
          <w:sz w:val="20"/>
          <w:szCs w:val="20"/>
        </w:rPr>
        <w:t xml:space="preserve">Application </w:t>
      </w:r>
      <w:r w:rsidRPr="00590D22">
        <w:rPr>
          <w:spacing w:val="-10"/>
          <w:sz w:val="20"/>
          <w:szCs w:val="20"/>
        </w:rPr>
        <w:t xml:space="preserve">of </w:t>
      </w:r>
      <w:r w:rsidRPr="00590D22">
        <w:rPr>
          <w:spacing w:val="-4"/>
          <w:sz w:val="20"/>
          <w:szCs w:val="20"/>
        </w:rPr>
        <w:t xml:space="preserve">the PDSA </w:t>
      </w:r>
      <w:r w:rsidRPr="00590D22">
        <w:rPr>
          <w:spacing w:val="-6"/>
          <w:sz w:val="20"/>
          <w:szCs w:val="20"/>
        </w:rPr>
        <w:t xml:space="preserve">model, </w:t>
      </w:r>
      <w:r w:rsidRPr="00590D22">
        <w:rPr>
          <w:spacing w:val="-5"/>
          <w:sz w:val="20"/>
          <w:szCs w:val="20"/>
        </w:rPr>
        <w:t xml:space="preserve">with </w:t>
      </w:r>
      <w:r w:rsidRPr="00590D22">
        <w:rPr>
          <w:spacing w:val="-8"/>
          <w:sz w:val="20"/>
          <w:szCs w:val="20"/>
        </w:rPr>
        <w:t xml:space="preserve">explanation </w:t>
      </w:r>
      <w:r w:rsidRPr="00590D22">
        <w:rPr>
          <w:sz w:val="20"/>
          <w:szCs w:val="20"/>
        </w:rPr>
        <w:t xml:space="preserve">of </w:t>
      </w:r>
      <w:r w:rsidRPr="00590D22">
        <w:rPr>
          <w:spacing w:val="-4"/>
          <w:sz w:val="20"/>
          <w:szCs w:val="20"/>
        </w:rPr>
        <w:t xml:space="preserve">the </w:t>
      </w:r>
      <w:r w:rsidRPr="00590D22">
        <w:rPr>
          <w:spacing w:val="-6"/>
          <w:sz w:val="20"/>
          <w:szCs w:val="20"/>
        </w:rPr>
        <w:t xml:space="preserve">use </w:t>
      </w:r>
      <w:r w:rsidRPr="00590D22">
        <w:rPr>
          <w:spacing w:val="-4"/>
          <w:sz w:val="20"/>
          <w:szCs w:val="20"/>
        </w:rPr>
        <w:t xml:space="preserve">of </w:t>
      </w:r>
      <w:r w:rsidRPr="00590D22">
        <w:rPr>
          <w:spacing w:val="-6"/>
          <w:sz w:val="20"/>
          <w:szCs w:val="20"/>
        </w:rPr>
        <w:t xml:space="preserve">the </w:t>
      </w:r>
      <w:r w:rsidRPr="00590D22">
        <w:rPr>
          <w:spacing w:val="-4"/>
          <w:sz w:val="20"/>
          <w:szCs w:val="20"/>
        </w:rPr>
        <w:t xml:space="preserve">four </w:t>
      </w:r>
      <w:r w:rsidRPr="00590D22">
        <w:rPr>
          <w:spacing w:val="-6"/>
          <w:sz w:val="20"/>
          <w:szCs w:val="20"/>
        </w:rPr>
        <w:t xml:space="preserve">steps </w:t>
      </w:r>
      <w:r w:rsidRPr="00590D22">
        <w:rPr>
          <w:sz w:val="20"/>
          <w:szCs w:val="20"/>
        </w:rPr>
        <w:t xml:space="preserve">of </w:t>
      </w:r>
      <w:r w:rsidRPr="00590D22">
        <w:rPr>
          <w:spacing w:val="-4"/>
          <w:sz w:val="20"/>
          <w:szCs w:val="20"/>
        </w:rPr>
        <w:t xml:space="preserve">the </w:t>
      </w:r>
      <w:r w:rsidRPr="00590D22">
        <w:rPr>
          <w:spacing w:val="-6"/>
          <w:sz w:val="20"/>
          <w:szCs w:val="20"/>
        </w:rPr>
        <w:t xml:space="preserve">improvement </w:t>
      </w:r>
      <w:r w:rsidRPr="00590D22">
        <w:rPr>
          <w:spacing w:val="-4"/>
          <w:sz w:val="20"/>
          <w:szCs w:val="20"/>
        </w:rPr>
        <w:t>model, follows.</w:t>
      </w:r>
    </w:p>
    <w:p w:rsidR="00995228" w:rsidRPr="00590D22" w:rsidRDefault="00995228" w:rsidP="0030402E">
      <w:pPr>
        <w:pStyle w:val="BodyText"/>
        <w:contextualSpacing/>
        <w:mirrorIndents/>
        <w:jc w:val="both"/>
        <w:rPr>
          <w:spacing w:val="-4"/>
          <w:sz w:val="20"/>
          <w:szCs w:val="20"/>
        </w:rPr>
      </w:pPr>
    </w:p>
    <w:p w:rsidR="0090016A" w:rsidRPr="00590D22" w:rsidRDefault="003B7CCE" w:rsidP="00BD65B1">
      <w:pPr>
        <w:pStyle w:val="BodyText"/>
        <w:contextualSpacing/>
        <w:mirrorIndents/>
        <w:jc w:val="center"/>
        <w:rPr>
          <w:spacing w:val="-4"/>
          <w:sz w:val="20"/>
          <w:szCs w:val="20"/>
        </w:rPr>
      </w:pPr>
      <w:r>
        <w:rPr>
          <w:spacing w:val="-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158.4pt">
            <v:imagedata r:id="rId7" o:title="Fig 1"/>
          </v:shape>
        </w:pict>
      </w:r>
    </w:p>
    <w:p w:rsidR="00995228" w:rsidRPr="00590D22" w:rsidRDefault="00995228" w:rsidP="0030402E">
      <w:pPr>
        <w:pStyle w:val="BodyText"/>
        <w:contextualSpacing/>
        <w:mirrorIndents/>
        <w:jc w:val="both"/>
        <w:rPr>
          <w:spacing w:val="-4"/>
          <w:sz w:val="20"/>
          <w:szCs w:val="20"/>
        </w:rPr>
      </w:pPr>
    </w:p>
    <w:p w:rsidR="001E7B0A" w:rsidRPr="00590D22" w:rsidRDefault="00380347" w:rsidP="00BD65B1">
      <w:pPr>
        <w:pStyle w:val="BodyText"/>
        <w:contextualSpacing/>
        <w:mirrorIndents/>
        <w:jc w:val="center"/>
        <w:rPr>
          <w:sz w:val="20"/>
          <w:szCs w:val="20"/>
        </w:rPr>
      </w:pPr>
      <w:r w:rsidRPr="00590D22">
        <w:rPr>
          <w:b/>
          <w:sz w:val="20"/>
          <w:szCs w:val="20"/>
        </w:rPr>
        <w:t>Figure 1:</w:t>
      </w:r>
      <w:r w:rsidRPr="00590D22">
        <w:rPr>
          <w:sz w:val="20"/>
          <w:szCs w:val="20"/>
        </w:rPr>
        <w:t xml:space="preserve"> PDSA Model </w:t>
      </w:r>
      <w:r w:rsidR="000C7B43">
        <w:rPr>
          <w:color w:val="FF0000"/>
          <w:sz w:val="20"/>
          <w:szCs w:val="20"/>
        </w:rPr>
        <w:t>[25]</w:t>
      </w:r>
      <w:r w:rsidR="00995228" w:rsidRPr="00590D22">
        <w:rPr>
          <w:sz w:val="20"/>
          <w:szCs w:val="20"/>
        </w:rPr>
        <w:t>.</w:t>
      </w:r>
    </w:p>
    <w:p w:rsidR="004D4B17" w:rsidRPr="00590D22" w:rsidRDefault="004D4B17" w:rsidP="0030402E">
      <w:pPr>
        <w:contextualSpacing/>
        <w:mirrorIndents/>
        <w:jc w:val="both"/>
        <w:rPr>
          <w:b/>
          <w:sz w:val="20"/>
          <w:szCs w:val="20"/>
        </w:rPr>
      </w:pPr>
    </w:p>
    <w:p w:rsidR="001E7B0A" w:rsidRPr="00590D22" w:rsidRDefault="001E7B0A" w:rsidP="0030402E">
      <w:pPr>
        <w:contextualSpacing/>
        <w:mirrorIndents/>
        <w:jc w:val="both"/>
        <w:rPr>
          <w:b/>
          <w:sz w:val="20"/>
          <w:szCs w:val="20"/>
        </w:rPr>
      </w:pPr>
      <w:r w:rsidRPr="00590D22">
        <w:rPr>
          <w:b/>
          <w:sz w:val="20"/>
          <w:szCs w:val="20"/>
        </w:rPr>
        <w:t>Plan - D</w:t>
      </w:r>
      <w:r w:rsidR="00B04421" w:rsidRPr="00590D22">
        <w:rPr>
          <w:b/>
          <w:sz w:val="20"/>
          <w:szCs w:val="20"/>
        </w:rPr>
        <w:t>evelop the I</w:t>
      </w:r>
      <w:r w:rsidRPr="00590D22">
        <w:rPr>
          <w:b/>
          <w:sz w:val="20"/>
          <w:szCs w:val="20"/>
        </w:rPr>
        <w:t>nitiative</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pacing w:val="-6"/>
          <w:sz w:val="20"/>
          <w:szCs w:val="20"/>
        </w:rPr>
      </w:pPr>
      <w:r w:rsidRPr="00590D22">
        <w:rPr>
          <w:spacing w:val="-4"/>
          <w:sz w:val="20"/>
          <w:szCs w:val="20"/>
        </w:rPr>
        <w:t xml:space="preserve">Develop </w:t>
      </w:r>
      <w:r w:rsidRPr="00590D22">
        <w:rPr>
          <w:sz w:val="20"/>
          <w:szCs w:val="20"/>
        </w:rPr>
        <w:t xml:space="preserve">the </w:t>
      </w:r>
      <w:r w:rsidRPr="00590D22">
        <w:rPr>
          <w:spacing w:val="-6"/>
          <w:sz w:val="20"/>
          <w:szCs w:val="20"/>
        </w:rPr>
        <w:t xml:space="preserve">improvement initiative, </w:t>
      </w:r>
      <w:r w:rsidRPr="00590D22">
        <w:rPr>
          <w:spacing w:val="-4"/>
          <w:sz w:val="20"/>
          <w:szCs w:val="20"/>
        </w:rPr>
        <w:t xml:space="preserve">along </w:t>
      </w:r>
      <w:r w:rsidRPr="00590D22">
        <w:rPr>
          <w:spacing w:val="-3"/>
          <w:sz w:val="20"/>
          <w:szCs w:val="20"/>
        </w:rPr>
        <w:t xml:space="preserve">with </w:t>
      </w:r>
      <w:r w:rsidRPr="00590D22">
        <w:rPr>
          <w:sz w:val="20"/>
          <w:szCs w:val="20"/>
        </w:rPr>
        <w:t xml:space="preserve">a </w:t>
      </w:r>
      <w:r w:rsidRPr="00590D22">
        <w:rPr>
          <w:spacing w:val="-3"/>
          <w:sz w:val="20"/>
          <w:szCs w:val="20"/>
        </w:rPr>
        <w:t xml:space="preserve">team </w:t>
      </w:r>
      <w:r w:rsidRPr="00590D22">
        <w:rPr>
          <w:spacing w:val="-6"/>
          <w:sz w:val="20"/>
          <w:szCs w:val="20"/>
        </w:rPr>
        <w:t xml:space="preserve">selected </w:t>
      </w:r>
      <w:r w:rsidRPr="00590D22">
        <w:rPr>
          <w:sz w:val="20"/>
          <w:szCs w:val="20"/>
        </w:rPr>
        <w:t xml:space="preserve">to be </w:t>
      </w:r>
      <w:r w:rsidRPr="00590D22">
        <w:rPr>
          <w:spacing w:val="-3"/>
          <w:sz w:val="20"/>
          <w:szCs w:val="20"/>
        </w:rPr>
        <w:t xml:space="preserve">involved </w:t>
      </w:r>
      <w:r w:rsidRPr="00590D22">
        <w:rPr>
          <w:sz w:val="20"/>
          <w:szCs w:val="20"/>
        </w:rPr>
        <w:t xml:space="preserve">in </w:t>
      </w:r>
      <w:r w:rsidRPr="00590D22">
        <w:rPr>
          <w:spacing w:val="-2"/>
          <w:sz w:val="20"/>
          <w:szCs w:val="20"/>
        </w:rPr>
        <w:t xml:space="preserve">the </w:t>
      </w:r>
      <w:r w:rsidRPr="00590D22">
        <w:rPr>
          <w:spacing w:val="-3"/>
          <w:sz w:val="20"/>
          <w:szCs w:val="20"/>
        </w:rPr>
        <w:t>improvement</w:t>
      </w:r>
      <w:r w:rsidRPr="00590D22">
        <w:rPr>
          <w:spacing w:val="-10"/>
          <w:sz w:val="20"/>
          <w:szCs w:val="20"/>
        </w:rPr>
        <w:t xml:space="preserve"> </w:t>
      </w:r>
      <w:r w:rsidRPr="00590D22">
        <w:rPr>
          <w:spacing w:val="-3"/>
          <w:sz w:val="20"/>
          <w:szCs w:val="20"/>
        </w:rPr>
        <w:t>initiative.</w:t>
      </w:r>
      <w:r w:rsidRPr="00590D22">
        <w:rPr>
          <w:spacing w:val="-9"/>
          <w:sz w:val="20"/>
          <w:szCs w:val="20"/>
        </w:rPr>
        <w:t xml:space="preserve"> </w:t>
      </w:r>
      <w:r w:rsidRPr="00590D22">
        <w:rPr>
          <w:sz w:val="20"/>
          <w:szCs w:val="20"/>
        </w:rPr>
        <w:t>The</w:t>
      </w:r>
      <w:r w:rsidRPr="00590D22">
        <w:rPr>
          <w:spacing w:val="-9"/>
          <w:sz w:val="20"/>
          <w:szCs w:val="20"/>
        </w:rPr>
        <w:t xml:space="preserve"> </w:t>
      </w:r>
      <w:r w:rsidRPr="00590D22">
        <w:rPr>
          <w:spacing w:val="-3"/>
          <w:sz w:val="20"/>
          <w:szCs w:val="20"/>
        </w:rPr>
        <w:t>makers</w:t>
      </w:r>
      <w:r w:rsidRPr="00590D22">
        <w:rPr>
          <w:spacing w:val="-9"/>
          <w:sz w:val="20"/>
          <w:szCs w:val="20"/>
        </w:rPr>
        <w:t xml:space="preserve"> </w:t>
      </w:r>
      <w:r w:rsidRPr="00590D22">
        <w:rPr>
          <w:sz w:val="20"/>
          <w:szCs w:val="20"/>
        </w:rPr>
        <w:t>of</w:t>
      </w:r>
      <w:r w:rsidRPr="00590D22">
        <w:rPr>
          <w:spacing w:val="-6"/>
          <w:sz w:val="20"/>
          <w:szCs w:val="20"/>
        </w:rPr>
        <w:t xml:space="preserve"> </w:t>
      </w:r>
      <w:r w:rsidRPr="00590D22">
        <w:rPr>
          <w:sz w:val="20"/>
          <w:szCs w:val="20"/>
        </w:rPr>
        <w:t>the</w:t>
      </w:r>
      <w:r w:rsidRPr="00590D22">
        <w:rPr>
          <w:spacing w:val="-8"/>
          <w:sz w:val="20"/>
          <w:szCs w:val="20"/>
        </w:rPr>
        <w:t xml:space="preserve"> </w:t>
      </w:r>
      <w:r w:rsidRPr="00590D22">
        <w:rPr>
          <w:spacing w:val="-3"/>
          <w:sz w:val="20"/>
          <w:szCs w:val="20"/>
        </w:rPr>
        <w:t>model</w:t>
      </w:r>
      <w:r w:rsidRPr="00590D22">
        <w:rPr>
          <w:spacing w:val="-9"/>
          <w:sz w:val="20"/>
          <w:szCs w:val="20"/>
        </w:rPr>
        <w:t xml:space="preserve"> </w:t>
      </w:r>
      <w:r w:rsidRPr="00590D22">
        <w:rPr>
          <w:spacing w:val="-3"/>
          <w:sz w:val="20"/>
          <w:szCs w:val="20"/>
        </w:rPr>
        <w:t>suggested</w:t>
      </w:r>
      <w:r w:rsidRPr="00590D22">
        <w:rPr>
          <w:spacing w:val="-10"/>
          <w:sz w:val="20"/>
          <w:szCs w:val="20"/>
        </w:rPr>
        <w:t xml:space="preserve"> </w:t>
      </w:r>
      <w:r w:rsidRPr="00590D22">
        <w:rPr>
          <w:spacing w:val="-3"/>
          <w:sz w:val="20"/>
          <w:szCs w:val="20"/>
        </w:rPr>
        <w:t>that</w:t>
      </w:r>
      <w:r w:rsidRPr="00590D22">
        <w:rPr>
          <w:spacing w:val="-9"/>
          <w:sz w:val="20"/>
          <w:szCs w:val="20"/>
        </w:rPr>
        <w:t xml:space="preserve"> </w:t>
      </w:r>
      <w:r w:rsidRPr="00590D22">
        <w:rPr>
          <w:sz w:val="20"/>
          <w:szCs w:val="20"/>
        </w:rPr>
        <w:t>the</w:t>
      </w:r>
      <w:r w:rsidRPr="00590D22">
        <w:rPr>
          <w:spacing w:val="-7"/>
          <w:sz w:val="20"/>
          <w:szCs w:val="20"/>
        </w:rPr>
        <w:t xml:space="preserve"> </w:t>
      </w:r>
      <w:r w:rsidRPr="00590D22">
        <w:rPr>
          <w:spacing w:val="-3"/>
          <w:sz w:val="20"/>
          <w:szCs w:val="20"/>
        </w:rPr>
        <w:t>people</w:t>
      </w:r>
      <w:r w:rsidRPr="00590D22">
        <w:rPr>
          <w:spacing w:val="-9"/>
          <w:sz w:val="20"/>
          <w:szCs w:val="20"/>
        </w:rPr>
        <w:t xml:space="preserve"> </w:t>
      </w:r>
      <w:r w:rsidRPr="00590D22">
        <w:rPr>
          <w:spacing w:val="-5"/>
          <w:sz w:val="20"/>
          <w:szCs w:val="20"/>
        </w:rPr>
        <w:t>doing</w:t>
      </w:r>
      <w:r w:rsidRPr="00590D22">
        <w:rPr>
          <w:spacing w:val="-14"/>
          <w:sz w:val="20"/>
          <w:szCs w:val="20"/>
        </w:rPr>
        <w:t xml:space="preserve"> </w:t>
      </w:r>
      <w:r w:rsidRPr="00590D22">
        <w:rPr>
          <w:sz w:val="20"/>
          <w:szCs w:val="20"/>
        </w:rPr>
        <w:t>the</w:t>
      </w:r>
      <w:r w:rsidRPr="00590D22">
        <w:rPr>
          <w:spacing w:val="-11"/>
          <w:sz w:val="20"/>
          <w:szCs w:val="20"/>
        </w:rPr>
        <w:t xml:space="preserve"> </w:t>
      </w:r>
      <w:r w:rsidRPr="00590D22">
        <w:rPr>
          <w:spacing w:val="-3"/>
          <w:sz w:val="20"/>
          <w:szCs w:val="20"/>
        </w:rPr>
        <w:t>work</w:t>
      </w:r>
      <w:r w:rsidRPr="00590D22">
        <w:rPr>
          <w:spacing w:val="-12"/>
          <w:sz w:val="20"/>
          <w:szCs w:val="20"/>
        </w:rPr>
        <w:t xml:space="preserve"> </w:t>
      </w:r>
      <w:r w:rsidRPr="00590D22">
        <w:rPr>
          <w:spacing w:val="-5"/>
          <w:sz w:val="20"/>
          <w:szCs w:val="20"/>
        </w:rPr>
        <w:t>should</w:t>
      </w:r>
      <w:r w:rsidRPr="00590D22">
        <w:rPr>
          <w:spacing w:val="-13"/>
          <w:sz w:val="20"/>
          <w:szCs w:val="20"/>
        </w:rPr>
        <w:t xml:space="preserve"> </w:t>
      </w:r>
      <w:r w:rsidRPr="00590D22">
        <w:rPr>
          <w:spacing w:val="-11"/>
          <w:sz w:val="20"/>
          <w:szCs w:val="20"/>
        </w:rPr>
        <w:t xml:space="preserve">be </w:t>
      </w:r>
      <w:r w:rsidRPr="00590D22">
        <w:rPr>
          <w:sz w:val="20"/>
          <w:szCs w:val="20"/>
        </w:rPr>
        <w:t>the</w:t>
      </w:r>
      <w:r w:rsidRPr="00590D22">
        <w:rPr>
          <w:spacing w:val="-8"/>
          <w:sz w:val="20"/>
          <w:szCs w:val="20"/>
        </w:rPr>
        <w:t xml:space="preserve"> </w:t>
      </w:r>
      <w:r w:rsidRPr="00590D22">
        <w:rPr>
          <w:spacing w:val="-4"/>
          <w:sz w:val="20"/>
          <w:szCs w:val="20"/>
        </w:rPr>
        <w:t>ones</w:t>
      </w:r>
      <w:r w:rsidRPr="00590D22">
        <w:rPr>
          <w:spacing w:val="-8"/>
          <w:sz w:val="20"/>
          <w:szCs w:val="20"/>
        </w:rPr>
        <w:t xml:space="preserve"> </w:t>
      </w:r>
      <w:r w:rsidRPr="00590D22">
        <w:rPr>
          <w:spacing w:val="-6"/>
          <w:sz w:val="20"/>
          <w:szCs w:val="20"/>
        </w:rPr>
        <w:t>planning</w:t>
      </w:r>
      <w:r w:rsidRPr="00590D22">
        <w:rPr>
          <w:spacing w:val="-12"/>
          <w:sz w:val="20"/>
          <w:szCs w:val="20"/>
        </w:rPr>
        <w:t xml:space="preserve"> </w:t>
      </w:r>
      <w:r w:rsidRPr="00590D22">
        <w:rPr>
          <w:sz w:val="20"/>
          <w:szCs w:val="20"/>
        </w:rPr>
        <w:t>and</w:t>
      </w:r>
      <w:r w:rsidRPr="00590D22">
        <w:rPr>
          <w:spacing w:val="-6"/>
          <w:sz w:val="20"/>
          <w:szCs w:val="20"/>
        </w:rPr>
        <w:t xml:space="preserve"> guiding</w:t>
      </w:r>
      <w:r w:rsidRPr="00590D22">
        <w:rPr>
          <w:spacing w:val="-12"/>
          <w:sz w:val="20"/>
          <w:szCs w:val="20"/>
        </w:rPr>
        <w:t xml:space="preserve"> </w:t>
      </w:r>
      <w:r w:rsidRPr="00590D22">
        <w:rPr>
          <w:sz w:val="20"/>
          <w:szCs w:val="20"/>
        </w:rPr>
        <w:t>the</w:t>
      </w:r>
      <w:r w:rsidRPr="00590D22">
        <w:rPr>
          <w:spacing w:val="-7"/>
          <w:sz w:val="20"/>
          <w:szCs w:val="20"/>
        </w:rPr>
        <w:t xml:space="preserve"> </w:t>
      </w:r>
      <w:r w:rsidRPr="00590D22">
        <w:rPr>
          <w:spacing w:val="-6"/>
          <w:sz w:val="20"/>
          <w:szCs w:val="20"/>
        </w:rPr>
        <w:t>improvement</w:t>
      </w:r>
      <w:r w:rsidRPr="00590D22">
        <w:rPr>
          <w:spacing w:val="-13"/>
          <w:sz w:val="20"/>
          <w:szCs w:val="20"/>
        </w:rPr>
        <w:t xml:space="preserve"> </w:t>
      </w:r>
      <w:r w:rsidRPr="00590D22">
        <w:rPr>
          <w:spacing w:val="-8"/>
          <w:sz w:val="20"/>
          <w:szCs w:val="20"/>
        </w:rPr>
        <w:t>initiative.</w:t>
      </w:r>
      <w:r w:rsidRPr="00590D22">
        <w:rPr>
          <w:spacing w:val="-7"/>
          <w:sz w:val="20"/>
          <w:szCs w:val="20"/>
        </w:rPr>
        <w:t xml:space="preserve"> </w:t>
      </w:r>
      <w:r w:rsidRPr="00590D22">
        <w:rPr>
          <w:sz w:val="20"/>
          <w:szCs w:val="20"/>
        </w:rPr>
        <w:t>The</w:t>
      </w:r>
      <w:r w:rsidRPr="00590D22">
        <w:rPr>
          <w:spacing w:val="1"/>
          <w:sz w:val="20"/>
          <w:szCs w:val="20"/>
        </w:rPr>
        <w:t xml:space="preserve"> </w:t>
      </w:r>
      <w:r w:rsidRPr="00590D22">
        <w:rPr>
          <w:spacing w:val="-6"/>
          <w:sz w:val="20"/>
          <w:szCs w:val="20"/>
        </w:rPr>
        <w:t>team</w:t>
      </w:r>
      <w:r w:rsidRPr="00590D22">
        <w:rPr>
          <w:spacing w:val="-16"/>
          <w:sz w:val="20"/>
          <w:szCs w:val="20"/>
        </w:rPr>
        <w:t xml:space="preserve"> </w:t>
      </w:r>
      <w:r w:rsidRPr="00590D22">
        <w:rPr>
          <w:spacing w:val="-6"/>
          <w:sz w:val="20"/>
          <w:szCs w:val="20"/>
        </w:rPr>
        <w:t>should</w:t>
      </w:r>
      <w:r w:rsidRPr="00590D22">
        <w:rPr>
          <w:spacing w:val="-12"/>
          <w:sz w:val="20"/>
          <w:szCs w:val="20"/>
        </w:rPr>
        <w:t xml:space="preserve"> </w:t>
      </w:r>
      <w:r w:rsidRPr="00590D22">
        <w:rPr>
          <w:spacing w:val="-7"/>
          <w:sz w:val="20"/>
          <w:szCs w:val="20"/>
        </w:rPr>
        <w:t>represent</w:t>
      </w:r>
      <w:r w:rsidRPr="00590D22">
        <w:rPr>
          <w:spacing w:val="-15"/>
          <w:sz w:val="20"/>
          <w:szCs w:val="20"/>
        </w:rPr>
        <w:t xml:space="preserve"> </w:t>
      </w:r>
      <w:r w:rsidRPr="00590D22">
        <w:rPr>
          <w:spacing w:val="-4"/>
          <w:sz w:val="20"/>
          <w:szCs w:val="20"/>
        </w:rPr>
        <w:t>all</w:t>
      </w:r>
      <w:r w:rsidRPr="00590D22">
        <w:rPr>
          <w:spacing w:val="-11"/>
          <w:sz w:val="20"/>
          <w:szCs w:val="20"/>
        </w:rPr>
        <w:t xml:space="preserve"> </w:t>
      </w:r>
      <w:r w:rsidRPr="00590D22">
        <w:rPr>
          <w:spacing w:val="-5"/>
          <w:sz w:val="20"/>
          <w:szCs w:val="20"/>
        </w:rPr>
        <w:t>those</w:t>
      </w:r>
      <w:r w:rsidRPr="00590D22">
        <w:rPr>
          <w:spacing w:val="-12"/>
          <w:sz w:val="20"/>
          <w:szCs w:val="20"/>
        </w:rPr>
        <w:t xml:space="preserve"> </w:t>
      </w:r>
      <w:r w:rsidRPr="00590D22">
        <w:rPr>
          <w:spacing w:val="-7"/>
          <w:sz w:val="20"/>
          <w:szCs w:val="20"/>
        </w:rPr>
        <w:t xml:space="preserve">affected </w:t>
      </w:r>
      <w:r w:rsidRPr="00590D22">
        <w:rPr>
          <w:sz w:val="20"/>
          <w:szCs w:val="20"/>
        </w:rPr>
        <w:t xml:space="preserve">by </w:t>
      </w:r>
      <w:r w:rsidRPr="00590D22">
        <w:rPr>
          <w:spacing w:val="-3"/>
          <w:sz w:val="20"/>
          <w:szCs w:val="20"/>
        </w:rPr>
        <w:t xml:space="preserve">the </w:t>
      </w:r>
      <w:r w:rsidRPr="00590D22">
        <w:rPr>
          <w:spacing w:val="-7"/>
          <w:sz w:val="20"/>
          <w:szCs w:val="20"/>
        </w:rPr>
        <w:t xml:space="preserve">improvement; </w:t>
      </w:r>
      <w:r w:rsidRPr="00590D22">
        <w:rPr>
          <w:sz w:val="20"/>
          <w:szCs w:val="20"/>
        </w:rPr>
        <w:t xml:space="preserve">a </w:t>
      </w:r>
      <w:r w:rsidRPr="00590D22">
        <w:rPr>
          <w:spacing w:val="-6"/>
          <w:sz w:val="20"/>
          <w:szCs w:val="20"/>
        </w:rPr>
        <w:t xml:space="preserve">maximum </w:t>
      </w:r>
      <w:r w:rsidRPr="00590D22">
        <w:rPr>
          <w:sz w:val="20"/>
          <w:szCs w:val="20"/>
        </w:rPr>
        <w:t xml:space="preserve">of </w:t>
      </w:r>
      <w:r w:rsidRPr="00590D22">
        <w:rPr>
          <w:spacing w:val="-4"/>
          <w:sz w:val="20"/>
          <w:szCs w:val="20"/>
        </w:rPr>
        <w:t xml:space="preserve">ten </w:t>
      </w:r>
      <w:r w:rsidRPr="00590D22">
        <w:rPr>
          <w:spacing w:val="-5"/>
          <w:sz w:val="20"/>
          <w:szCs w:val="20"/>
        </w:rPr>
        <w:t xml:space="preserve">people </w:t>
      </w:r>
      <w:r w:rsidR="00B719ED" w:rsidRPr="00590D22">
        <w:rPr>
          <w:spacing w:val="-7"/>
          <w:sz w:val="20"/>
          <w:szCs w:val="20"/>
        </w:rPr>
        <w:t xml:space="preserve">recommended. </w:t>
      </w:r>
      <w:r w:rsidRPr="00590D22">
        <w:rPr>
          <w:spacing w:val="-7"/>
          <w:sz w:val="20"/>
          <w:szCs w:val="20"/>
        </w:rPr>
        <w:t xml:space="preserve">Expectations </w:t>
      </w:r>
      <w:r w:rsidRPr="00590D22">
        <w:rPr>
          <w:spacing w:val="-3"/>
          <w:sz w:val="20"/>
          <w:szCs w:val="20"/>
        </w:rPr>
        <w:t xml:space="preserve">were </w:t>
      </w:r>
      <w:r w:rsidRPr="00590D22">
        <w:rPr>
          <w:sz w:val="20"/>
          <w:szCs w:val="20"/>
        </w:rPr>
        <w:t xml:space="preserve">set for the </w:t>
      </w:r>
      <w:r w:rsidRPr="00590D22">
        <w:rPr>
          <w:spacing w:val="-4"/>
          <w:sz w:val="20"/>
          <w:szCs w:val="20"/>
        </w:rPr>
        <w:t xml:space="preserve">team </w:t>
      </w:r>
      <w:r w:rsidRPr="00590D22">
        <w:rPr>
          <w:spacing w:val="-3"/>
          <w:sz w:val="20"/>
          <w:szCs w:val="20"/>
        </w:rPr>
        <w:t xml:space="preserve">to </w:t>
      </w:r>
      <w:r w:rsidRPr="00590D22">
        <w:rPr>
          <w:spacing w:val="-5"/>
          <w:sz w:val="20"/>
          <w:szCs w:val="20"/>
        </w:rPr>
        <w:t>continue</w:t>
      </w:r>
      <w:r w:rsidRPr="00590D22">
        <w:rPr>
          <w:spacing w:val="-14"/>
          <w:sz w:val="20"/>
          <w:szCs w:val="20"/>
        </w:rPr>
        <w:t xml:space="preserve"> </w:t>
      </w:r>
      <w:r w:rsidRPr="00590D22">
        <w:rPr>
          <w:spacing w:val="-5"/>
          <w:sz w:val="20"/>
          <w:szCs w:val="20"/>
        </w:rPr>
        <w:t>working</w:t>
      </w:r>
      <w:r w:rsidRPr="00590D22">
        <w:rPr>
          <w:spacing w:val="-10"/>
          <w:sz w:val="20"/>
          <w:szCs w:val="20"/>
        </w:rPr>
        <w:t xml:space="preserve"> </w:t>
      </w:r>
      <w:r w:rsidRPr="00590D22">
        <w:rPr>
          <w:spacing w:val="-5"/>
          <w:sz w:val="20"/>
          <w:szCs w:val="20"/>
        </w:rPr>
        <w:t>together</w:t>
      </w:r>
      <w:r w:rsidRPr="00590D22">
        <w:rPr>
          <w:spacing w:val="-12"/>
          <w:sz w:val="20"/>
          <w:szCs w:val="20"/>
        </w:rPr>
        <w:t xml:space="preserve"> </w:t>
      </w:r>
      <w:r w:rsidRPr="00590D22">
        <w:rPr>
          <w:spacing w:val="-5"/>
          <w:sz w:val="20"/>
          <w:szCs w:val="20"/>
        </w:rPr>
        <w:t>throughout</w:t>
      </w:r>
      <w:r w:rsidRPr="00590D22">
        <w:rPr>
          <w:spacing w:val="-12"/>
          <w:sz w:val="20"/>
          <w:szCs w:val="20"/>
        </w:rPr>
        <w:t xml:space="preserve"> </w:t>
      </w:r>
      <w:r w:rsidRPr="00590D22">
        <w:rPr>
          <w:spacing w:val="-6"/>
          <w:sz w:val="20"/>
          <w:szCs w:val="20"/>
        </w:rPr>
        <w:t>implementation.</w:t>
      </w:r>
      <w:r w:rsidRPr="00590D22">
        <w:rPr>
          <w:spacing w:val="-11"/>
          <w:sz w:val="20"/>
          <w:szCs w:val="20"/>
        </w:rPr>
        <w:t xml:space="preserve"> </w:t>
      </w:r>
      <w:r w:rsidRPr="00590D22">
        <w:rPr>
          <w:sz w:val="20"/>
          <w:szCs w:val="20"/>
        </w:rPr>
        <w:t>A</w:t>
      </w:r>
      <w:r w:rsidRPr="00590D22">
        <w:rPr>
          <w:spacing w:val="-1"/>
          <w:sz w:val="20"/>
          <w:szCs w:val="20"/>
        </w:rPr>
        <w:t xml:space="preserve"> </w:t>
      </w:r>
      <w:r w:rsidRPr="00590D22">
        <w:rPr>
          <w:spacing w:val="-3"/>
          <w:sz w:val="20"/>
          <w:szCs w:val="20"/>
        </w:rPr>
        <w:t>plan</w:t>
      </w:r>
      <w:r w:rsidRPr="00590D22">
        <w:rPr>
          <w:spacing w:val="-6"/>
          <w:sz w:val="20"/>
          <w:szCs w:val="20"/>
        </w:rPr>
        <w:t xml:space="preserve"> </w:t>
      </w:r>
      <w:r w:rsidRPr="00590D22">
        <w:rPr>
          <w:sz w:val="20"/>
          <w:szCs w:val="20"/>
        </w:rPr>
        <w:t>was</w:t>
      </w:r>
      <w:r w:rsidRPr="00590D22">
        <w:rPr>
          <w:spacing w:val="-7"/>
          <w:sz w:val="20"/>
          <w:szCs w:val="20"/>
        </w:rPr>
        <w:t xml:space="preserve"> </w:t>
      </w:r>
      <w:r w:rsidRPr="00590D22">
        <w:rPr>
          <w:spacing w:val="-3"/>
          <w:sz w:val="20"/>
          <w:szCs w:val="20"/>
        </w:rPr>
        <w:t>made</w:t>
      </w:r>
      <w:r w:rsidRPr="00590D22">
        <w:rPr>
          <w:spacing w:val="-6"/>
          <w:sz w:val="20"/>
          <w:szCs w:val="20"/>
        </w:rPr>
        <w:t xml:space="preserve"> </w:t>
      </w:r>
      <w:r w:rsidRPr="00590D22">
        <w:rPr>
          <w:sz w:val="20"/>
          <w:szCs w:val="20"/>
        </w:rPr>
        <w:t>for</w:t>
      </w:r>
      <w:r w:rsidRPr="00590D22">
        <w:rPr>
          <w:spacing w:val="-7"/>
          <w:sz w:val="20"/>
          <w:szCs w:val="20"/>
        </w:rPr>
        <w:t xml:space="preserve"> </w:t>
      </w:r>
      <w:r w:rsidRPr="00590D22">
        <w:rPr>
          <w:spacing w:val="-4"/>
          <w:sz w:val="20"/>
          <w:szCs w:val="20"/>
        </w:rPr>
        <w:t>those</w:t>
      </w:r>
      <w:r w:rsidRPr="00590D22">
        <w:rPr>
          <w:spacing w:val="-11"/>
          <w:sz w:val="20"/>
          <w:szCs w:val="20"/>
        </w:rPr>
        <w:t xml:space="preserve"> </w:t>
      </w:r>
      <w:r w:rsidRPr="00590D22">
        <w:rPr>
          <w:sz w:val="20"/>
          <w:szCs w:val="20"/>
        </w:rPr>
        <w:t>not</w:t>
      </w:r>
      <w:r w:rsidRPr="00590D22">
        <w:rPr>
          <w:spacing w:val="-7"/>
          <w:sz w:val="20"/>
          <w:szCs w:val="20"/>
        </w:rPr>
        <w:t xml:space="preserve"> </w:t>
      </w:r>
      <w:r w:rsidRPr="00590D22">
        <w:rPr>
          <w:sz w:val="20"/>
          <w:szCs w:val="20"/>
        </w:rPr>
        <w:t>on</w:t>
      </w:r>
      <w:r w:rsidRPr="00590D22">
        <w:rPr>
          <w:spacing w:val="-3"/>
          <w:sz w:val="20"/>
          <w:szCs w:val="20"/>
        </w:rPr>
        <w:t xml:space="preserve"> </w:t>
      </w:r>
      <w:r w:rsidRPr="00590D22">
        <w:rPr>
          <w:sz w:val="20"/>
          <w:szCs w:val="20"/>
        </w:rPr>
        <w:t>the</w:t>
      </w:r>
      <w:r w:rsidRPr="00590D22">
        <w:rPr>
          <w:spacing w:val="-6"/>
          <w:sz w:val="20"/>
          <w:szCs w:val="20"/>
        </w:rPr>
        <w:t xml:space="preserve"> </w:t>
      </w:r>
      <w:r w:rsidRPr="00590D22">
        <w:rPr>
          <w:spacing w:val="-3"/>
          <w:sz w:val="20"/>
          <w:szCs w:val="20"/>
        </w:rPr>
        <w:t>team</w:t>
      </w:r>
      <w:r w:rsidRPr="00590D22">
        <w:rPr>
          <w:spacing w:val="-7"/>
          <w:sz w:val="20"/>
          <w:szCs w:val="20"/>
        </w:rPr>
        <w:t xml:space="preserve"> </w:t>
      </w:r>
      <w:r w:rsidRPr="00590D22">
        <w:rPr>
          <w:sz w:val="20"/>
          <w:szCs w:val="20"/>
        </w:rPr>
        <w:t xml:space="preserve">to </w:t>
      </w:r>
      <w:r w:rsidRPr="00590D22">
        <w:rPr>
          <w:spacing w:val="-4"/>
          <w:sz w:val="20"/>
          <w:szCs w:val="20"/>
        </w:rPr>
        <w:t xml:space="preserve">receive regular updates about </w:t>
      </w:r>
      <w:r w:rsidRPr="00590D22">
        <w:rPr>
          <w:sz w:val="20"/>
          <w:szCs w:val="20"/>
        </w:rPr>
        <w:t xml:space="preserve">the </w:t>
      </w:r>
      <w:r w:rsidRPr="00590D22">
        <w:rPr>
          <w:spacing w:val="-6"/>
          <w:sz w:val="20"/>
          <w:szCs w:val="20"/>
        </w:rPr>
        <w:t>initiative's</w:t>
      </w:r>
      <w:r w:rsidRPr="00590D22">
        <w:rPr>
          <w:spacing w:val="-35"/>
          <w:sz w:val="20"/>
          <w:szCs w:val="20"/>
        </w:rPr>
        <w:t xml:space="preserve"> </w:t>
      </w:r>
      <w:r w:rsidRPr="00590D22">
        <w:rPr>
          <w:spacing w:val="-6"/>
          <w:sz w:val="20"/>
          <w:szCs w:val="20"/>
        </w:rPr>
        <w:t>progress.</w:t>
      </w:r>
    </w:p>
    <w:p w:rsidR="000757BD" w:rsidRPr="00590D22" w:rsidRDefault="000757BD"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An</w:t>
      </w:r>
      <w:r w:rsidRPr="00590D22">
        <w:rPr>
          <w:spacing w:val="-8"/>
          <w:sz w:val="20"/>
          <w:szCs w:val="20"/>
        </w:rPr>
        <w:t xml:space="preserve"> </w:t>
      </w:r>
      <w:r w:rsidRPr="00590D22">
        <w:rPr>
          <w:spacing w:val="-3"/>
          <w:sz w:val="20"/>
          <w:szCs w:val="20"/>
        </w:rPr>
        <w:t>on-site</w:t>
      </w:r>
      <w:r w:rsidRPr="00590D22">
        <w:rPr>
          <w:spacing w:val="-9"/>
          <w:sz w:val="20"/>
          <w:szCs w:val="20"/>
        </w:rPr>
        <w:t xml:space="preserve"> </w:t>
      </w:r>
      <w:r w:rsidRPr="00590D22">
        <w:rPr>
          <w:spacing w:val="-3"/>
          <w:sz w:val="20"/>
          <w:szCs w:val="20"/>
        </w:rPr>
        <w:t>assessment</w:t>
      </w:r>
      <w:r w:rsidRPr="00590D22">
        <w:rPr>
          <w:spacing w:val="-11"/>
          <w:sz w:val="20"/>
          <w:szCs w:val="20"/>
        </w:rPr>
        <w:t xml:space="preserve"> </w:t>
      </w:r>
      <w:r w:rsidRPr="00590D22">
        <w:rPr>
          <w:sz w:val="20"/>
          <w:szCs w:val="20"/>
        </w:rPr>
        <w:t>was</w:t>
      </w:r>
      <w:r w:rsidRPr="00590D22">
        <w:rPr>
          <w:spacing w:val="-7"/>
          <w:sz w:val="20"/>
          <w:szCs w:val="20"/>
        </w:rPr>
        <w:t xml:space="preserve"> </w:t>
      </w:r>
      <w:r w:rsidRPr="00590D22">
        <w:rPr>
          <w:spacing w:val="-3"/>
          <w:sz w:val="20"/>
          <w:szCs w:val="20"/>
        </w:rPr>
        <w:t>done</w:t>
      </w:r>
      <w:r w:rsidRPr="00590D22">
        <w:rPr>
          <w:spacing w:val="-9"/>
          <w:sz w:val="20"/>
          <w:szCs w:val="20"/>
        </w:rPr>
        <w:t xml:space="preserve"> </w:t>
      </w:r>
      <w:r w:rsidRPr="00590D22">
        <w:rPr>
          <w:spacing w:val="-3"/>
          <w:sz w:val="20"/>
          <w:szCs w:val="20"/>
        </w:rPr>
        <w:t>with</w:t>
      </w:r>
      <w:r w:rsidRPr="00590D22">
        <w:rPr>
          <w:spacing w:val="-11"/>
          <w:sz w:val="20"/>
          <w:szCs w:val="20"/>
        </w:rPr>
        <w:t xml:space="preserve"> </w:t>
      </w:r>
      <w:r w:rsidRPr="00590D22">
        <w:rPr>
          <w:sz w:val="20"/>
          <w:szCs w:val="20"/>
        </w:rPr>
        <w:t>the</w:t>
      </w:r>
      <w:r w:rsidRPr="00590D22">
        <w:rPr>
          <w:spacing w:val="-8"/>
          <w:sz w:val="20"/>
          <w:szCs w:val="20"/>
        </w:rPr>
        <w:t xml:space="preserve"> </w:t>
      </w:r>
      <w:r w:rsidRPr="00590D22">
        <w:rPr>
          <w:spacing w:val="-3"/>
          <w:sz w:val="20"/>
          <w:szCs w:val="20"/>
        </w:rPr>
        <w:t>team</w:t>
      </w:r>
      <w:r w:rsidRPr="00590D22">
        <w:rPr>
          <w:spacing w:val="-9"/>
          <w:sz w:val="20"/>
          <w:szCs w:val="20"/>
        </w:rPr>
        <w:t xml:space="preserve"> </w:t>
      </w:r>
      <w:r w:rsidRPr="00590D22">
        <w:rPr>
          <w:spacing w:val="-3"/>
          <w:sz w:val="20"/>
          <w:szCs w:val="20"/>
        </w:rPr>
        <w:t>collaborators</w:t>
      </w:r>
      <w:r w:rsidRPr="00590D22">
        <w:rPr>
          <w:spacing w:val="-14"/>
          <w:sz w:val="20"/>
          <w:szCs w:val="20"/>
        </w:rPr>
        <w:t xml:space="preserve"> </w:t>
      </w:r>
      <w:r w:rsidRPr="00590D22">
        <w:rPr>
          <w:spacing w:val="-3"/>
          <w:sz w:val="20"/>
          <w:szCs w:val="20"/>
        </w:rPr>
        <w:t>along</w:t>
      </w:r>
      <w:r w:rsidRPr="00590D22">
        <w:rPr>
          <w:spacing w:val="-14"/>
          <w:sz w:val="20"/>
          <w:szCs w:val="20"/>
        </w:rPr>
        <w:t xml:space="preserve"> </w:t>
      </w:r>
      <w:r w:rsidRPr="00590D22">
        <w:rPr>
          <w:spacing w:val="-3"/>
          <w:sz w:val="20"/>
          <w:szCs w:val="20"/>
        </w:rPr>
        <w:t>with</w:t>
      </w:r>
      <w:r w:rsidRPr="00590D22">
        <w:rPr>
          <w:spacing w:val="-12"/>
          <w:sz w:val="20"/>
          <w:szCs w:val="20"/>
        </w:rPr>
        <w:t xml:space="preserve"> </w:t>
      </w:r>
      <w:r w:rsidRPr="00590D22">
        <w:rPr>
          <w:sz w:val="20"/>
          <w:szCs w:val="20"/>
        </w:rPr>
        <w:t>the</w:t>
      </w:r>
      <w:r w:rsidRPr="00590D22">
        <w:rPr>
          <w:spacing w:val="-14"/>
          <w:sz w:val="20"/>
          <w:szCs w:val="20"/>
        </w:rPr>
        <w:t xml:space="preserve"> </w:t>
      </w:r>
      <w:r w:rsidRPr="00590D22">
        <w:rPr>
          <w:sz w:val="20"/>
          <w:szCs w:val="20"/>
        </w:rPr>
        <w:t>DNP</w:t>
      </w:r>
      <w:r w:rsidRPr="00590D22">
        <w:rPr>
          <w:spacing w:val="-12"/>
          <w:sz w:val="20"/>
          <w:szCs w:val="20"/>
        </w:rPr>
        <w:t xml:space="preserve"> </w:t>
      </w:r>
      <w:r w:rsidRPr="00590D22">
        <w:rPr>
          <w:spacing w:val="-5"/>
          <w:sz w:val="20"/>
          <w:szCs w:val="20"/>
        </w:rPr>
        <w:t>student</w:t>
      </w:r>
      <w:r w:rsidRPr="00590D22">
        <w:rPr>
          <w:spacing w:val="-11"/>
          <w:sz w:val="20"/>
          <w:szCs w:val="20"/>
        </w:rPr>
        <w:t xml:space="preserve"> </w:t>
      </w:r>
      <w:r w:rsidRPr="00590D22">
        <w:rPr>
          <w:spacing w:val="-9"/>
          <w:sz w:val="20"/>
          <w:szCs w:val="20"/>
        </w:rPr>
        <w:t xml:space="preserve">to </w:t>
      </w:r>
      <w:r w:rsidRPr="00590D22">
        <w:rPr>
          <w:spacing w:val="-3"/>
          <w:sz w:val="20"/>
          <w:szCs w:val="20"/>
        </w:rPr>
        <w:t xml:space="preserve">discuss </w:t>
      </w:r>
      <w:r w:rsidRPr="00590D22">
        <w:rPr>
          <w:sz w:val="20"/>
          <w:szCs w:val="20"/>
        </w:rPr>
        <w:t xml:space="preserve">the </w:t>
      </w:r>
      <w:r w:rsidRPr="00590D22">
        <w:rPr>
          <w:spacing w:val="-3"/>
          <w:sz w:val="20"/>
          <w:szCs w:val="20"/>
        </w:rPr>
        <w:t xml:space="preserve">agreed-upon approach </w:t>
      </w:r>
      <w:r w:rsidRPr="00590D22">
        <w:rPr>
          <w:sz w:val="20"/>
          <w:szCs w:val="20"/>
        </w:rPr>
        <w:t xml:space="preserve">to </w:t>
      </w:r>
      <w:r w:rsidRPr="00590D22">
        <w:rPr>
          <w:spacing w:val="-3"/>
          <w:sz w:val="20"/>
          <w:szCs w:val="20"/>
        </w:rPr>
        <w:t xml:space="preserve">institute </w:t>
      </w:r>
      <w:r w:rsidRPr="00590D22">
        <w:rPr>
          <w:sz w:val="20"/>
          <w:szCs w:val="20"/>
        </w:rPr>
        <w:t xml:space="preserve">a </w:t>
      </w:r>
      <w:r w:rsidRPr="00590D22">
        <w:rPr>
          <w:spacing w:val="-5"/>
          <w:sz w:val="20"/>
          <w:szCs w:val="20"/>
        </w:rPr>
        <w:t xml:space="preserve">weekly diabetes </w:t>
      </w:r>
      <w:r w:rsidRPr="00590D22">
        <w:rPr>
          <w:spacing w:val="-3"/>
          <w:sz w:val="20"/>
          <w:szCs w:val="20"/>
        </w:rPr>
        <w:t xml:space="preserve">clinic. </w:t>
      </w:r>
      <w:r w:rsidRPr="00590D22">
        <w:rPr>
          <w:sz w:val="20"/>
          <w:szCs w:val="20"/>
        </w:rPr>
        <w:t xml:space="preserve">Initially, the collaborators </w:t>
      </w:r>
      <w:r w:rsidRPr="00590D22">
        <w:rPr>
          <w:spacing w:val="-4"/>
          <w:sz w:val="20"/>
          <w:szCs w:val="20"/>
        </w:rPr>
        <w:t xml:space="preserve">included </w:t>
      </w:r>
      <w:r w:rsidRPr="00590D22">
        <w:rPr>
          <w:sz w:val="20"/>
          <w:szCs w:val="20"/>
        </w:rPr>
        <w:t xml:space="preserve">the nurse manager, </w:t>
      </w:r>
      <w:r w:rsidRPr="00590D22">
        <w:rPr>
          <w:spacing w:val="-5"/>
          <w:sz w:val="20"/>
          <w:szCs w:val="20"/>
        </w:rPr>
        <w:t xml:space="preserve">medical </w:t>
      </w:r>
      <w:r w:rsidRPr="00590D22">
        <w:rPr>
          <w:spacing w:val="-4"/>
          <w:sz w:val="20"/>
          <w:szCs w:val="20"/>
        </w:rPr>
        <w:t xml:space="preserve">director, </w:t>
      </w:r>
      <w:r w:rsidRPr="00590D22">
        <w:rPr>
          <w:sz w:val="20"/>
          <w:szCs w:val="20"/>
        </w:rPr>
        <w:t xml:space="preserve">and a </w:t>
      </w:r>
      <w:r w:rsidRPr="00590D22">
        <w:rPr>
          <w:spacing w:val="-4"/>
          <w:sz w:val="20"/>
          <w:szCs w:val="20"/>
        </w:rPr>
        <w:t xml:space="preserve">physician </w:t>
      </w:r>
      <w:r w:rsidRPr="00590D22">
        <w:rPr>
          <w:sz w:val="20"/>
          <w:szCs w:val="20"/>
        </w:rPr>
        <w:t xml:space="preserve">knowledgeable in QI. A </w:t>
      </w:r>
      <w:r w:rsidRPr="00590D22">
        <w:rPr>
          <w:spacing w:val="-5"/>
          <w:sz w:val="20"/>
          <w:szCs w:val="20"/>
        </w:rPr>
        <w:t xml:space="preserve">diabetes </w:t>
      </w:r>
      <w:r w:rsidRPr="00590D22">
        <w:rPr>
          <w:spacing w:val="-3"/>
          <w:sz w:val="20"/>
          <w:szCs w:val="20"/>
        </w:rPr>
        <w:t>team</w:t>
      </w:r>
      <w:r w:rsidRPr="00590D22">
        <w:rPr>
          <w:spacing w:val="-14"/>
          <w:sz w:val="20"/>
          <w:szCs w:val="20"/>
        </w:rPr>
        <w:t xml:space="preserve"> </w:t>
      </w:r>
      <w:r w:rsidRPr="00590D22">
        <w:rPr>
          <w:sz w:val="20"/>
          <w:szCs w:val="20"/>
        </w:rPr>
        <w:t>of</w:t>
      </w:r>
      <w:r w:rsidRPr="00590D22">
        <w:rPr>
          <w:spacing w:val="-12"/>
          <w:sz w:val="20"/>
          <w:szCs w:val="20"/>
        </w:rPr>
        <w:t xml:space="preserve"> </w:t>
      </w:r>
      <w:r w:rsidRPr="00590D22">
        <w:rPr>
          <w:spacing w:val="-3"/>
          <w:sz w:val="20"/>
          <w:szCs w:val="20"/>
        </w:rPr>
        <w:t>four</w:t>
      </w:r>
      <w:r w:rsidRPr="00590D22">
        <w:rPr>
          <w:spacing w:val="-7"/>
          <w:sz w:val="20"/>
          <w:szCs w:val="20"/>
        </w:rPr>
        <w:t xml:space="preserve"> </w:t>
      </w:r>
      <w:r w:rsidRPr="00590D22">
        <w:rPr>
          <w:spacing w:val="-4"/>
          <w:sz w:val="20"/>
          <w:szCs w:val="20"/>
        </w:rPr>
        <w:t>nurses,</w:t>
      </w:r>
      <w:r w:rsidRPr="00590D22">
        <w:rPr>
          <w:spacing w:val="-10"/>
          <w:sz w:val="20"/>
          <w:szCs w:val="20"/>
        </w:rPr>
        <w:t xml:space="preserve"> </w:t>
      </w:r>
      <w:r w:rsidRPr="00590D22">
        <w:rPr>
          <w:sz w:val="20"/>
          <w:szCs w:val="20"/>
        </w:rPr>
        <w:t>a</w:t>
      </w:r>
      <w:r w:rsidRPr="00590D22">
        <w:rPr>
          <w:spacing w:val="-2"/>
          <w:sz w:val="20"/>
          <w:szCs w:val="20"/>
        </w:rPr>
        <w:t xml:space="preserve"> </w:t>
      </w:r>
      <w:r w:rsidRPr="00590D22">
        <w:rPr>
          <w:spacing w:val="-6"/>
          <w:sz w:val="20"/>
          <w:szCs w:val="20"/>
        </w:rPr>
        <w:t xml:space="preserve">pharmacist, </w:t>
      </w:r>
      <w:r w:rsidRPr="00590D22">
        <w:rPr>
          <w:sz w:val="20"/>
          <w:szCs w:val="20"/>
        </w:rPr>
        <w:t>a</w:t>
      </w:r>
      <w:r w:rsidRPr="00590D22">
        <w:rPr>
          <w:spacing w:val="-1"/>
          <w:sz w:val="20"/>
          <w:szCs w:val="20"/>
        </w:rPr>
        <w:t xml:space="preserve"> </w:t>
      </w:r>
      <w:r w:rsidRPr="00590D22">
        <w:rPr>
          <w:spacing w:val="-6"/>
          <w:sz w:val="20"/>
          <w:szCs w:val="20"/>
        </w:rPr>
        <w:t xml:space="preserve">receptionist, </w:t>
      </w:r>
      <w:r w:rsidRPr="00590D22">
        <w:rPr>
          <w:sz w:val="20"/>
          <w:szCs w:val="20"/>
        </w:rPr>
        <w:t>and</w:t>
      </w:r>
      <w:r w:rsidRPr="00590D22">
        <w:rPr>
          <w:spacing w:val="-1"/>
          <w:sz w:val="20"/>
          <w:szCs w:val="20"/>
        </w:rPr>
        <w:t xml:space="preserve"> </w:t>
      </w:r>
      <w:r w:rsidRPr="00590D22">
        <w:rPr>
          <w:sz w:val="20"/>
          <w:szCs w:val="20"/>
        </w:rPr>
        <w:t>a</w:t>
      </w:r>
      <w:r w:rsidRPr="00590D22">
        <w:rPr>
          <w:spacing w:val="-2"/>
          <w:sz w:val="20"/>
          <w:szCs w:val="20"/>
        </w:rPr>
        <w:t xml:space="preserve"> </w:t>
      </w:r>
      <w:r w:rsidRPr="00590D22">
        <w:rPr>
          <w:sz w:val="20"/>
          <w:szCs w:val="20"/>
        </w:rPr>
        <w:t>social</w:t>
      </w:r>
      <w:r w:rsidRPr="00590D22">
        <w:rPr>
          <w:spacing w:val="-2"/>
          <w:sz w:val="20"/>
          <w:szCs w:val="20"/>
        </w:rPr>
        <w:t xml:space="preserve"> </w:t>
      </w:r>
      <w:r w:rsidRPr="00590D22">
        <w:rPr>
          <w:sz w:val="20"/>
          <w:szCs w:val="20"/>
        </w:rPr>
        <w:t>worker</w:t>
      </w:r>
      <w:r w:rsidRPr="00590D22">
        <w:rPr>
          <w:spacing w:val="-1"/>
          <w:sz w:val="20"/>
          <w:szCs w:val="20"/>
        </w:rPr>
        <w:t xml:space="preserve"> </w:t>
      </w:r>
      <w:r w:rsidRPr="00590D22">
        <w:rPr>
          <w:sz w:val="20"/>
          <w:szCs w:val="20"/>
        </w:rPr>
        <w:t>were</w:t>
      </w:r>
      <w:r w:rsidRPr="00590D22">
        <w:rPr>
          <w:spacing w:val="-1"/>
          <w:sz w:val="20"/>
          <w:szCs w:val="20"/>
        </w:rPr>
        <w:t xml:space="preserve"> </w:t>
      </w:r>
      <w:r w:rsidRPr="00590D22">
        <w:rPr>
          <w:sz w:val="20"/>
          <w:szCs w:val="20"/>
        </w:rPr>
        <w:t>selected</w:t>
      </w:r>
      <w:r w:rsidRPr="00590D22">
        <w:rPr>
          <w:spacing w:val="-3"/>
          <w:sz w:val="20"/>
          <w:szCs w:val="20"/>
        </w:rPr>
        <w:t xml:space="preserve"> </w:t>
      </w:r>
      <w:r w:rsidRPr="00590D22">
        <w:rPr>
          <w:sz w:val="20"/>
          <w:szCs w:val="20"/>
        </w:rPr>
        <w:t>and</w:t>
      </w:r>
      <w:r w:rsidRPr="00590D22">
        <w:rPr>
          <w:spacing w:val="-1"/>
          <w:sz w:val="20"/>
          <w:szCs w:val="20"/>
        </w:rPr>
        <w:t xml:space="preserve"> </w:t>
      </w:r>
      <w:r w:rsidRPr="00590D22">
        <w:rPr>
          <w:sz w:val="20"/>
          <w:szCs w:val="20"/>
        </w:rPr>
        <w:t>trained.</w:t>
      </w:r>
    </w:p>
    <w:p w:rsidR="00132754" w:rsidRPr="00590D22" w:rsidRDefault="00132754"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pacing w:val="-4"/>
          <w:sz w:val="20"/>
          <w:szCs w:val="20"/>
        </w:rPr>
      </w:pPr>
      <w:r w:rsidRPr="00590D22">
        <w:rPr>
          <w:sz w:val="20"/>
          <w:szCs w:val="20"/>
        </w:rPr>
        <w:t>A</w:t>
      </w:r>
      <w:r w:rsidRPr="00590D22">
        <w:rPr>
          <w:spacing w:val="-5"/>
          <w:sz w:val="20"/>
          <w:szCs w:val="20"/>
        </w:rPr>
        <w:t xml:space="preserve"> </w:t>
      </w:r>
      <w:r w:rsidRPr="00590D22">
        <w:rPr>
          <w:spacing w:val="-3"/>
          <w:sz w:val="20"/>
          <w:szCs w:val="20"/>
        </w:rPr>
        <w:t>documentation</w:t>
      </w:r>
      <w:r w:rsidRPr="00590D22">
        <w:rPr>
          <w:spacing w:val="-9"/>
          <w:sz w:val="20"/>
          <w:szCs w:val="20"/>
        </w:rPr>
        <w:t xml:space="preserve"> </w:t>
      </w:r>
      <w:r w:rsidRPr="00590D22">
        <w:rPr>
          <w:spacing w:val="-3"/>
          <w:sz w:val="20"/>
          <w:szCs w:val="20"/>
        </w:rPr>
        <w:t>form</w:t>
      </w:r>
      <w:r w:rsidRPr="00590D22">
        <w:rPr>
          <w:spacing w:val="-9"/>
          <w:sz w:val="20"/>
          <w:szCs w:val="20"/>
        </w:rPr>
        <w:t xml:space="preserve"> </w:t>
      </w:r>
      <w:r w:rsidRPr="00590D22">
        <w:rPr>
          <w:sz w:val="20"/>
          <w:szCs w:val="20"/>
        </w:rPr>
        <w:t>was</w:t>
      </w:r>
      <w:r w:rsidRPr="00590D22">
        <w:rPr>
          <w:spacing w:val="-8"/>
          <w:sz w:val="20"/>
          <w:szCs w:val="20"/>
        </w:rPr>
        <w:t xml:space="preserve"> </w:t>
      </w:r>
      <w:r w:rsidRPr="00590D22">
        <w:rPr>
          <w:spacing w:val="-3"/>
          <w:sz w:val="20"/>
          <w:szCs w:val="20"/>
        </w:rPr>
        <w:t>implemented</w:t>
      </w:r>
      <w:r w:rsidRPr="00590D22">
        <w:rPr>
          <w:spacing w:val="-9"/>
          <w:sz w:val="20"/>
          <w:szCs w:val="20"/>
        </w:rPr>
        <w:t xml:space="preserve"> </w:t>
      </w:r>
      <w:r w:rsidRPr="00590D22">
        <w:rPr>
          <w:sz w:val="20"/>
          <w:szCs w:val="20"/>
        </w:rPr>
        <w:t>at</w:t>
      </w:r>
      <w:r w:rsidRPr="00590D22">
        <w:rPr>
          <w:spacing w:val="-6"/>
          <w:sz w:val="20"/>
          <w:szCs w:val="20"/>
        </w:rPr>
        <w:t xml:space="preserve"> </w:t>
      </w:r>
      <w:r w:rsidRPr="00590D22">
        <w:rPr>
          <w:spacing w:val="-3"/>
          <w:sz w:val="20"/>
          <w:szCs w:val="20"/>
        </w:rPr>
        <w:t>weekly</w:t>
      </w:r>
      <w:r w:rsidRPr="00590D22">
        <w:rPr>
          <w:spacing w:val="-12"/>
          <w:sz w:val="20"/>
          <w:szCs w:val="20"/>
        </w:rPr>
        <w:t xml:space="preserve"> </w:t>
      </w:r>
      <w:r w:rsidRPr="00590D22">
        <w:rPr>
          <w:spacing w:val="-3"/>
          <w:sz w:val="20"/>
          <w:szCs w:val="20"/>
        </w:rPr>
        <w:t>diabetes</w:t>
      </w:r>
      <w:r w:rsidRPr="00590D22">
        <w:rPr>
          <w:spacing w:val="-9"/>
          <w:sz w:val="20"/>
          <w:szCs w:val="20"/>
        </w:rPr>
        <w:t xml:space="preserve"> </w:t>
      </w:r>
      <w:r w:rsidRPr="00590D22">
        <w:rPr>
          <w:spacing w:val="-3"/>
          <w:sz w:val="20"/>
          <w:szCs w:val="20"/>
        </w:rPr>
        <w:t>clinic</w:t>
      </w:r>
      <w:r w:rsidRPr="00590D22">
        <w:rPr>
          <w:spacing w:val="-11"/>
          <w:sz w:val="20"/>
          <w:szCs w:val="20"/>
        </w:rPr>
        <w:t xml:space="preserve"> </w:t>
      </w:r>
      <w:r w:rsidRPr="00590D22">
        <w:rPr>
          <w:spacing w:val="-3"/>
          <w:sz w:val="20"/>
          <w:szCs w:val="20"/>
        </w:rPr>
        <w:t>visits,</w:t>
      </w:r>
      <w:r w:rsidRPr="00590D22">
        <w:rPr>
          <w:spacing w:val="-12"/>
          <w:sz w:val="20"/>
          <w:szCs w:val="20"/>
        </w:rPr>
        <w:t xml:space="preserve"> </w:t>
      </w:r>
      <w:r w:rsidRPr="00590D22">
        <w:rPr>
          <w:spacing w:val="-4"/>
          <w:sz w:val="20"/>
          <w:szCs w:val="20"/>
        </w:rPr>
        <w:t>which</w:t>
      </w:r>
      <w:r w:rsidRPr="00590D22">
        <w:rPr>
          <w:spacing w:val="-11"/>
          <w:sz w:val="20"/>
          <w:szCs w:val="20"/>
        </w:rPr>
        <w:t xml:space="preserve"> </w:t>
      </w:r>
      <w:r w:rsidRPr="00590D22">
        <w:rPr>
          <w:spacing w:val="-4"/>
          <w:sz w:val="20"/>
          <w:szCs w:val="20"/>
        </w:rPr>
        <w:t>further</w:t>
      </w:r>
      <w:r w:rsidRPr="00590D22">
        <w:rPr>
          <w:spacing w:val="-12"/>
          <w:sz w:val="20"/>
          <w:szCs w:val="20"/>
        </w:rPr>
        <w:t xml:space="preserve"> </w:t>
      </w:r>
      <w:r w:rsidRPr="00590D22">
        <w:rPr>
          <w:spacing w:val="-6"/>
          <w:sz w:val="20"/>
          <w:szCs w:val="20"/>
        </w:rPr>
        <w:t xml:space="preserve">informed </w:t>
      </w:r>
      <w:r w:rsidRPr="00590D22">
        <w:rPr>
          <w:sz w:val="20"/>
          <w:szCs w:val="20"/>
        </w:rPr>
        <w:t>the</w:t>
      </w:r>
      <w:r w:rsidRPr="00590D22">
        <w:rPr>
          <w:spacing w:val="-8"/>
          <w:sz w:val="20"/>
          <w:szCs w:val="20"/>
        </w:rPr>
        <w:t xml:space="preserve"> </w:t>
      </w:r>
      <w:r w:rsidRPr="00590D22">
        <w:rPr>
          <w:spacing w:val="-4"/>
          <w:sz w:val="20"/>
          <w:szCs w:val="20"/>
        </w:rPr>
        <w:t>quality</w:t>
      </w:r>
      <w:r w:rsidRPr="00590D22">
        <w:rPr>
          <w:spacing w:val="-9"/>
          <w:sz w:val="20"/>
          <w:szCs w:val="20"/>
        </w:rPr>
        <w:t xml:space="preserve"> </w:t>
      </w:r>
      <w:r w:rsidRPr="00590D22">
        <w:rPr>
          <w:spacing w:val="-6"/>
          <w:sz w:val="20"/>
          <w:szCs w:val="20"/>
        </w:rPr>
        <w:t>improvement</w:t>
      </w:r>
      <w:r w:rsidRPr="00590D22">
        <w:rPr>
          <w:spacing w:val="-20"/>
          <w:sz w:val="20"/>
          <w:szCs w:val="20"/>
        </w:rPr>
        <w:t xml:space="preserve"> </w:t>
      </w:r>
      <w:r w:rsidRPr="00590D22">
        <w:rPr>
          <w:spacing w:val="-6"/>
          <w:sz w:val="20"/>
          <w:szCs w:val="20"/>
        </w:rPr>
        <w:t>project</w:t>
      </w:r>
      <w:r w:rsidRPr="00590D22">
        <w:rPr>
          <w:spacing w:val="-15"/>
          <w:sz w:val="20"/>
          <w:szCs w:val="20"/>
        </w:rPr>
        <w:t xml:space="preserve"> </w:t>
      </w:r>
      <w:r w:rsidRPr="00590D22">
        <w:rPr>
          <w:sz w:val="20"/>
          <w:szCs w:val="20"/>
        </w:rPr>
        <w:t>interventions</w:t>
      </w:r>
      <w:r w:rsidRPr="00590D22">
        <w:rPr>
          <w:spacing w:val="-1"/>
          <w:sz w:val="20"/>
          <w:szCs w:val="20"/>
        </w:rPr>
        <w:t xml:space="preserve"> </w:t>
      </w:r>
      <w:r w:rsidRPr="00590D22">
        <w:rPr>
          <w:sz w:val="20"/>
          <w:szCs w:val="20"/>
        </w:rPr>
        <w:t>in</w:t>
      </w:r>
      <w:r w:rsidRPr="00590D22">
        <w:rPr>
          <w:spacing w:val="-1"/>
          <w:sz w:val="20"/>
          <w:szCs w:val="20"/>
        </w:rPr>
        <w:t xml:space="preserve"> </w:t>
      </w:r>
      <w:r w:rsidRPr="00590D22">
        <w:rPr>
          <w:sz w:val="20"/>
          <w:szCs w:val="20"/>
        </w:rPr>
        <w:t>August,</w:t>
      </w:r>
      <w:r w:rsidRPr="00590D22">
        <w:rPr>
          <w:spacing w:val="-3"/>
          <w:sz w:val="20"/>
          <w:szCs w:val="20"/>
        </w:rPr>
        <w:t xml:space="preserve"> </w:t>
      </w:r>
      <w:r w:rsidRPr="00590D22">
        <w:rPr>
          <w:spacing w:val="-5"/>
          <w:sz w:val="20"/>
          <w:szCs w:val="20"/>
        </w:rPr>
        <w:t>based</w:t>
      </w:r>
      <w:r w:rsidRPr="00590D22">
        <w:rPr>
          <w:spacing w:val="-19"/>
          <w:sz w:val="20"/>
          <w:szCs w:val="20"/>
        </w:rPr>
        <w:t xml:space="preserve"> </w:t>
      </w:r>
      <w:r w:rsidRPr="00590D22">
        <w:rPr>
          <w:sz w:val="20"/>
          <w:szCs w:val="20"/>
        </w:rPr>
        <w:t>on</w:t>
      </w:r>
      <w:r w:rsidRPr="00590D22">
        <w:rPr>
          <w:spacing w:val="-14"/>
          <w:sz w:val="20"/>
          <w:szCs w:val="20"/>
        </w:rPr>
        <w:t xml:space="preserve"> </w:t>
      </w:r>
      <w:r w:rsidRPr="00590D22">
        <w:rPr>
          <w:sz w:val="20"/>
          <w:szCs w:val="20"/>
        </w:rPr>
        <w:t>the</w:t>
      </w:r>
      <w:r w:rsidRPr="00590D22">
        <w:rPr>
          <w:spacing w:val="-10"/>
          <w:sz w:val="20"/>
          <w:szCs w:val="20"/>
        </w:rPr>
        <w:t xml:space="preserve"> </w:t>
      </w:r>
      <w:r w:rsidRPr="00590D22">
        <w:rPr>
          <w:spacing w:val="-7"/>
          <w:sz w:val="20"/>
          <w:szCs w:val="20"/>
        </w:rPr>
        <w:t>timeline</w:t>
      </w:r>
      <w:r w:rsidRPr="00590D22">
        <w:rPr>
          <w:spacing w:val="-19"/>
          <w:sz w:val="20"/>
          <w:szCs w:val="20"/>
        </w:rPr>
        <w:t xml:space="preserve"> </w:t>
      </w:r>
      <w:r w:rsidRPr="00590D22">
        <w:rPr>
          <w:spacing w:val="-4"/>
          <w:sz w:val="20"/>
          <w:szCs w:val="20"/>
        </w:rPr>
        <w:t>(see</w:t>
      </w:r>
      <w:r w:rsidRPr="00590D22">
        <w:rPr>
          <w:spacing w:val="-17"/>
          <w:sz w:val="20"/>
          <w:szCs w:val="20"/>
        </w:rPr>
        <w:t xml:space="preserve"> </w:t>
      </w:r>
      <w:r w:rsidRPr="00590D22">
        <w:rPr>
          <w:spacing w:val="-7"/>
          <w:sz w:val="20"/>
          <w:szCs w:val="20"/>
        </w:rPr>
        <w:t>Appendix</w:t>
      </w:r>
      <w:r w:rsidRPr="00590D22">
        <w:rPr>
          <w:spacing w:val="-19"/>
          <w:sz w:val="20"/>
          <w:szCs w:val="20"/>
        </w:rPr>
        <w:t xml:space="preserve"> </w:t>
      </w:r>
      <w:r w:rsidRPr="00590D22">
        <w:rPr>
          <w:spacing w:val="-4"/>
          <w:sz w:val="20"/>
          <w:szCs w:val="20"/>
        </w:rPr>
        <w:t>D).</w:t>
      </w:r>
    </w:p>
    <w:p w:rsidR="00476E75" w:rsidRPr="00590D22" w:rsidRDefault="00476E75" w:rsidP="0030402E">
      <w:pPr>
        <w:pStyle w:val="BodyText"/>
        <w:contextualSpacing/>
        <w:mirrorIndents/>
        <w:jc w:val="both"/>
        <w:rPr>
          <w:sz w:val="20"/>
          <w:szCs w:val="20"/>
        </w:rPr>
      </w:pPr>
    </w:p>
    <w:p w:rsidR="001E7B0A" w:rsidRPr="00590D22" w:rsidRDefault="002F54A5" w:rsidP="0030402E">
      <w:pPr>
        <w:contextualSpacing/>
        <w:mirrorIndents/>
        <w:jc w:val="both"/>
        <w:rPr>
          <w:b/>
          <w:sz w:val="20"/>
          <w:szCs w:val="20"/>
        </w:rPr>
      </w:pPr>
      <w:r w:rsidRPr="00590D22">
        <w:rPr>
          <w:b/>
          <w:sz w:val="20"/>
          <w:szCs w:val="20"/>
        </w:rPr>
        <w:t>Do - Implement P</w:t>
      </w:r>
      <w:r w:rsidR="001E7B0A" w:rsidRPr="00590D22">
        <w:rPr>
          <w:b/>
          <w:sz w:val="20"/>
          <w:szCs w:val="20"/>
        </w:rPr>
        <w:t>lan</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pacing w:val="-7"/>
          <w:sz w:val="20"/>
          <w:szCs w:val="20"/>
        </w:rPr>
      </w:pPr>
      <w:r w:rsidRPr="00590D22">
        <w:rPr>
          <w:spacing w:val="-4"/>
          <w:sz w:val="20"/>
          <w:szCs w:val="20"/>
        </w:rPr>
        <w:t xml:space="preserve">With </w:t>
      </w:r>
      <w:r w:rsidRPr="00590D22">
        <w:rPr>
          <w:sz w:val="20"/>
          <w:szCs w:val="20"/>
        </w:rPr>
        <w:t xml:space="preserve">a </w:t>
      </w:r>
      <w:r w:rsidRPr="00590D22">
        <w:rPr>
          <w:spacing w:val="-7"/>
          <w:sz w:val="20"/>
          <w:szCs w:val="20"/>
        </w:rPr>
        <w:t xml:space="preserve">committed </w:t>
      </w:r>
      <w:r w:rsidRPr="00590D22">
        <w:rPr>
          <w:spacing w:val="-4"/>
          <w:sz w:val="20"/>
          <w:szCs w:val="20"/>
        </w:rPr>
        <w:t xml:space="preserve">team </w:t>
      </w:r>
      <w:r w:rsidRPr="00590D22">
        <w:rPr>
          <w:spacing w:val="-7"/>
          <w:sz w:val="20"/>
          <w:szCs w:val="20"/>
        </w:rPr>
        <w:t xml:space="preserve">identified </w:t>
      </w:r>
      <w:r w:rsidRPr="00590D22">
        <w:rPr>
          <w:sz w:val="20"/>
          <w:szCs w:val="20"/>
        </w:rPr>
        <w:t xml:space="preserve">and a </w:t>
      </w:r>
      <w:r w:rsidRPr="00590D22">
        <w:rPr>
          <w:spacing w:val="-6"/>
          <w:sz w:val="20"/>
          <w:szCs w:val="20"/>
        </w:rPr>
        <w:t xml:space="preserve">specific </w:t>
      </w:r>
      <w:r w:rsidRPr="00590D22">
        <w:rPr>
          <w:spacing w:val="-4"/>
          <w:sz w:val="20"/>
          <w:szCs w:val="20"/>
        </w:rPr>
        <w:t xml:space="preserve">plan, </w:t>
      </w:r>
      <w:r w:rsidRPr="00590D22">
        <w:rPr>
          <w:sz w:val="20"/>
          <w:szCs w:val="20"/>
        </w:rPr>
        <w:t xml:space="preserve">the </w:t>
      </w:r>
      <w:r w:rsidRPr="00590D22">
        <w:rPr>
          <w:spacing w:val="-4"/>
          <w:sz w:val="20"/>
          <w:szCs w:val="20"/>
        </w:rPr>
        <w:t xml:space="preserve">next step </w:t>
      </w:r>
      <w:r w:rsidRPr="00590D22">
        <w:rPr>
          <w:sz w:val="20"/>
          <w:szCs w:val="20"/>
        </w:rPr>
        <w:t xml:space="preserve">was to </w:t>
      </w:r>
      <w:r w:rsidRPr="00590D22">
        <w:rPr>
          <w:spacing w:val="-8"/>
          <w:sz w:val="20"/>
          <w:szCs w:val="20"/>
        </w:rPr>
        <w:t xml:space="preserve">implement </w:t>
      </w:r>
      <w:r w:rsidRPr="00590D22">
        <w:rPr>
          <w:spacing w:val="-4"/>
          <w:sz w:val="20"/>
          <w:szCs w:val="20"/>
        </w:rPr>
        <w:t xml:space="preserve">the </w:t>
      </w:r>
      <w:r w:rsidRPr="00590D22">
        <w:rPr>
          <w:spacing w:val="-8"/>
          <w:sz w:val="20"/>
          <w:szCs w:val="20"/>
        </w:rPr>
        <w:t xml:space="preserve">quality </w:t>
      </w:r>
      <w:r w:rsidRPr="00590D22">
        <w:rPr>
          <w:spacing w:val="-9"/>
          <w:sz w:val="20"/>
          <w:szCs w:val="20"/>
        </w:rPr>
        <w:t xml:space="preserve">improvement initiative, </w:t>
      </w:r>
      <w:r w:rsidRPr="00590D22">
        <w:rPr>
          <w:spacing w:val="-5"/>
          <w:sz w:val="20"/>
          <w:szCs w:val="20"/>
        </w:rPr>
        <w:t xml:space="preserve">with </w:t>
      </w:r>
      <w:r w:rsidRPr="00590D22">
        <w:rPr>
          <w:spacing w:val="-8"/>
          <w:sz w:val="20"/>
          <w:szCs w:val="20"/>
        </w:rPr>
        <w:t xml:space="preserve">regular </w:t>
      </w:r>
      <w:r w:rsidRPr="00590D22">
        <w:rPr>
          <w:spacing w:val="-9"/>
          <w:sz w:val="20"/>
          <w:szCs w:val="20"/>
        </w:rPr>
        <w:t xml:space="preserve">communication </w:t>
      </w:r>
      <w:r w:rsidRPr="00590D22">
        <w:rPr>
          <w:sz w:val="20"/>
          <w:szCs w:val="20"/>
        </w:rPr>
        <w:t xml:space="preserve">on </w:t>
      </w:r>
      <w:r w:rsidRPr="00590D22">
        <w:rPr>
          <w:spacing w:val="-4"/>
          <w:sz w:val="20"/>
          <w:szCs w:val="20"/>
        </w:rPr>
        <w:t xml:space="preserve">the process. </w:t>
      </w:r>
      <w:r w:rsidRPr="00590D22">
        <w:rPr>
          <w:sz w:val="20"/>
          <w:szCs w:val="20"/>
        </w:rPr>
        <w:t xml:space="preserve">At the </w:t>
      </w:r>
      <w:r w:rsidRPr="00590D22">
        <w:rPr>
          <w:spacing w:val="-3"/>
          <w:sz w:val="20"/>
          <w:szCs w:val="20"/>
        </w:rPr>
        <w:t xml:space="preserve">time </w:t>
      </w:r>
      <w:r w:rsidRPr="00590D22">
        <w:rPr>
          <w:sz w:val="20"/>
          <w:szCs w:val="20"/>
        </w:rPr>
        <w:t xml:space="preserve">of the </w:t>
      </w:r>
      <w:r w:rsidRPr="00590D22">
        <w:rPr>
          <w:spacing w:val="-4"/>
          <w:sz w:val="20"/>
          <w:szCs w:val="20"/>
        </w:rPr>
        <w:t xml:space="preserve">first </w:t>
      </w:r>
      <w:r w:rsidRPr="00590D22">
        <w:rPr>
          <w:spacing w:val="-6"/>
          <w:sz w:val="20"/>
          <w:szCs w:val="20"/>
        </w:rPr>
        <w:t xml:space="preserve">meeting, collection </w:t>
      </w:r>
      <w:r w:rsidRPr="00590D22">
        <w:rPr>
          <w:sz w:val="20"/>
          <w:szCs w:val="20"/>
        </w:rPr>
        <w:t xml:space="preserve">of </w:t>
      </w:r>
      <w:r w:rsidRPr="00590D22">
        <w:rPr>
          <w:spacing w:val="-4"/>
          <w:sz w:val="20"/>
          <w:szCs w:val="20"/>
        </w:rPr>
        <w:t xml:space="preserve">baseline </w:t>
      </w:r>
      <w:r w:rsidRPr="00590D22">
        <w:rPr>
          <w:spacing w:val="-3"/>
          <w:sz w:val="20"/>
          <w:szCs w:val="20"/>
        </w:rPr>
        <w:t xml:space="preserve">data </w:t>
      </w:r>
      <w:r w:rsidRPr="00590D22">
        <w:rPr>
          <w:sz w:val="20"/>
          <w:szCs w:val="20"/>
        </w:rPr>
        <w:t xml:space="preserve">could </w:t>
      </w:r>
      <w:r w:rsidRPr="00590D22">
        <w:rPr>
          <w:spacing w:val="-4"/>
          <w:sz w:val="20"/>
          <w:szCs w:val="20"/>
        </w:rPr>
        <w:t xml:space="preserve">begin </w:t>
      </w:r>
      <w:r w:rsidRPr="00590D22">
        <w:rPr>
          <w:sz w:val="20"/>
          <w:szCs w:val="20"/>
        </w:rPr>
        <w:t xml:space="preserve">for </w:t>
      </w:r>
      <w:r w:rsidRPr="00590D22">
        <w:rPr>
          <w:spacing w:val="-5"/>
          <w:sz w:val="20"/>
          <w:szCs w:val="20"/>
        </w:rPr>
        <w:t xml:space="preserve">purposes </w:t>
      </w:r>
      <w:r w:rsidRPr="00590D22">
        <w:rPr>
          <w:sz w:val="20"/>
          <w:szCs w:val="20"/>
        </w:rPr>
        <w:t xml:space="preserve">of </w:t>
      </w:r>
      <w:r w:rsidRPr="00590D22">
        <w:rPr>
          <w:spacing w:val="-5"/>
          <w:sz w:val="20"/>
          <w:szCs w:val="20"/>
        </w:rPr>
        <w:t xml:space="preserve">ongoing </w:t>
      </w:r>
      <w:r w:rsidRPr="00590D22">
        <w:rPr>
          <w:spacing w:val="-7"/>
          <w:sz w:val="20"/>
          <w:szCs w:val="20"/>
        </w:rPr>
        <w:t xml:space="preserve">measurement </w:t>
      </w:r>
      <w:r w:rsidRPr="00590D22">
        <w:rPr>
          <w:sz w:val="20"/>
          <w:szCs w:val="20"/>
        </w:rPr>
        <w:t xml:space="preserve">and </w:t>
      </w:r>
      <w:r w:rsidRPr="00590D22">
        <w:rPr>
          <w:spacing w:val="-5"/>
          <w:sz w:val="20"/>
          <w:szCs w:val="20"/>
        </w:rPr>
        <w:t xml:space="preserve">continued throughout </w:t>
      </w:r>
      <w:r w:rsidRPr="00590D22">
        <w:rPr>
          <w:spacing w:val="-7"/>
          <w:sz w:val="20"/>
          <w:szCs w:val="20"/>
        </w:rPr>
        <w:t>implementation.</w:t>
      </w:r>
    </w:p>
    <w:p w:rsidR="000757BD" w:rsidRPr="00590D22" w:rsidRDefault="000757BD"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pacing w:val="-8"/>
          <w:sz w:val="20"/>
          <w:szCs w:val="20"/>
        </w:rPr>
      </w:pPr>
      <w:r w:rsidRPr="00590D22">
        <w:rPr>
          <w:spacing w:val="-7"/>
          <w:sz w:val="20"/>
          <w:szCs w:val="20"/>
        </w:rPr>
        <w:t xml:space="preserve">Implementation </w:t>
      </w:r>
      <w:r w:rsidRPr="00590D22">
        <w:rPr>
          <w:sz w:val="20"/>
          <w:szCs w:val="20"/>
        </w:rPr>
        <w:t xml:space="preserve">of diabetes </w:t>
      </w:r>
      <w:r w:rsidRPr="00590D22">
        <w:rPr>
          <w:spacing w:val="-3"/>
          <w:sz w:val="20"/>
          <w:szCs w:val="20"/>
        </w:rPr>
        <w:t xml:space="preserve">foot assessment </w:t>
      </w:r>
      <w:r w:rsidRPr="00590D22">
        <w:rPr>
          <w:sz w:val="20"/>
          <w:szCs w:val="20"/>
        </w:rPr>
        <w:t xml:space="preserve">and </w:t>
      </w:r>
      <w:r w:rsidRPr="00590D22">
        <w:rPr>
          <w:spacing w:val="-3"/>
          <w:sz w:val="20"/>
          <w:szCs w:val="20"/>
        </w:rPr>
        <w:t xml:space="preserve">patient education </w:t>
      </w:r>
      <w:r w:rsidRPr="00590D22">
        <w:rPr>
          <w:spacing w:val="-5"/>
          <w:sz w:val="20"/>
          <w:szCs w:val="20"/>
        </w:rPr>
        <w:t xml:space="preserve">took </w:t>
      </w:r>
      <w:r w:rsidRPr="00590D22">
        <w:rPr>
          <w:spacing w:val="-6"/>
          <w:sz w:val="20"/>
          <w:szCs w:val="20"/>
        </w:rPr>
        <w:t xml:space="preserve">place </w:t>
      </w:r>
      <w:r w:rsidRPr="00590D22">
        <w:rPr>
          <w:sz w:val="20"/>
          <w:szCs w:val="20"/>
        </w:rPr>
        <w:t>by the staff</w:t>
      </w:r>
      <w:r w:rsidRPr="00590D22">
        <w:rPr>
          <w:spacing w:val="-3"/>
          <w:sz w:val="20"/>
          <w:szCs w:val="20"/>
        </w:rPr>
        <w:t xml:space="preserve"> in </w:t>
      </w:r>
      <w:r w:rsidRPr="00590D22">
        <w:rPr>
          <w:sz w:val="20"/>
          <w:szCs w:val="20"/>
        </w:rPr>
        <w:t xml:space="preserve">the </w:t>
      </w:r>
      <w:r w:rsidRPr="00590D22">
        <w:rPr>
          <w:spacing w:val="-7"/>
          <w:sz w:val="20"/>
          <w:szCs w:val="20"/>
        </w:rPr>
        <w:t xml:space="preserve">diabetes clinic. </w:t>
      </w:r>
      <w:r w:rsidRPr="00590D22">
        <w:rPr>
          <w:spacing w:val="-6"/>
          <w:sz w:val="20"/>
          <w:szCs w:val="20"/>
        </w:rPr>
        <w:t xml:space="preserve">This </w:t>
      </w:r>
      <w:r w:rsidRPr="00590D22">
        <w:rPr>
          <w:spacing w:val="-4"/>
          <w:sz w:val="20"/>
          <w:szCs w:val="20"/>
        </w:rPr>
        <w:t xml:space="preserve">was </w:t>
      </w:r>
      <w:r w:rsidRPr="00590D22">
        <w:rPr>
          <w:spacing w:val="-6"/>
          <w:sz w:val="20"/>
          <w:szCs w:val="20"/>
        </w:rPr>
        <w:t xml:space="preserve">done </w:t>
      </w:r>
      <w:r w:rsidRPr="00590D22">
        <w:rPr>
          <w:sz w:val="20"/>
          <w:szCs w:val="20"/>
        </w:rPr>
        <w:t>in</w:t>
      </w:r>
      <w:r w:rsidRPr="00590D22">
        <w:rPr>
          <w:spacing w:val="-7"/>
          <w:sz w:val="20"/>
          <w:szCs w:val="20"/>
        </w:rPr>
        <w:t xml:space="preserve"> conjunction </w:t>
      </w:r>
      <w:r w:rsidRPr="00590D22">
        <w:rPr>
          <w:spacing w:val="-5"/>
          <w:sz w:val="20"/>
          <w:szCs w:val="20"/>
        </w:rPr>
        <w:t xml:space="preserve">with </w:t>
      </w:r>
      <w:r w:rsidRPr="00590D22">
        <w:rPr>
          <w:sz w:val="20"/>
          <w:szCs w:val="20"/>
        </w:rPr>
        <w:t xml:space="preserve">documentation of </w:t>
      </w:r>
      <w:r w:rsidRPr="00590D22">
        <w:rPr>
          <w:spacing w:val="-4"/>
          <w:sz w:val="20"/>
          <w:szCs w:val="20"/>
        </w:rPr>
        <w:t xml:space="preserve">foot </w:t>
      </w:r>
      <w:r w:rsidRPr="00590D22">
        <w:rPr>
          <w:spacing w:val="-7"/>
          <w:sz w:val="20"/>
          <w:szCs w:val="20"/>
        </w:rPr>
        <w:t xml:space="preserve">assessment </w:t>
      </w:r>
      <w:r w:rsidRPr="00590D22">
        <w:rPr>
          <w:spacing w:val="-5"/>
          <w:sz w:val="20"/>
          <w:szCs w:val="20"/>
        </w:rPr>
        <w:t xml:space="preserve">and </w:t>
      </w:r>
      <w:r w:rsidRPr="00590D22">
        <w:rPr>
          <w:spacing w:val="-10"/>
          <w:sz w:val="20"/>
          <w:szCs w:val="20"/>
        </w:rPr>
        <w:t xml:space="preserve">patient </w:t>
      </w:r>
      <w:r w:rsidRPr="00590D22">
        <w:rPr>
          <w:spacing w:val="-7"/>
          <w:sz w:val="20"/>
          <w:szCs w:val="20"/>
        </w:rPr>
        <w:t xml:space="preserve">teaching </w:t>
      </w:r>
      <w:r w:rsidRPr="00590D22">
        <w:rPr>
          <w:sz w:val="20"/>
          <w:szCs w:val="20"/>
        </w:rPr>
        <w:t xml:space="preserve">according to the IDF </w:t>
      </w:r>
      <w:r w:rsidRPr="00590D22">
        <w:rPr>
          <w:spacing w:val="-7"/>
          <w:sz w:val="20"/>
          <w:szCs w:val="20"/>
        </w:rPr>
        <w:t xml:space="preserve">guidelines </w:t>
      </w:r>
      <w:r w:rsidRPr="00590D22">
        <w:rPr>
          <w:sz w:val="20"/>
          <w:szCs w:val="20"/>
        </w:rPr>
        <w:t xml:space="preserve">on </w:t>
      </w:r>
      <w:r w:rsidRPr="00590D22">
        <w:rPr>
          <w:spacing w:val="-4"/>
          <w:sz w:val="20"/>
          <w:szCs w:val="20"/>
        </w:rPr>
        <w:t xml:space="preserve">the </w:t>
      </w:r>
      <w:r w:rsidRPr="00590D22">
        <w:rPr>
          <w:spacing w:val="-9"/>
          <w:sz w:val="20"/>
          <w:szCs w:val="20"/>
        </w:rPr>
        <w:t xml:space="preserve">standardized </w:t>
      </w:r>
      <w:r w:rsidRPr="00590D22">
        <w:rPr>
          <w:spacing w:val="-8"/>
          <w:sz w:val="20"/>
          <w:szCs w:val="20"/>
        </w:rPr>
        <w:t>form.</w:t>
      </w:r>
    </w:p>
    <w:p w:rsidR="00412844" w:rsidRPr="00590D22" w:rsidRDefault="00412844" w:rsidP="0030402E">
      <w:pPr>
        <w:pStyle w:val="BodyText"/>
        <w:contextualSpacing/>
        <w:mirrorIndents/>
        <w:jc w:val="both"/>
        <w:rPr>
          <w:sz w:val="20"/>
          <w:szCs w:val="20"/>
        </w:rPr>
      </w:pPr>
    </w:p>
    <w:p w:rsidR="001E7B0A" w:rsidRPr="00590D22" w:rsidRDefault="001E7B0A" w:rsidP="0030402E">
      <w:pPr>
        <w:contextualSpacing/>
        <w:mirrorIndents/>
        <w:jc w:val="both"/>
        <w:rPr>
          <w:b/>
          <w:sz w:val="20"/>
          <w:szCs w:val="20"/>
        </w:rPr>
      </w:pPr>
      <w:r w:rsidRPr="00590D22">
        <w:rPr>
          <w:b/>
          <w:sz w:val="20"/>
          <w:szCs w:val="20"/>
        </w:rPr>
        <w:t xml:space="preserve">Study- Evaluate </w:t>
      </w:r>
      <w:r w:rsidR="000757BD" w:rsidRPr="00590D22">
        <w:rPr>
          <w:b/>
          <w:sz w:val="20"/>
          <w:szCs w:val="20"/>
        </w:rPr>
        <w:t>M</w:t>
      </w:r>
      <w:r w:rsidRPr="00590D22">
        <w:rPr>
          <w:b/>
          <w:sz w:val="20"/>
          <w:szCs w:val="20"/>
        </w:rPr>
        <w:t>easures</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measures chosen by the team during the planning phase to evaluate the success of the</w:t>
      </w:r>
      <w:r w:rsidR="00412844" w:rsidRPr="00590D22">
        <w:rPr>
          <w:sz w:val="20"/>
          <w:szCs w:val="20"/>
        </w:rPr>
        <w:t xml:space="preserve"> </w:t>
      </w:r>
      <w:r w:rsidRPr="00590D22">
        <w:rPr>
          <w:spacing w:val="-4"/>
          <w:sz w:val="20"/>
          <w:szCs w:val="20"/>
        </w:rPr>
        <w:t xml:space="preserve">project </w:t>
      </w:r>
      <w:r w:rsidRPr="00590D22">
        <w:rPr>
          <w:sz w:val="20"/>
          <w:szCs w:val="20"/>
        </w:rPr>
        <w:t xml:space="preserve">were </w:t>
      </w:r>
      <w:r w:rsidRPr="00590D22">
        <w:rPr>
          <w:spacing w:val="-4"/>
          <w:sz w:val="20"/>
          <w:szCs w:val="20"/>
        </w:rPr>
        <w:t xml:space="preserve">reviewed. </w:t>
      </w:r>
      <w:r w:rsidRPr="00590D22">
        <w:rPr>
          <w:sz w:val="20"/>
          <w:szCs w:val="20"/>
        </w:rPr>
        <w:t xml:space="preserve">The </w:t>
      </w:r>
      <w:r w:rsidRPr="00590D22">
        <w:rPr>
          <w:spacing w:val="-3"/>
          <w:sz w:val="20"/>
          <w:szCs w:val="20"/>
        </w:rPr>
        <w:t xml:space="preserve">team </w:t>
      </w:r>
      <w:r w:rsidRPr="00590D22">
        <w:rPr>
          <w:spacing w:val="-4"/>
          <w:sz w:val="20"/>
          <w:szCs w:val="20"/>
        </w:rPr>
        <w:t xml:space="preserve">compared actual results </w:t>
      </w:r>
      <w:r w:rsidRPr="00590D22">
        <w:rPr>
          <w:sz w:val="20"/>
          <w:szCs w:val="20"/>
        </w:rPr>
        <w:t xml:space="preserve">to </w:t>
      </w:r>
      <w:r w:rsidRPr="00590D22">
        <w:rPr>
          <w:spacing w:val="-6"/>
          <w:sz w:val="20"/>
          <w:szCs w:val="20"/>
        </w:rPr>
        <w:t xml:space="preserve">expected results, </w:t>
      </w:r>
      <w:r w:rsidRPr="00590D22">
        <w:rPr>
          <w:sz w:val="20"/>
          <w:szCs w:val="20"/>
        </w:rPr>
        <w:t xml:space="preserve">as </w:t>
      </w:r>
      <w:r w:rsidRPr="00590D22">
        <w:rPr>
          <w:spacing w:val="-5"/>
          <w:sz w:val="20"/>
          <w:szCs w:val="20"/>
        </w:rPr>
        <w:t xml:space="preserve">well </w:t>
      </w:r>
      <w:r w:rsidRPr="00590D22">
        <w:rPr>
          <w:sz w:val="20"/>
          <w:szCs w:val="20"/>
        </w:rPr>
        <w:t xml:space="preserve">as to </w:t>
      </w:r>
      <w:r w:rsidRPr="00590D22">
        <w:rPr>
          <w:spacing w:val="-3"/>
          <w:sz w:val="20"/>
          <w:szCs w:val="20"/>
        </w:rPr>
        <w:t xml:space="preserve">the </w:t>
      </w:r>
      <w:r w:rsidRPr="00590D22">
        <w:rPr>
          <w:spacing w:val="-7"/>
          <w:sz w:val="20"/>
          <w:szCs w:val="20"/>
        </w:rPr>
        <w:t xml:space="preserve">previous </w:t>
      </w:r>
      <w:r w:rsidRPr="00590D22">
        <w:rPr>
          <w:spacing w:val="-6"/>
          <w:sz w:val="20"/>
          <w:szCs w:val="20"/>
        </w:rPr>
        <w:t xml:space="preserve">outcomes, </w:t>
      </w:r>
      <w:r w:rsidRPr="00590D22">
        <w:rPr>
          <w:sz w:val="20"/>
          <w:szCs w:val="20"/>
        </w:rPr>
        <w:t xml:space="preserve">and </w:t>
      </w:r>
      <w:r w:rsidRPr="00590D22">
        <w:rPr>
          <w:spacing w:val="-6"/>
          <w:sz w:val="20"/>
          <w:szCs w:val="20"/>
        </w:rPr>
        <w:t xml:space="preserve">considers </w:t>
      </w:r>
      <w:r w:rsidRPr="00590D22">
        <w:rPr>
          <w:sz w:val="20"/>
          <w:szCs w:val="20"/>
        </w:rPr>
        <w:t xml:space="preserve">the </w:t>
      </w:r>
      <w:r w:rsidRPr="00590D22">
        <w:rPr>
          <w:spacing w:val="-6"/>
          <w:sz w:val="20"/>
          <w:szCs w:val="20"/>
        </w:rPr>
        <w:t xml:space="preserve">factors </w:t>
      </w:r>
      <w:r w:rsidRPr="00590D22">
        <w:rPr>
          <w:spacing w:val="-5"/>
          <w:sz w:val="20"/>
          <w:szCs w:val="20"/>
        </w:rPr>
        <w:t xml:space="preserve">that contributed </w:t>
      </w:r>
      <w:r w:rsidRPr="00590D22">
        <w:rPr>
          <w:sz w:val="20"/>
          <w:szCs w:val="20"/>
        </w:rPr>
        <w:t xml:space="preserve">to the </w:t>
      </w:r>
      <w:r w:rsidRPr="00590D22">
        <w:rPr>
          <w:spacing w:val="-5"/>
          <w:sz w:val="20"/>
          <w:szCs w:val="20"/>
        </w:rPr>
        <w:t xml:space="preserve">findings. </w:t>
      </w:r>
      <w:r w:rsidRPr="00590D22">
        <w:rPr>
          <w:sz w:val="20"/>
          <w:szCs w:val="20"/>
        </w:rPr>
        <w:t>Charts of visits in the diabetes clinic from its inception in April through July, 2018 were reviewed for baseline data of documentation. This showed steady decline in documentation of all elements of foot screening and patient education, indicating the need for a QI intervention.</w:t>
      </w:r>
    </w:p>
    <w:p w:rsidR="00412844" w:rsidRPr="00590D22" w:rsidRDefault="00412844" w:rsidP="0030402E">
      <w:pPr>
        <w:pStyle w:val="BodyText"/>
        <w:contextualSpacing/>
        <w:mirrorIndents/>
        <w:jc w:val="both"/>
        <w:rPr>
          <w:sz w:val="20"/>
          <w:szCs w:val="20"/>
        </w:rPr>
      </w:pPr>
    </w:p>
    <w:p w:rsidR="001E7B0A" w:rsidRPr="00590D22" w:rsidRDefault="001E7B0A" w:rsidP="0030402E">
      <w:pPr>
        <w:contextualSpacing/>
        <w:mirrorIndents/>
        <w:jc w:val="both"/>
        <w:rPr>
          <w:b/>
          <w:sz w:val="20"/>
          <w:szCs w:val="20"/>
        </w:rPr>
      </w:pPr>
      <w:r w:rsidRPr="00590D22">
        <w:rPr>
          <w:b/>
          <w:sz w:val="20"/>
          <w:szCs w:val="20"/>
        </w:rPr>
        <w:t>Act</w:t>
      </w:r>
      <w:r w:rsidR="004E1E80" w:rsidRPr="00590D22">
        <w:rPr>
          <w:b/>
          <w:sz w:val="20"/>
          <w:szCs w:val="20"/>
        </w:rPr>
        <w:t xml:space="preserve">- </w:t>
      </w:r>
      <w:r w:rsidRPr="00590D22">
        <w:rPr>
          <w:b/>
          <w:sz w:val="20"/>
          <w:szCs w:val="20"/>
        </w:rPr>
        <w:t xml:space="preserve">Also </w:t>
      </w:r>
      <w:r w:rsidR="004E1E80" w:rsidRPr="00590D22">
        <w:rPr>
          <w:b/>
          <w:sz w:val="20"/>
          <w:szCs w:val="20"/>
        </w:rPr>
        <w:t>Referred to as the Adjustment Phase</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pacing w:val="-7"/>
          <w:sz w:val="20"/>
          <w:szCs w:val="20"/>
        </w:rPr>
      </w:pPr>
      <w:r w:rsidRPr="00590D22">
        <w:rPr>
          <w:spacing w:val="-5"/>
          <w:sz w:val="20"/>
          <w:szCs w:val="20"/>
        </w:rPr>
        <w:t>During</w:t>
      </w:r>
      <w:r w:rsidRPr="00590D22">
        <w:rPr>
          <w:spacing w:val="-12"/>
          <w:sz w:val="20"/>
          <w:szCs w:val="20"/>
        </w:rPr>
        <w:t xml:space="preserve"> </w:t>
      </w:r>
      <w:r w:rsidRPr="00590D22">
        <w:rPr>
          <w:spacing w:val="-5"/>
          <w:sz w:val="20"/>
          <w:szCs w:val="20"/>
        </w:rPr>
        <w:t>this</w:t>
      </w:r>
      <w:r w:rsidRPr="00590D22">
        <w:rPr>
          <w:spacing w:val="-11"/>
          <w:sz w:val="20"/>
          <w:szCs w:val="20"/>
        </w:rPr>
        <w:t xml:space="preserve"> </w:t>
      </w:r>
      <w:r w:rsidRPr="00590D22">
        <w:rPr>
          <w:spacing w:val="-5"/>
          <w:sz w:val="20"/>
          <w:szCs w:val="20"/>
        </w:rPr>
        <w:t>stage</w:t>
      </w:r>
      <w:r w:rsidRPr="00590D22">
        <w:rPr>
          <w:spacing w:val="-12"/>
          <w:sz w:val="20"/>
          <w:szCs w:val="20"/>
        </w:rPr>
        <w:t xml:space="preserve"> </w:t>
      </w:r>
      <w:r w:rsidRPr="00590D22">
        <w:rPr>
          <w:sz w:val="20"/>
          <w:szCs w:val="20"/>
        </w:rPr>
        <w:t>of</w:t>
      </w:r>
      <w:r w:rsidRPr="00590D22">
        <w:rPr>
          <w:spacing w:val="-6"/>
          <w:sz w:val="20"/>
          <w:szCs w:val="20"/>
        </w:rPr>
        <w:t xml:space="preserve"> </w:t>
      </w:r>
      <w:r w:rsidRPr="00590D22">
        <w:rPr>
          <w:sz w:val="20"/>
          <w:szCs w:val="20"/>
        </w:rPr>
        <w:t>the</w:t>
      </w:r>
      <w:r w:rsidRPr="00590D22">
        <w:rPr>
          <w:spacing w:val="-9"/>
          <w:sz w:val="20"/>
          <w:szCs w:val="20"/>
        </w:rPr>
        <w:t xml:space="preserve"> </w:t>
      </w:r>
      <w:r w:rsidRPr="00590D22">
        <w:rPr>
          <w:spacing w:val="-3"/>
          <w:sz w:val="20"/>
          <w:szCs w:val="20"/>
        </w:rPr>
        <w:t>PDSA</w:t>
      </w:r>
      <w:r w:rsidRPr="00590D22">
        <w:rPr>
          <w:spacing w:val="-9"/>
          <w:sz w:val="20"/>
          <w:szCs w:val="20"/>
        </w:rPr>
        <w:t xml:space="preserve"> </w:t>
      </w:r>
      <w:r w:rsidRPr="00590D22">
        <w:rPr>
          <w:spacing w:val="-6"/>
          <w:sz w:val="20"/>
          <w:szCs w:val="20"/>
        </w:rPr>
        <w:t>cycle,</w:t>
      </w:r>
      <w:r w:rsidRPr="00590D22">
        <w:rPr>
          <w:spacing w:val="-5"/>
          <w:sz w:val="20"/>
          <w:szCs w:val="20"/>
        </w:rPr>
        <w:t xml:space="preserve"> </w:t>
      </w:r>
      <w:r w:rsidRPr="00590D22">
        <w:rPr>
          <w:sz w:val="20"/>
          <w:szCs w:val="20"/>
        </w:rPr>
        <w:t>the</w:t>
      </w:r>
      <w:r w:rsidRPr="00590D22">
        <w:rPr>
          <w:spacing w:val="-9"/>
          <w:sz w:val="20"/>
          <w:szCs w:val="20"/>
        </w:rPr>
        <w:t xml:space="preserve"> </w:t>
      </w:r>
      <w:r w:rsidRPr="00590D22">
        <w:rPr>
          <w:spacing w:val="-5"/>
          <w:sz w:val="20"/>
          <w:szCs w:val="20"/>
        </w:rPr>
        <w:t>team</w:t>
      </w:r>
      <w:r w:rsidRPr="00590D22">
        <w:rPr>
          <w:spacing w:val="-13"/>
          <w:sz w:val="20"/>
          <w:szCs w:val="20"/>
        </w:rPr>
        <w:t xml:space="preserve"> </w:t>
      </w:r>
      <w:r w:rsidRPr="00590D22">
        <w:rPr>
          <w:spacing w:val="-5"/>
          <w:sz w:val="20"/>
          <w:szCs w:val="20"/>
        </w:rPr>
        <w:t>would</w:t>
      </w:r>
      <w:r w:rsidRPr="00590D22">
        <w:rPr>
          <w:spacing w:val="-11"/>
          <w:sz w:val="20"/>
          <w:szCs w:val="20"/>
        </w:rPr>
        <w:t xml:space="preserve"> </w:t>
      </w:r>
      <w:r w:rsidRPr="00590D22">
        <w:rPr>
          <w:spacing w:val="-4"/>
          <w:sz w:val="20"/>
          <w:szCs w:val="20"/>
        </w:rPr>
        <w:t>take</w:t>
      </w:r>
      <w:r w:rsidRPr="00590D22">
        <w:rPr>
          <w:spacing w:val="-12"/>
          <w:sz w:val="20"/>
          <w:szCs w:val="20"/>
        </w:rPr>
        <w:t xml:space="preserve"> </w:t>
      </w:r>
      <w:r w:rsidRPr="00590D22">
        <w:rPr>
          <w:sz w:val="20"/>
          <w:szCs w:val="20"/>
        </w:rPr>
        <w:t>one</w:t>
      </w:r>
      <w:r w:rsidRPr="00590D22">
        <w:rPr>
          <w:spacing w:val="-9"/>
          <w:sz w:val="20"/>
          <w:szCs w:val="20"/>
        </w:rPr>
        <w:t xml:space="preserve"> </w:t>
      </w:r>
      <w:r w:rsidRPr="00590D22">
        <w:rPr>
          <w:sz w:val="20"/>
          <w:szCs w:val="20"/>
        </w:rPr>
        <w:t>of</w:t>
      </w:r>
      <w:r w:rsidRPr="00590D22">
        <w:rPr>
          <w:spacing w:val="-5"/>
          <w:sz w:val="20"/>
          <w:szCs w:val="20"/>
        </w:rPr>
        <w:t xml:space="preserve"> </w:t>
      </w:r>
      <w:r w:rsidRPr="00590D22">
        <w:rPr>
          <w:sz w:val="20"/>
          <w:szCs w:val="20"/>
        </w:rPr>
        <w:t>two</w:t>
      </w:r>
      <w:r w:rsidRPr="00590D22">
        <w:rPr>
          <w:spacing w:val="-7"/>
          <w:sz w:val="20"/>
          <w:szCs w:val="20"/>
        </w:rPr>
        <w:t xml:space="preserve"> </w:t>
      </w:r>
      <w:r w:rsidRPr="00590D22">
        <w:rPr>
          <w:spacing w:val="-6"/>
          <w:sz w:val="20"/>
          <w:szCs w:val="20"/>
        </w:rPr>
        <w:t>courses</w:t>
      </w:r>
      <w:r w:rsidRPr="00590D22">
        <w:rPr>
          <w:spacing w:val="-12"/>
          <w:sz w:val="20"/>
          <w:szCs w:val="20"/>
        </w:rPr>
        <w:t xml:space="preserve"> </w:t>
      </w:r>
      <w:r w:rsidRPr="00590D22">
        <w:rPr>
          <w:sz w:val="20"/>
          <w:szCs w:val="20"/>
        </w:rPr>
        <w:t>of</w:t>
      </w:r>
      <w:r w:rsidRPr="00590D22">
        <w:rPr>
          <w:spacing w:val="-7"/>
          <w:sz w:val="20"/>
          <w:szCs w:val="20"/>
        </w:rPr>
        <w:t xml:space="preserve"> action.</w:t>
      </w:r>
      <w:r w:rsidRPr="00590D22">
        <w:rPr>
          <w:spacing w:val="-14"/>
          <w:sz w:val="20"/>
          <w:szCs w:val="20"/>
        </w:rPr>
        <w:t xml:space="preserve"> </w:t>
      </w:r>
      <w:r w:rsidRPr="00590D22">
        <w:rPr>
          <w:sz w:val="20"/>
          <w:szCs w:val="20"/>
        </w:rPr>
        <w:t>If</w:t>
      </w:r>
      <w:r w:rsidRPr="00590D22">
        <w:rPr>
          <w:spacing w:val="-6"/>
          <w:sz w:val="20"/>
          <w:szCs w:val="20"/>
        </w:rPr>
        <w:t xml:space="preserve"> </w:t>
      </w:r>
      <w:r w:rsidRPr="00590D22">
        <w:rPr>
          <w:spacing w:val="-4"/>
          <w:sz w:val="20"/>
          <w:szCs w:val="20"/>
        </w:rPr>
        <w:t xml:space="preserve">the </w:t>
      </w:r>
      <w:r w:rsidRPr="00590D22">
        <w:rPr>
          <w:spacing w:val="-5"/>
          <w:sz w:val="20"/>
          <w:szCs w:val="20"/>
        </w:rPr>
        <w:t>plan</w:t>
      </w:r>
      <w:r w:rsidRPr="00590D22">
        <w:rPr>
          <w:spacing w:val="-11"/>
          <w:sz w:val="20"/>
          <w:szCs w:val="20"/>
        </w:rPr>
        <w:t xml:space="preserve"> </w:t>
      </w:r>
      <w:r w:rsidRPr="00590D22">
        <w:rPr>
          <w:sz w:val="20"/>
          <w:szCs w:val="20"/>
        </w:rPr>
        <w:t xml:space="preserve">was </w:t>
      </w:r>
      <w:r w:rsidRPr="00590D22">
        <w:rPr>
          <w:spacing w:val="-3"/>
          <w:sz w:val="20"/>
          <w:szCs w:val="20"/>
        </w:rPr>
        <w:t>not</w:t>
      </w:r>
      <w:r w:rsidRPr="00590D22">
        <w:rPr>
          <w:spacing w:val="-13"/>
          <w:sz w:val="20"/>
          <w:szCs w:val="20"/>
        </w:rPr>
        <w:t xml:space="preserve"> </w:t>
      </w:r>
      <w:r w:rsidRPr="00590D22">
        <w:rPr>
          <w:spacing w:val="-8"/>
          <w:sz w:val="20"/>
          <w:szCs w:val="20"/>
        </w:rPr>
        <w:t>achieving</w:t>
      </w:r>
      <w:r w:rsidRPr="00590D22">
        <w:rPr>
          <w:spacing w:val="-16"/>
          <w:sz w:val="20"/>
          <w:szCs w:val="20"/>
        </w:rPr>
        <w:t xml:space="preserve"> </w:t>
      </w:r>
      <w:r w:rsidRPr="00590D22">
        <w:rPr>
          <w:spacing w:val="-7"/>
          <w:sz w:val="20"/>
          <w:szCs w:val="20"/>
        </w:rPr>
        <w:t>desired</w:t>
      </w:r>
      <w:r w:rsidRPr="00590D22">
        <w:rPr>
          <w:spacing w:val="-15"/>
          <w:sz w:val="20"/>
          <w:szCs w:val="20"/>
        </w:rPr>
        <w:t xml:space="preserve"> </w:t>
      </w:r>
      <w:r w:rsidRPr="00590D22">
        <w:rPr>
          <w:spacing w:val="-7"/>
          <w:sz w:val="20"/>
          <w:szCs w:val="20"/>
        </w:rPr>
        <w:t>results,</w:t>
      </w:r>
      <w:r w:rsidRPr="00590D22">
        <w:rPr>
          <w:spacing w:val="-14"/>
          <w:sz w:val="20"/>
          <w:szCs w:val="20"/>
        </w:rPr>
        <w:t xml:space="preserve"> </w:t>
      </w:r>
      <w:r w:rsidRPr="00590D22">
        <w:rPr>
          <w:spacing w:val="-4"/>
          <w:sz w:val="20"/>
          <w:szCs w:val="20"/>
        </w:rPr>
        <w:t>the</w:t>
      </w:r>
      <w:r w:rsidRPr="00590D22">
        <w:rPr>
          <w:spacing w:val="-13"/>
          <w:sz w:val="20"/>
          <w:szCs w:val="20"/>
        </w:rPr>
        <w:t xml:space="preserve"> </w:t>
      </w:r>
      <w:r w:rsidRPr="00590D22">
        <w:rPr>
          <w:spacing w:val="-7"/>
          <w:sz w:val="20"/>
          <w:szCs w:val="20"/>
        </w:rPr>
        <w:t>cycle</w:t>
      </w:r>
      <w:r w:rsidRPr="00590D22">
        <w:rPr>
          <w:spacing w:val="-16"/>
          <w:sz w:val="20"/>
          <w:szCs w:val="20"/>
        </w:rPr>
        <w:t xml:space="preserve"> </w:t>
      </w:r>
      <w:r w:rsidRPr="00590D22">
        <w:rPr>
          <w:spacing w:val="-8"/>
          <w:sz w:val="20"/>
          <w:szCs w:val="20"/>
        </w:rPr>
        <w:t>would</w:t>
      </w:r>
      <w:r w:rsidRPr="00590D22">
        <w:rPr>
          <w:spacing w:val="-17"/>
          <w:sz w:val="20"/>
          <w:szCs w:val="20"/>
        </w:rPr>
        <w:t xml:space="preserve"> </w:t>
      </w:r>
      <w:r w:rsidRPr="00590D22">
        <w:rPr>
          <w:spacing w:val="-7"/>
          <w:sz w:val="20"/>
          <w:szCs w:val="20"/>
        </w:rPr>
        <w:t>restart</w:t>
      </w:r>
      <w:r w:rsidRPr="00590D22">
        <w:rPr>
          <w:spacing w:val="-15"/>
          <w:sz w:val="20"/>
          <w:szCs w:val="20"/>
        </w:rPr>
        <w:t xml:space="preserve"> </w:t>
      </w:r>
      <w:r w:rsidRPr="00590D22">
        <w:rPr>
          <w:spacing w:val="-5"/>
          <w:sz w:val="20"/>
          <w:szCs w:val="20"/>
        </w:rPr>
        <w:t>with</w:t>
      </w:r>
      <w:r w:rsidRPr="00590D22">
        <w:rPr>
          <w:spacing w:val="-12"/>
          <w:sz w:val="20"/>
          <w:szCs w:val="20"/>
        </w:rPr>
        <w:t xml:space="preserve"> </w:t>
      </w:r>
      <w:r w:rsidRPr="00590D22">
        <w:rPr>
          <w:spacing w:val="-3"/>
          <w:sz w:val="20"/>
          <w:szCs w:val="20"/>
        </w:rPr>
        <w:t>planning.</w:t>
      </w:r>
      <w:r w:rsidRPr="00590D22">
        <w:rPr>
          <w:spacing w:val="-6"/>
          <w:sz w:val="20"/>
          <w:szCs w:val="20"/>
        </w:rPr>
        <w:t xml:space="preserve"> </w:t>
      </w:r>
      <w:r w:rsidRPr="00590D22">
        <w:rPr>
          <w:sz w:val="20"/>
          <w:szCs w:val="20"/>
        </w:rPr>
        <w:t>If</w:t>
      </w:r>
      <w:r w:rsidRPr="00590D22">
        <w:rPr>
          <w:spacing w:val="-3"/>
          <w:sz w:val="20"/>
          <w:szCs w:val="20"/>
        </w:rPr>
        <w:t xml:space="preserve"> </w:t>
      </w:r>
      <w:r w:rsidRPr="00590D22">
        <w:rPr>
          <w:sz w:val="20"/>
          <w:szCs w:val="20"/>
        </w:rPr>
        <w:t>the</w:t>
      </w:r>
      <w:r w:rsidRPr="00590D22">
        <w:rPr>
          <w:spacing w:val="-4"/>
          <w:sz w:val="20"/>
          <w:szCs w:val="20"/>
        </w:rPr>
        <w:t xml:space="preserve"> </w:t>
      </w:r>
      <w:r w:rsidRPr="00590D22">
        <w:rPr>
          <w:spacing w:val="-3"/>
          <w:sz w:val="20"/>
          <w:szCs w:val="20"/>
        </w:rPr>
        <w:t>plan</w:t>
      </w:r>
      <w:r w:rsidRPr="00590D22">
        <w:rPr>
          <w:spacing w:val="-6"/>
          <w:sz w:val="20"/>
          <w:szCs w:val="20"/>
        </w:rPr>
        <w:t xml:space="preserve"> </w:t>
      </w:r>
      <w:r w:rsidRPr="00590D22">
        <w:rPr>
          <w:sz w:val="20"/>
          <w:szCs w:val="20"/>
        </w:rPr>
        <w:t>was</w:t>
      </w:r>
      <w:r w:rsidRPr="00590D22">
        <w:rPr>
          <w:spacing w:val="-5"/>
          <w:sz w:val="20"/>
          <w:szCs w:val="20"/>
        </w:rPr>
        <w:t xml:space="preserve"> meeting </w:t>
      </w:r>
      <w:r w:rsidRPr="00590D22">
        <w:rPr>
          <w:sz w:val="20"/>
          <w:szCs w:val="20"/>
        </w:rPr>
        <w:t xml:space="preserve">or </w:t>
      </w:r>
      <w:r w:rsidRPr="00590D22">
        <w:rPr>
          <w:spacing w:val="-3"/>
          <w:sz w:val="20"/>
          <w:szCs w:val="20"/>
        </w:rPr>
        <w:t>surpassing</w:t>
      </w:r>
      <w:r w:rsidRPr="00590D22">
        <w:rPr>
          <w:sz w:val="20"/>
          <w:szCs w:val="20"/>
        </w:rPr>
        <w:t xml:space="preserve"> </w:t>
      </w:r>
      <w:r w:rsidRPr="00590D22">
        <w:rPr>
          <w:spacing w:val="-3"/>
          <w:sz w:val="20"/>
          <w:szCs w:val="20"/>
        </w:rPr>
        <w:t xml:space="preserve">desired results, </w:t>
      </w:r>
      <w:r w:rsidRPr="00590D22">
        <w:rPr>
          <w:sz w:val="20"/>
          <w:szCs w:val="20"/>
        </w:rPr>
        <w:t xml:space="preserve">the </w:t>
      </w:r>
      <w:r w:rsidRPr="00590D22">
        <w:rPr>
          <w:spacing w:val="-3"/>
          <w:sz w:val="20"/>
          <w:szCs w:val="20"/>
        </w:rPr>
        <w:t xml:space="preserve">current process would </w:t>
      </w:r>
      <w:r w:rsidRPr="00590D22">
        <w:rPr>
          <w:sz w:val="20"/>
          <w:szCs w:val="20"/>
        </w:rPr>
        <w:t xml:space="preserve">be </w:t>
      </w:r>
      <w:r w:rsidRPr="00590D22">
        <w:rPr>
          <w:spacing w:val="-7"/>
          <w:sz w:val="20"/>
          <w:szCs w:val="20"/>
        </w:rPr>
        <w:t>refined.</w:t>
      </w:r>
    </w:p>
    <w:p w:rsidR="004E1E80" w:rsidRPr="00590D22" w:rsidRDefault="004E1E8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In August, teaching and coaching interventions took place, and the PDSA cycle was used to remove barriers to documentation of foot exam and patient teaching. Post-intervention data was collected based on documentation of four out of five elements, defined as “complete screening,” and patient education from September through December, 2018.</w:t>
      </w:r>
    </w:p>
    <w:p w:rsidR="00412844" w:rsidRPr="00590D22" w:rsidRDefault="00412844" w:rsidP="0030402E">
      <w:pPr>
        <w:pStyle w:val="BodyText"/>
        <w:contextualSpacing/>
        <w:mirrorIndents/>
        <w:jc w:val="both"/>
        <w:rPr>
          <w:sz w:val="20"/>
          <w:szCs w:val="20"/>
        </w:rPr>
      </w:pPr>
    </w:p>
    <w:p w:rsidR="001E7B0A" w:rsidRPr="00631A3E" w:rsidRDefault="001E7B0A" w:rsidP="0030402E">
      <w:pPr>
        <w:pStyle w:val="Heading1"/>
        <w:spacing w:before="0"/>
        <w:contextualSpacing/>
        <w:mirrorIndents/>
        <w:jc w:val="both"/>
        <w:rPr>
          <w:rFonts w:ascii="Times New Roman" w:hAnsi="Times New Roman" w:cs="Times New Roman"/>
          <w:b/>
          <w:color w:val="auto"/>
          <w:sz w:val="22"/>
          <w:szCs w:val="22"/>
        </w:rPr>
      </w:pPr>
      <w:r w:rsidRPr="00631A3E">
        <w:rPr>
          <w:rFonts w:ascii="Times New Roman" w:hAnsi="Times New Roman" w:cs="Times New Roman"/>
          <w:b/>
          <w:color w:val="auto"/>
          <w:sz w:val="22"/>
          <w:szCs w:val="22"/>
        </w:rPr>
        <w:t>Project Design</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This</w:t>
      </w:r>
      <w:r w:rsidRPr="00590D22">
        <w:rPr>
          <w:spacing w:val="-8"/>
          <w:sz w:val="20"/>
          <w:szCs w:val="20"/>
        </w:rPr>
        <w:t xml:space="preserve"> </w:t>
      </w:r>
      <w:r w:rsidRPr="00590D22">
        <w:rPr>
          <w:sz w:val="20"/>
          <w:szCs w:val="20"/>
        </w:rPr>
        <w:t>quality</w:t>
      </w:r>
      <w:r w:rsidRPr="00590D22">
        <w:rPr>
          <w:spacing w:val="-6"/>
          <w:sz w:val="20"/>
          <w:szCs w:val="20"/>
        </w:rPr>
        <w:t xml:space="preserve"> </w:t>
      </w:r>
      <w:r w:rsidRPr="00590D22">
        <w:rPr>
          <w:sz w:val="20"/>
          <w:szCs w:val="20"/>
        </w:rPr>
        <w:t>improvement</w:t>
      </w:r>
      <w:r w:rsidRPr="00590D22">
        <w:rPr>
          <w:spacing w:val="-6"/>
          <w:sz w:val="20"/>
          <w:szCs w:val="20"/>
        </w:rPr>
        <w:t xml:space="preserve"> </w:t>
      </w:r>
      <w:r w:rsidRPr="00590D22">
        <w:rPr>
          <w:sz w:val="20"/>
          <w:szCs w:val="20"/>
        </w:rPr>
        <w:t>(QI)</w:t>
      </w:r>
      <w:r w:rsidRPr="00590D22">
        <w:rPr>
          <w:spacing w:val="-8"/>
          <w:sz w:val="20"/>
          <w:szCs w:val="20"/>
        </w:rPr>
        <w:t xml:space="preserve"> </w:t>
      </w:r>
      <w:r w:rsidRPr="00590D22">
        <w:rPr>
          <w:sz w:val="20"/>
          <w:szCs w:val="20"/>
        </w:rPr>
        <w:t>project</w:t>
      </w:r>
      <w:r w:rsidRPr="00590D22">
        <w:rPr>
          <w:spacing w:val="-7"/>
          <w:sz w:val="20"/>
          <w:szCs w:val="20"/>
        </w:rPr>
        <w:t xml:space="preserve"> </w:t>
      </w:r>
      <w:r w:rsidRPr="00590D22">
        <w:rPr>
          <w:sz w:val="20"/>
          <w:szCs w:val="20"/>
        </w:rPr>
        <w:t>focused</w:t>
      </w:r>
      <w:r w:rsidRPr="00590D22">
        <w:rPr>
          <w:spacing w:val="-6"/>
          <w:sz w:val="20"/>
          <w:szCs w:val="20"/>
        </w:rPr>
        <w:t xml:space="preserve"> </w:t>
      </w:r>
      <w:r w:rsidRPr="00590D22">
        <w:rPr>
          <w:sz w:val="20"/>
          <w:szCs w:val="20"/>
        </w:rPr>
        <w:t>on</w:t>
      </w:r>
      <w:r w:rsidRPr="00590D22">
        <w:rPr>
          <w:spacing w:val="-7"/>
          <w:sz w:val="20"/>
          <w:szCs w:val="20"/>
        </w:rPr>
        <w:t xml:space="preserve"> </w:t>
      </w:r>
      <w:r w:rsidRPr="00590D22">
        <w:rPr>
          <w:sz w:val="20"/>
          <w:szCs w:val="20"/>
        </w:rPr>
        <w:t>a</w:t>
      </w:r>
      <w:r w:rsidRPr="00590D22">
        <w:rPr>
          <w:spacing w:val="-6"/>
          <w:sz w:val="20"/>
          <w:szCs w:val="20"/>
        </w:rPr>
        <w:t xml:space="preserve"> </w:t>
      </w:r>
      <w:r w:rsidRPr="00590D22">
        <w:rPr>
          <w:sz w:val="20"/>
          <w:szCs w:val="20"/>
        </w:rPr>
        <w:t>practice</w:t>
      </w:r>
      <w:r w:rsidRPr="00590D22">
        <w:rPr>
          <w:spacing w:val="-6"/>
          <w:sz w:val="20"/>
          <w:szCs w:val="20"/>
        </w:rPr>
        <w:t xml:space="preserve"> </w:t>
      </w:r>
      <w:r w:rsidRPr="00590D22">
        <w:rPr>
          <w:sz w:val="20"/>
          <w:szCs w:val="20"/>
        </w:rPr>
        <w:t>improvement</w:t>
      </w:r>
      <w:r w:rsidRPr="00590D22">
        <w:rPr>
          <w:spacing w:val="-8"/>
          <w:sz w:val="20"/>
          <w:szCs w:val="20"/>
        </w:rPr>
        <w:t xml:space="preserve"> </w:t>
      </w:r>
      <w:r w:rsidRPr="00590D22">
        <w:rPr>
          <w:sz w:val="20"/>
          <w:szCs w:val="20"/>
        </w:rPr>
        <w:t>method</w:t>
      </w:r>
      <w:r w:rsidRPr="00590D22">
        <w:rPr>
          <w:spacing w:val="-6"/>
          <w:sz w:val="20"/>
          <w:szCs w:val="20"/>
        </w:rPr>
        <w:t xml:space="preserve"> </w:t>
      </w:r>
      <w:r w:rsidRPr="00590D22">
        <w:rPr>
          <w:sz w:val="20"/>
          <w:szCs w:val="20"/>
        </w:rPr>
        <w:t>for</w:t>
      </w:r>
      <w:r w:rsidRPr="00590D22">
        <w:rPr>
          <w:spacing w:val="-1"/>
          <w:sz w:val="20"/>
          <w:szCs w:val="20"/>
        </w:rPr>
        <w:t xml:space="preserve"> </w:t>
      </w:r>
      <w:r w:rsidRPr="00590D22">
        <w:rPr>
          <w:sz w:val="20"/>
          <w:szCs w:val="20"/>
        </w:rPr>
        <w:t>foot screening for risk assessment and patient teaching on foot self-care in adult T2DM patients in a diabetes clinic in rural Tanzania. Specific international guidelines developed by a panel of experts, along with an accompanying foot screening chart, were released by the IDF in 2017 to guide protocols for routine assessment and care of the feet and patient education in people with diabetes (see Appendix A, Diabetic Foot Screening). This project implemented 2017 IDF foot care</w:t>
      </w:r>
      <w:r w:rsidRPr="00590D22">
        <w:rPr>
          <w:spacing w:val="-6"/>
          <w:sz w:val="20"/>
          <w:szCs w:val="20"/>
        </w:rPr>
        <w:t xml:space="preserve"> </w:t>
      </w:r>
      <w:r w:rsidRPr="00590D22">
        <w:rPr>
          <w:sz w:val="20"/>
          <w:szCs w:val="20"/>
        </w:rPr>
        <w:t>guidelines.</w:t>
      </w:r>
      <w:r w:rsidRPr="00590D22">
        <w:rPr>
          <w:spacing w:val="-4"/>
          <w:sz w:val="20"/>
          <w:szCs w:val="20"/>
        </w:rPr>
        <w:t xml:space="preserve"> </w:t>
      </w:r>
      <w:r w:rsidRPr="00590D22">
        <w:rPr>
          <w:sz w:val="20"/>
          <w:szCs w:val="20"/>
        </w:rPr>
        <w:t>As</w:t>
      </w:r>
      <w:r w:rsidRPr="00590D22">
        <w:rPr>
          <w:spacing w:val="-6"/>
          <w:sz w:val="20"/>
          <w:szCs w:val="20"/>
        </w:rPr>
        <w:t xml:space="preserve"> </w:t>
      </w:r>
      <w:r w:rsidRPr="00590D22">
        <w:rPr>
          <w:sz w:val="20"/>
          <w:szCs w:val="20"/>
        </w:rPr>
        <w:t>part</w:t>
      </w:r>
      <w:r w:rsidRPr="00590D22">
        <w:rPr>
          <w:spacing w:val="-4"/>
          <w:sz w:val="20"/>
          <w:szCs w:val="20"/>
        </w:rPr>
        <w:t xml:space="preserve"> </w:t>
      </w:r>
      <w:r w:rsidRPr="00590D22">
        <w:rPr>
          <w:sz w:val="20"/>
          <w:szCs w:val="20"/>
        </w:rPr>
        <w:t>of</w:t>
      </w:r>
      <w:r w:rsidRPr="00590D22">
        <w:rPr>
          <w:spacing w:val="-6"/>
          <w:sz w:val="20"/>
          <w:szCs w:val="20"/>
        </w:rPr>
        <w:t xml:space="preserve"> </w:t>
      </w:r>
      <w:r w:rsidRPr="00590D22">
        <w:rPr>
          <w:sz w:val="20"/>
          <w:szCs w:val="20"/>
        </w:rPr>
        <w:t>overall</w:t>
      </w:r>
      <w:r w:rsidRPr="00590D22">
        <w:rPr>
          <w:spacing w:val="-4"/>
          <w:sz w:val="20"/>
          <w:szCs w:val="20"/>
        </w:rPr>
        <w:t xml:space="preserve"> </w:t>
      </w:r>
      <w:r w:rsidRPr="00590D22">
        <w:rPr>
          <w:sz w:val="20"/>
          <w:szCs w:val="20"/>
        </w:rPr>
        <w:t>education</w:t>
      </w:r>
      <w:r w:rsidRPr="00590D22">
        <w:rPr>
          <w:spacing w:val="-6"/>
          <w:sz w:val="20"/>
          <w:szCs w:val="20"/>
        </w:rPr>
        <w:t xml:space="preserve"> </w:t>
      </w:r>
      <w:r w:rsidRPr="00590D22">
        <w:rPr>
          <w:sz w:val="20"/>
          <w:szCs w:val="20"/>
        </w:rPr>
        <w:t>of</w:t>
      </w:r>
      <w:r w:rsidRPr="00590D22">
        <w:rPr>
          <w:spacing w:val="-4"/>
          <w:sz w:val="20"/>
          <w:szCs w:val="20"/>
        </w:rPr>
        <w:t xml:space="preserve"> </w:t>
      </w:r>
      <w:r w:rsidRPr="00590D22">
        <w:rPr>
          <w:sz w:val="20"/>
          <w:szCs w:val="20"/>
        </w:rPr>
        <w:t>staff</w:t>
      </w:r>
      <w:r w:rsidRPr="00590D22">
        <w:rPr>
          <w:spacing w:val="-2"/>
          <w:sz w:val="20"/>
          <w:szCs w:val="20"/>
        </w:rPr>
        <w:t xml:space="preserve"> </w:t>
      </w:r>
      <w:r w:rsidRPr="00590D22">
        <w:rPr>
          <w:sz w:val="20"/>
          <w:szCs w:val="20"/>
        </w:rPr>
        <w:t>in</w:t>
      </w:r>
      <w:r w:rsidRPr="00590D22">
        <w:rPr>
          <w:spacing w:val="-7"/>
          <w:sz w:val="20"/>
          <w:szCs w:val="20"/>
        </w:rPr>
        <w:t xml:space="preserve"> </w:t>
      </w:r>
      <w:r w:rsidRPr="00590D22">
        <w:rPr>
          <w:sz w:val="20"/>
          <w:szCs w:val="20"/>
        </w:rPr>
        <w:t>a</w:t>
      </w:r>
      <w:r w:rsidRPr="00590D22">
        <w:rPr>
          <w:spacing w:val="-6"/>
          <w:sz w:val="20"/>
          <w:szCs w:val="20"/>
        </w:rPr>
        <w:t xml:space="preserve"> </w:t>
      </w:r>
      <w:r w:rsidRPr="00590D22">
        <w:rPr>
          <w:sz w:val="20"/>
          <w:szCs w:val="20"/>
        </w:rPr>
        <w:t>newly</w:t>
      </w:r>
      <w:r w:rsidRPr="00590D22">
        <w:rPr>
          <w:spacing w:val="-7"/>
          <w:sz w:val="20"/>
          <w:szCs w:val="20"/>
        </w:rPr>
        <w:t xml:space="preserve"> </w:t>
      </w:r>
      <w:r w:rsidRPr="00590D22">
        <w:rPr>
          <w:sz w:val="20"/>
          <w:szCs w:val="20"/>
        </w:rPr>
        <w:t>instituted</w:t>
      </w:r>
      <w:r w:rsidRPr="00590D22">
        <w:rPr>
          <w:spacing w:val="-6"/>
          <w:sz w:val="20"/>
          <w:szCs w:val="20"/>
        </w:rPr>
        <w:t xml:space="preserve"> </w:t>
      </w:r>
      <w:r w:rsidRPr="00590D22">
        <w:rPr>
          <w:sz w:val="20"/>
          <w:szCs w:val="20"/>
        </w:rPr>
        <w:t>diabetes</w:t>
      </w:r>
      <w:r w:rsidRPr="00590D22">
        <w:rPr>
          <w:spacing w:val="-7"/>
          <w:sz w:val="20"/>
          <w:szCs w:val="20"/>
        </w:rPr>
        <w:t xml:space="preserve"> </w:t>
      </w:r>
      <w:r w:rsidRPr="00590D22">
        <w:rPr>
          <w:sz w:val="20"/>
          <w:szCs w:val="20"/>
        </w:rPr>
        <w:t>clinic</w:t>
      </w:r>
      <w:r w:rsidRPr="00590D22">
        <w:rPr>
          <w:spacing w:val="-6"/>
          <w:sz w:val="20"/>
          <w:szCs w:val="20"/>
        </w:rPr>
        <w:t xml:space="preserve"> </w:t>
      </w:r>
      <w:r w:rsidRPr="00590D22">
        <w:rPr>
          <w:sz w:val="20"/>
          <w:szCs w:val="20"/>
        </w:rPr>
        <w:t>within</w:t>
      </w:r>
      <w:r w:rsidRPr="00590D22">
        <w:rPr>
          <w:spacing w:val="-7"/>
          <w:sz w:val="20"/>
          <w:szCs w:val="20"/>
        </w:rPr>
        <w:t xml:space="preserve"> </w:t>
      </w:r>
      <w:r w:rsidRPr="00590D22">
        <w:rPr>
          <w:sz w:val="20"/>
          <w:szCs w:val="20"/>
        </w:rPr>
        <w:t>an established general outpatient department in rural Tanzania, a team of nursing and professional staff</w:t>
      </w:r>
      <w:r w:rsidRPr="00590D22">
        <w:rPr>
          <w:spacing w:val="-6"/>
          <w:sz w:val="20"/>
          <w:szCs w:val="20"/>
        </w:rPr>
        <w:t xml:space="preserve"> </w:t>
      </w:r>
      <w:r w:rsidRPr="00590D22">
        <w:rPr>
          <w:sz w:val="20"/>
          <w:szCs w:val="20"/>
        </w:rPr>
        <w:t>was</w:t>
      </w:r>
      <w:r w:rsidRPr="00590D22">
        <w:rPr>
          <w:spacing w:val="-8"/>
          <w:sz w:val="20"/>
          <w:szCs w:val="20"/>
        </w:rPr>
        <w:t xml:space="preserve"> </w:t>
      </w:r>
      <w:r w:rsidRPr="00590D22">
        <w:rPr>
          <w:sz w:val="20"/>
          <w:szCs w:val="20"/>
        </w:rPr>
        <w:t>taught</w:t>
      </w:r>
      <w:r w:rsidRPr="00590D22">
        <w:rPr>
          <w:spacing w:val="-5"/>
          <w:sz w:val="20"/>
          <w:szCs w:val="20"/>
        </w:rPr>
        <w:t xml:space="preserve"> </w:t>
      </w:r>
      <w:r w:rsidRPr="00590D22">
        <w:rPr>
          <w:sz w:val="20"/>
          <w:szCs w:val="20"/>
        </w:rPr>
        <w:t>general</w:t>
      </w:r>
      <w:r w:rsidRPr="00590D22">
        <w:rPr>
          <w:spacing w:val="-7"/>
          <w:sz w:val="20"/>
          <w:szCs w:val="20"/>
        </w:rPr>
        <w:t xml:space="preserve"> </w:t>
      </w:r>
      <w:r w:rsidRPr="00590D22">
        <w:rPr>
          <w:sz w:val="20"/>
          <w:szCs w:val="20"/>
        </w:rPr>
        <w:t>diabetes</w:t>
      </w:r>
      <w:r w:rsidRPr="00590D22">
        <w:rPr>
          <w:spacing w:val="-6"/>
          <w:sz w:val="20"/>
          <w:szCs w:val="20"/>
        </w:rPr>
        <w:t xml:space="preserve"> </w:t>
      </w:r>
      <w:r w:rsidRPr="00590D22">
        <w:rPr>
          <w:sz w:val="20"/>
          <w:szCs w:val="20"/>
        </w:rPr>
        <w:t>care,</w:t>
      </w:r>
      <w:r w:rsidRPr="00590D22">
        <w:rPr>
          <w:spacing w:val="-6"/>
          <w:sz w:val="20"/>
          <w:szCs w:val="20"/>
        </w:rPr>
        <w:t xml:space="preserve"> </w:t>
      </w:r>
      <w:r w:rsidRPr="00590D22">
        <w:rPr>
          <w:sz w:val="20"/>
          <w:szCs w:val="20"/>
        </w:rPr>
        <w:t>including</w:t>
      </w:r>
      <w:r w:rsidRPr="00590D22">
        <w:rPr>
          <w:spacing w:val="-2"/>
          <w:sz w:val="20"/>
          <w:szCs w:val="20"/>
        </w:rPr>
        <w:t xml:space="preserve"> </w:t>
      </w:r>
      <w:r w:rsidRPr="00590D22">
        <w:rPr>
          <w:sz w:val="20"/>
          <w:szCs w:val="20"/>
        </w:rPr>
        <w:t>foot</w:t>
      </w:r>
      <w:r w:rsidRPr="00590D22">
        <w:rPr>
          <w:spacing w:val="-9"/>
          <w:sz w:val="20"/>
          <w:szCs w:val="20"/>
        </w:rPr>
        <w:t xml:space="preserve"> </w:t>
      </w:r>
      <w:r w:rsidRPr="00590D22">
        <w:rPr>
          <w:sz w:val="20"/>
          <w:szCs w:val="20"/>
        </w:rPr>
        <w:t>screening.</w:t>
      </w:r>
      <w:r w:rsidRPr="00590D22">
        <w:rPr>
          <w:spacing w:val="-7"/>
          <w:sz w:val="20"/>
          <w:szCs w:val="20"/>
        </w:rPr>
        <w:t xml:space="preserve"> </w:t>
      </w:r>
      <w:r w:rsidRPr="00590D22">
        <w:rPr>
          <w:sz w:val="20"/>
          <w:szCs w:val="20"/>
        </w:rPr>
        <w:t>A</w:t>
      </w:r>
      <w:r w:rsidRPr="00590D22">
        <w:rPr>
          <w:spacing w:val="-8"/>
          <w:sz w:val="20"/>
          <w:szCs w:val="20"/>
        </w:rPr>
        <w:t xml:space="preserve"> </w:t>
      </w:r>
      <w:r w:rsidRPr="00590D22">
        <w:rPr>
          <w:sz w:val="20"/>
          <w:szCs w:val="20"/>
        </w:rPr>
        <w:t>standardized</w:t>
      </w:r>
      <w:r w:rsidRPr="00590D22">
        <w:rPr>
          <w:spacing w:val="-7"/>
          <w:sz w:val="20"/>
          <w:szCs w:val="20"/>
        </w:rPr>
        <w:t xml:space="preserve"> </w:t>
      </w:r>
      <w:r w:rsidRPr="00590D22">
        <w:rPr>
          <w:sz w:val="20"/>
          <w:szCs w:val="20"/>
        </w:rPr>
        <w:t>documentation</w:t>
      </w:r>
      <w:r w:rsidR="00423F00" w:rsidRPr="00590D22">
        <w:rPr>
          <w:sz w:val="20"/>
          <w:szCs w:val="20"/>
        </w:rPr>
        <w:t xml:space="preserve"> </w:t>
      </w:r>
      <w:r w:rsidRPr="00590D22">
        <w:rPr>
          <w:sz w:val="20"/>
          <w:szCs w:val="20"/>
        </w:rPr>
        <w:t>form was developed and introduced, since medical records were paper-based and had no established mechanism for documenting and tracking diabetes care. The form included a section for the foot exam, to support program evaluation to determine whether this intervention would work in the environment.</w:t>
      </w:r>
    </w:p>
    <w:p w:rsidR="00423F00" w:rsidRPr="00590D22" w:rsidRDefault="00423F00" w:rsidP="0030402E">
      <w:pPr>
        <w:pStyle w:val="BodyText"/>
        <w:contextualSpacing/>
        <w:mirrorIndents/>
        <w:jc w:val="both"/>
        <w:rPr>
          <w:sz w:val="20"/>
          <w:szCs w:val="20"/>
        </w:rPr>
      </w:pPr>
    </w:p>
    <w:p w:rsidR="001E7B0A" w:rsidRPr="00590D22" w:rsidRDefault="00CE0423"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Ethical C</w:t>
      </w:r>
      <w:r w:rsidR="001E7B0A" w:rsidRPr="00590D22">
        <w:rPr>
          <w:rFonts w:ascii="Times New Roman" w:hAnsi="Times New Roman" w:cs="Times New Roman"/>
          <w:b/>
          <w:color w:val="auto"/>
          <w:sz w:val="20"/>
          <w:szCs w:val="20"/>
        </w:rPr>
        <w:t>onsiderations</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This activity was intended solely to improve the quality of patient care, involved staff in the delivery of an evidence-based practice of foot assessment and teaching for patients, and was not designed to inform practice outside of the clinic or to contribute to generalizable knowledge. Established evidence-based guidelines were implemented with evaluation regarding whether the staff was utilizing guidelines as expected. The activity did not employ any novel interventions. No identifying data was used. Therefore, the Institutional Review Board (IRB) form for consideration as not human </w:t>
      </w:r>
      <w:proofErr w:type="gramStart"/>
      <w:r w:rsidRPr="00590D22">
        <w:rPr>
          <w:sz w:val="20"/>
          <w:szCs w:val="20"/>
        </w:rPr>
        <w:t>subjects</w:t>
      </w:r>
      <w:proofErr w:type="gramEnd"/>
      <w:r w:rsidRPr="00590D22">
        <w:rPr>
          <w:sz w:val="20"/>
          <w:szCs w:val="20"/>
        </w:rPr>
        <w:t xml:space="preserve"> research determination was submitted to the University of Massachusetts Medical School Institutional Review Board, and approved.</w:t>
      </w:r>
    </w:p>
    <w:p w:rsidR="00423F00" w:rsidRPr="00590D22" w:rsidRDefault="00423F00"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Methodology</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Diabetic foot screening for ulcer risk guides prevention, early intervention, and patient teaching opportunities to prevent progression from neuropathy to injury, ulceration, infection, and amputation. The IDF guidelines advise assessment during the window of presentation, defined as the time between when neuropathy is diagnosed and prior to developing an ulcer. Once an ulcer has developed, the risk would be considered very high, and outside this window of presentation for screening, as referral for medical treatment is indicated. For this project, the categories from low to high were utilized for screening as shown in a simplified schematic in </w:t>
      </w:r>
      <w:r w:rsidR="001934C3" w:rsidRPr="00590D22">
        <w:rPr>
          <w:color w:val="FF0000"/>
          <w:sz w:val="20"/>
          <w:szCs w:val="20"/>
        </w:rPr>
        <w:t>(</w:t>
      </w:r>
      <w:r w:rsidRPr="00590D22">
        <w:rPr>
          <w:color w:val="FF0000"/>
          <w:sz w:val="20"/>
          <w:szCs w:val="20"/>
        </w:rPr>
        <w:t>Figure 2</w:t>
      </w:r>
      <w:r w:rsidR="001934C3" w:rsidRPr="00590D22">
        <w:rPr>
          <w:color w:val="FF0000"/>
          <w:sz w:val="20"/>
          <w:szCs w:val="20"/>
        </w:rPr>
        <w:t>)</w:t>
      </w:r>
      <w:r w:rsidRPr="00590D22">
        <w:rPr>
          <w:sz w:val="20"/>
          <w:szCs w:val="20"/>
        </w:rPr>
        <w:t xml:space="preserve"> (for complete guidelines see the Diabetic Foot Screening Pocket Chart, Appendix A).</w:t>
      </w:r>
    </w:p>
    <w:p w:rsidR="00DF0243" w:rsidRPr="00590D22" w:rsidRDefault="00DF0243" w:rsidP="0030402E">
      <w:pPr>
        <w:pStyle w:val="BodyText"/>
        <w:contextualSpacing/>
        <w:mirrorIndents/>
        <w:jc w:val="both"/>
        <w:rPr>
          <w:sz w:val="20"/>
          <w:szCs w:val="20"/>
        </w:rPr>
      </w:pPr>
    </w:p>
    <w:p w:rsidR="00F66806" w:rsidRPr="00590D22" w:rsidRDefault="003B7CCE" w:rsidP="00143B57">
      <w:pPr>
        <w:pStyle w:val="BodyText"/>
        <w:contextualSpacing/>
        <w:mirrorIndents/>
        <w:jc w:val="center"/>
        <w:rPr>
          <w:sz w:val="20"/>
          <w:szCs w:val="20"/>
        </w:rPr>
      </w:pPr>
      <w:r>
        <w:rPr>
          <w:sz w:val="20"/>
          <w:szCs w:val="20"/>
        </w:rPr>
        <w:pict>
          <v:shape id="_x0000_i1026" type="#_x0000_t75" style="width:3in;height:2in">
            <v:imagedata r:id="rId8" o:title="Fig 2"/>
          </v:shape>
        </w:pict>
      </w:r>
    </w:p>
    <w:p w:rsidR="00143B57" w:rsidRPr="00590D22" w:rsidRDefault="00143B57" w:rsidP="0030402E">
      <w:pPr>
        <w:pStyle w:val="BodyText"/>
        <w:contextualSpacing/>
        <w:mirrorIndents/>
        <w:jc w:val="both"/>
        <w:rPr>
          <w:sz w:val="20"/>
          <w:szCs w:val="20"/>
        </w:rPr>
      </w:pPr>
    </w:p>
    <w:p w:rsidR="009A7EED" w:rsidRPr="00590D22" w:rsidRDefault="000619E1" w:rsidP="00143B57">
      <w:pPr>
        <w:pStyle w:val="BodyText"/>
        <w:contextualSpacing/>
        <w:mirrorIndents/>
        <w:jc w:val="center"/>
        <w:rPr>
          <w:sz w:val="20"/>
          <w:szCs w:val="20"/>
        </w:rPr>
      </w:pPr>
      <w:r w:rsidRPr="00590D22">
        <w:rPr>
          <w:b/>
          <w:sz w:val="20"/>
          <w:szCs w:val="20"/>
        </w:rPr>
        <w:t>Figure 2:</w:t>
      </w:r>
      <w:r w:rsidR="009A7EED" w:rsidRPr="00590D22">
        <w:rPr>
          <w:sz w:val="20"/>
          <w:szCs w:val="20"/>
        </w:rPr>
        <w:t xml:space="preserve"> Simplified IDF Foot Screening for “Window of Presentation”</w:t>
      </w:r>
      <w:r w:rsidRPr="00590D22">
        <w:rPr>
          <w:sz w:val="20"/>
          <w:szCs w:val="20"/>
        </w:rPr>
        <w:t>.</w:t>
      </w:r>
    </w:p>
    <w:p w:rsidR="006C419C" w:rsidRDefault="006C419C" w:rsidP="0030402E">
      <w:pPr>
        <w:pStyle w:val="BodyText"/>
        <w:contextualSpacing/>
        <w:mirrorIndents/>
        <w:jc w:val="both"/>
        <w:rPr>
          <w:sz w:val="20"/>
          <w:szCs w:val="20"/>
        </w:rPr>
      </w:pPr>
    </w:p>
    <w:p w:rsidR="001E7B0A" w:rsidRDefault="001E7B0A" w:rsidP="0030402E">
      <w:pPr>
        <w:pStyle w:val="BodyText"/>
        <w:contextualSpacing/>
        <w:mirrorIndents/>
        <w:jc w:val="both"/>
        <w:rPr>
          <w:sz w:val="20"/>
          <w:szCs w:val="20"/>
        </w:rPr>
      </w:pPr>
      <w:r w:rsidRPr="00590D22">
        <w:rPr>
          <w:sz w:val="20"/>
          <w:szCs w:val="20"/>
        </w:rPr>
        <w:t xml:space="preserve">The IDF guidelines outline screening with a foot exam for risk assignment and patient education. The elements </w:t>
      </w:r>
      <w:r w:rsidRPr="00590D22">
        <w:rPr>
          <w:sz w:val="20"/>
          <w:szCs w:val="20"/>
        </w:rPr>
        <w:lastRenderedPageBreak/>
        <w:t>of the foot exam included assessment of protective sensation by detection of a monofilament test, presence of pulses, condition of skin and nails, and presence of a current ulcer or history of a prior ulcer. These exam elements result in a stratified risk assessment which then determines appropriate patient education for self-care and follow-up.</w:t>
      </w:r>
    </w:p>
    <w:p w:rsidR="006C419C" w:rsidRPr="00590D22" w:rsidRDefault="006C419C" w:rsidP="0030402E">
      <w:pPr>
        <w:pStyle w:val="BodyText"/>
        <w:contextualSpacing/>
        <w:mirrorIndents/>
        <w:jc w:val="both"/>
        <w:rPr>
          <w:sz w:val="20"/>
          <w:szCs w:val="20"/>
        </w:rPr>
      </w:pPr>
    </w:p>
    <w:p w:rsidR="00715CFC" w:rsidRPr="00590D22" w:rsidRDefault="001E7B0A" w:rsidP="0030402E">
      <w:pPr>
        <w:pStyle w:val="BodyText"/>
        <w:contextualSpacing/>
        <w:mirrorIndents/>
        <w:jc w:val="both"/>
        <w:rPr>
          <w:sz w:val="20"/>
          <w:szCs w:val="20"/>
        </w:rPr>
      </w:pPr>
      <w:r w:rsidRPr="00590D22">
        <w:rPr>
          <w:sz w:val="20"/>
          <w:szCs w:val="20"/>
        </w:rPr>
        <w:t xml:space="preserve">Patient education components involved daily inspection, self-care of skin and nails, use of proper footwear, and advice regarding scheduled or interim follow-up, as well as counseling on glycemic control and tobacco cessation. A standardized documentation form (see Appendix B) included a section for the documenting the elements of the foot exam, based on the elements of the IDF guidelines, as shown in </w:t>
      </w:r>
      <w:r w:rsidR="00B41BA3" w:rsidRPr="00590D22">
        <w:rPr>
          <w:color w:val="FF0000"/>
          <w:sz w:val="20"/>
          <w:szCs w:val="20"/>
        </w:rPr>
        <w:t>(</w:t>
      </w:r>
      <w:r w:rsidRPr="00590D22">
        <w:rPr>
          <w:color w:val="FF0000"/>
          <w:sz w:val="20"/>
          <w:szCs w:val="20"/>
        </w:rPr>
        <w:t>Figure 3</w:t>
      </w:r>
      <w:r w:rsidR="00B41BA3" w:rsidRPr="00590D22">
        <w:rPr>
          <w:color w:val="FF0000"/>
          <w:sz w:val="20"/>
          <w:szCs w:val="20"/>
        </w:rPr>
        <w:t>)</w:t>
      </w:r>
      <w:r w:rsidRPr="00590D22">
        <w:rPr>
          <w:sz w:val="20"/>
          <w:szCs w:val="20"/>
        </w:rPr>
        <w:t>.</w:t>
      </w:r>
    </w:p>
    <w:p w:rsidR="000706FF" w:rsidRPr="00590D22" w:rsidRDefault="000706FF" w:rsidP="0030402E">
      <w:pPr>
        <w:pStyle w:val="BodyText"/>
        <w:contextualSpacing/>
        <w:mirrorIndents/>
        <w:jc w:val="both"/>
        <w:rPr>
          <w:sz w:val="20"/>
          <w:szCs w:val="20"/>
        </w:rPr>
      </w:pPr>
    </w:p>
    <w:p w:rsidR="001E7B0A" w:rsidRPr="00590D22" w:rsidRDefault="003B7CCE" w:rsidP="000706FF">
      <w:pPr>
        <w:pStyle w:val="BodyText"/>
        <w:contextualSpacing/>
        <w:mirrorIndents/>
        <w:jc w:val="center"/>
        <w:rPr>
          <w:sz w:val="20"/>
          <w:szCs w:val="20"/>
        </w:rPr>
      </w:pPr>
      <w:r>
        <w:rPr>
          <w:sz w:val="20"/>
          <w:szCs w:val="20"/>
        </w:rPr>
        <w:pict>
          <v:shape id="_x0000_i1027" type="#_x0000_t75" style="width:302.4pt;height:136.8pt">
            <v:imagedata r:id="rId9" o:title="Fig 3"/>
          </v:shape>
        </w:pict>
      </w:r>
    </w:p>
    <w:p w:rsidR="001E7B0A" w:rsidRPr="00590D22" w:rsidRDefault="001E7B0A" w:rsidP="0030402E">
      <w:pPr>
        <w:contextualSpacing/>
        <w:mirrorIndents/>
        <w:jc w:val="both"/>
        <w:rPr>
          <w:sz w:val="20"/>
          <w:szCs w:val="20"/>
        </w:rPr>
      </w:pPr>
    </w:p>
    <w:p w:rsidR="00944E5C" w:rsidRPr="00590D22" w:rsidRDefault="00B41BA3" w:rsidP="004D5797">
      <w:pPr>
        <w:pStyle w:val="BodyText"/>
        <w:contextualSpacing/>
        <w:mirrorIndents/>
        <w:jc w:val="center"/>
        <w:rPr>
          <w:sz w:val="20"/>
          <w:szCs w:val="20"/>
        </w:rPr>
      </w:pPr>
      <w:r w:rsidRPr="00590D22">
        <w:rPr>
          <w:b/>
          <w:sz w:val="20"/>
          <w:szCs w:val="20"/>
        </w:rPr>
        <w:t>Figure 3:</w:t>
      </w:r>
      <w:r w:rsidRPr="00590D22">
        <w:rPr>
          <w:sz w:val="20"/>
          <w:szCs w:val="20"/>
        </w:rPr>
        <w:t xml:space="preserve"> Foot Exam Section of</w:t>
      </w:r>
      <w:r w:rsidR="00944E5C" w:rsidRPr="00590D22">
        <w:rPr>
          <w:sz w:val="20"/>
          <w:szCs w:val="20"/>
        </w:rPr>
        <w:t xml:space="preserve"> Standardized Documentation Form.</w:t>
      </w:r>
    </w:p>
    <w:p w:rsidR="00944E5C" w:rsidRPr="00590D22" w:rsidRDefault="00944E5C"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b/>
          <w:sz w:val="20"/>
          <w:szCs w:val="20"/>
        </w:rPr>
      </w:pPr>
      <w:r w:rsidRPr="00590D22">
        <w:rPr>
          <w:b/>
          <w:sz w:val="20"/>
          <w:szCs w:val="20"/>
        </w:rPr>
        <w:t>Participants</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A team of staff at the diabetes clinic were taught on use of the IDF foot assessment guidelines for adult patients with T2DM. Inclusion criteria for patient visits included all adult patient visits to the diabetes clinic between August and December, 2018. Exclusion criteria included visits involving children under age 21 and patients with Type 1 diabetes. Patients were referred by primary providers from the general outpatient department.</w:t>
      </w:r>
    </w:p>
    <w:p w:rsidR="00050674" w:rsidRPr="00590D22" w:rsidRDefault="00050674"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Setting</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project took place with the team of staff in a weekly nurse-led diabetes clinic in rural Tanzania. The clinic is part of a non-governmental medical center which has over 25,000 outpatient</w:t>
      </w:r>
      <w:r w:rsidRPr="00590D22">
        <w:rPr>
          <w:spacing w:val="-6"/>
          <w:sz w:val="20"/>
          <w:szCs w:val="20"/>
        </w:rPr>
        <w:t xml:space="preserve"> </w:t>
      </w:r>
      <w:r w:rsidRPr="00590D22">
        <w:rPr>
          <w:sz w:val="20"/>
          <w:szCs w:val="20"/>
        </w:rPr>
        <w:t>visits</w:t>
      </w:r>
      <w:r w:rsidRPr="00590D22">
        <w:rPr>
          <w:spacing w:val="-4"/>
          <w:sz w:val="20"/>
          <w:szCs w:val="20"/>
        </w:rPr>
        <w:t xml:space="preserve"> </w:t>
      </w:r>
      <w:r w:rsidRPr="00590D22">
        <w:rPr>
          <w:sz w:val="20"/>
          <w:szCs w:val="20"/>
        </w:rPr>
        <w:t>per</w:t>
      </w:r>
      <w:r w:rsidRPr="00590D22">
        <w:rPr>
          <w:spacing w:val="-5"/>
          <w:sz w:val="20"/>
          <w:szCs w:val="20"/>
        </w:rPr>
        <w:t xml:space="preserve"> </w:t>
      </w:r>
      <w:r w:rsidRPr="00590D22">
        <w:rPr>
          <w:sz w:val="20"/>
          <w:szCs w:val="20"/>
        </w:rPr>
        <w:t>year,</w:t>
      </w:r>
      <w:r w:rsidRPr="00590D22">
        <w:rPr>
          <w:spacing w:val="-4"/>
          <w:sz w:val="20"/>
          <w:szCs w:val="20"/>
        </w:rPr>
        <w:t xml:space="preserve"> </w:t>
      </w:r>
      <w:r w:rsidRPr="00590D22">
        <w:rPr>
          <w:sz w:val="20"/>
          <w:szCs w:val="20"/>
        </w:rPr>
        <w:t>with</w:t>
      </w:r>
      <w:r w:rsidRPr="00590D22">
        <w:rPr>
          <w:spacing w:val="-6"/>
          <w:sz w:val="20"/>
          <w:szCs w:val="20"/>
        </w:rPr>
        <w:t xml:space="preserve"> </w:t>
      </w:r>
      <w:r w:rsidRPr="00590D22">
        <w:rPr>
          <w:sz w:val="20"/>
          <w:szCs w:val="20"/>
        </w:rPr>
        <w:t>diabetes</w:t>
      </w:r>
      <w:r w:rsidRPr="00590D22">
        <w:rPr>
          <w:spacing w:val="-4"/>
          <w:sz w:val="20"/>
          <w:szCs w:val="20"/>
        </w:rPr>
        <w:t xml:space="preserve"> </w:t>
      </w:r>
      <w:r w:rsidRPr="00590D22">
        <w:rPr>
          <w:sz w:val="20"/>
          <w:szCs w:val="20"/>
        </w:rPr>
        <w:t>listed</w:t>
      </w:r>
      <w:r w:rsidRPr="00590D22">
        <w:rPr>
          <w:spacing w:val="-5"/>
          <w:sz w:val="20"/>
          <w:szCs w:val="20"/>
        </w:rPr>
        <w:t xml:space="preserve"> </w:t>
      </w:r>
      <w:r w:rsidRPr="00590D22">
        <w:rPr>
          <w:sz w:val="20"/>
          <w:szCs w:val="20"/>
        </w:rPr>
        <w:t>as</w:t>
      </w:r>
      <w:r w:rsidRPr="00590D22">
        <w:rPr>
          <w:spacing w:val="-4"/>
          <w:sz w:val="20"/>
          <w:szCs w:val="20"/>
        </w:rPr>
        <w:t xml:space="preserve"> </w:t>
      </w:r>
      <w:r w:rsidRPr="00590D22">
        <w:rPr>
          <w:sz w:val="20"/>
          <w:szCs w:val="20"/>
        </w:rPr>
        <w:t>one</w:t>
      </w:r>
      <w:r w:rsidRPr="00590D22">
        <w:rPr>
          <w:spacing w:val="-5"/>
          <w:sz w:val="20"/>
          <w:szCs w:val="20"/>
        </w:rPr>
        <w:t xml:space="preserve"> </w:t>
      </w:r>
      <w:r w:rsidRPr="00590D22">
        <w:rPr>
          <w:sz w:val="20"/>
          <w:szCs w:val="20"/>
        </w:rPr>
        <w:t>of</w:t>
      </w:r>
      <w:r w:rsidRPr="00590D22">
        <w:rPr>
          <w:spacing w:val="-4"/>
          <w:sz w:val="20"/>
          <w:szCs w:val="20"/>
        </w:rPr>
        <w:t xml:space="preserve"> </w:t>
      </w:r>
      <w:r w:rsidRPr="00590D22">
        <w:rPr>
          <w:sz w:val="20"/>
          <w:szCs w:val="20"/>
        </w:rPr>
        <w:t>the</w:t>
      </w:r>
      <w:r w:rsidRPr="00590D22">
        <w:rPr>
          <w:spacing w:val="-6"/>
          <w:sz w:val="20"/>
          <w:szCs w:val="20"/>
        </w:rPr>
        <w:t xml:space="preserve"> </w:t>
      </w:r>
      <w:r w:rsidRPr="00590D22">
        <w:rPr>
          <w:sz w:val="20"/>
          <w:szCs w:val="20"/>
        </w:rPr>
        <w:t>top</w:t>
      </w:r>
      <w:r w:rsidRPr="00590D22">
        <w:rPr>
          <w:spacing w:val="-4"/>
          <w:sz w:val="20"/>
          <w:szCs w:val="20"/>
        </w:rPr>
        <w:t xml:space="preserve"> </w:t>
      </w:r>
      <w:r w:rsidRPr="00590D22">
        <w:rPr>
          <w:sz w:val="20"/>
          <w:szCs w:val="20"/>
        </w:rPr>
        <w:t>five</w:t>
      </w:r>
      <w:r w:rsidRPr="00590D22">
        <w:rPr>
          <w:spacing w:val="-5"/>
          <w:sz w:val="20"/>
          <w:szCs w:val="20"/>
        </w:rPr>
        <w:t xml:space="preserve"> </w:t>
      </w:r>
      <w:r w:rsidRPr="00590D22">
        <w:rPr>
          <w:sz w:val="20"/>
          <w:szCs w:val="20"/>
        </w:rPr>
        <w:t>diseases</w:t>
      </w:r>
      <w:r w:rsidRPr="00590D22">
        <w:rPr>
          <w:spacing w:val="-4"/>
          <w:sz w:val="20"/>
          <w:szCs w:val="20"/>
        </w:rPr>
        <w:t xml:space="preserve"> </w:t>
      </w:r>
      <w:r w:rsidRPr="00590D22">
        <w:rPr>
          <w:sz w:val="20"/>
          <w:szCs w:val="20"/>
        </w:rPr>
        <w:t>seen</w:t>
      </w:r>
      <w:r w:rsidRPr="00590D22">
        <w:rPr>
          <w:spacing w:val="-6"/>
          <w:sz w:val="20"/>
          <w:szCs w:val="20"/>
        </w:rPr>
        <w:t xml:space="preserve"> </w:t>
      </w:r>
      <w:r w:rsidR="00D635A9">
        <w:rPr>
          <w:color w:val="FF0000"/>
          <w:sz w:val="20"/>
          <w:szCs w:val="20"/>
        </w:rPr>
        <w:t>[4]</w:t>
      </w:r>
      <w:r w:rsidRPr="00590D22">
        <w:rPr>
          <w:sz w:val="20"/>
          <w:szCs w:val="20"/>
        </w:rPr>
        <w:t>. The clinic’s medical staff was overwhelmed with the acute care needs of its population</w:t>
      </w:r>
      <w:r w:rsidRPr="00590D22">
        <w:rPr>
          <w:spacing w:val="-3"/>
          <w:sz w:val="20"/>
          <w:szCs w:val="20"/>
        </w:rPr>
        <w:t xml:space="preserve"> </w:t>
      </w:r>
      <w:r w:rsidR="002A316C">
        <w:rPr>
          <w:color w:val="FF0000"/>
          <w:sz w:val="20"/>
          <w:szCs w:val="20"/>
        </w:rPr>
        <w:t>[4]</w:t>
      </w:r>
      <w:r w:rsidRPr="00590D22">
        <w:rPr>
          <w:sz w:val="20"/>
          <w:szCs w:val="20"/>
        </w:rPr>
        <w:t>.</w:t>
      </w:r>
      <w:r w:rsidRPr="00590D22">
        <w:rPr>
          <w:spacing w:val="-3"/>
          <w:sz w:val="20"/>
          <w:szCs w:val="20"/>
        </w:rPr>
        <w:t xml:space="preserve"> </w:t>
      </w:r>
      <w:r w:rsidRPr="00590D22">
        <w:rPr>
          <w:sz w:val="20"/>
          <w:szCs w:val="20"/>
        </w:rPr>
        <w:t>The</w:t>
      </w:r>
      <w:r w:rsidRPr="00590D22">
        <w:rPr>
          <w:spacing w:val="-8"/>
          <w:sz w:val="20"/>
          <w:szCs w:val="20"/>
        </w:rPr>
        <w:t xml:space="preserve"> </w:t>
      </w:r>
      <w:r w:rsidRPr="00590D22">
        <w:rPr>
          <w:sz w:val="20"/>
          <w:szCs w:val="20"/>
        </w:rPr>
        <w:t>medical</w:t>
      </w:r>
      <w:r w:rsidRPr="00590D22">
        <w:rPr>
          <w:spacing w:val="-8"/>
          <w:sz w:val="20"/>
          <w:szCs w:val="20"/>
        </w:rPr>
        <w:t xml:space="preserve"> </w:t>
      </w:r>
      <w:r w:rsidRPr="00590D22">
        <w:rPr>
          <w:sz w:val="20"/>
          <w:szCs w:val="20"/>
        </w:rPr>
        <w:t>director</w:t>
      </w:r>
      <w:r w:rsidRPr="00590D22">
        <w:rPr>
          <w:spacing w:val="-8"/>
          <w:sz w:val="20"/>
          <w:szCs w:val="20"/>
        </w:rPr>
        <w:t xml:space="preserve"> </w:t>
      </w:r>
      <w:r w:rsidRPr="00590D22">
        <w:rPr>
          <w:sz w:val="20"/>
          <w:szCs w:val="20"/>
        </w:rPr>
        <w:t>of</w:t>
      </w:r>
      <w:r w:rsidRPr="00590D22">
        <w:rPr>
          <w:spacing w:val="-8"/>
          <w:sz w:val="20"/>
          <w:szCs w:val="20"/>
        </w:rPr>
        <w:t xml:space="preserve"> </w:t>
      </w:r>
      <w:r w:rsidRPr="00590D22">
        <w:rPr>
          <w:sz w:val="20"/>
          <w:szCs w:val="20"/>
        </w:rPr>
        <w:t>the</w:t>
      </w:r>
      <w:r w:rsidRPr="00590D22">
        <w:rPr>
          <w:spacing w:val="-7"/>
          <w:sz w:val="20"/>
          <w:szCs w:val="20"/>
        </w:rPr>
        <w:t xml:space="preserve"> </w:t>
      </w:r>
      <w:r w:rsidRPr="00590D22">
        <w:rPr>
          <w:sz w:val="20"/>
          <w:szCs w:val="20"/>
        </w:rPr>
        <w:t>center</w:t>
      </w:r>
      <w:r w:rsidRPr="00590D22">
        <w:rPr>
          <w:spacing w:val="-9"/>
          <w:sz w:val="20"/>
          <w:szCs w:val="20"/>
        </w:rPr>
        <w:t xml:space="preserve"> </w:t>
      </w:r>
      <w:r w:rsidRPr="00590D22">
        <w:rPr>
          <w:spacing w:val="-7"/>
          <w:sz w:val="20"/>
          <w:szCs w:val="20"/>
        </w:rPr>
        <w:t>identified</w:t>
      </w:r>
      <w:r w:rsidRPr="00590D22">
        <w:rPr>
          <w:spacing w:val="-23"/>
          <w:sz w:val="20"/>
          <w:szCs w:val="20"/>
        </w:rPr>
        <w:t xml:space="preserve"> </w:t>
      </w:r>
      <w:r w:rsidRPr="00590D22">
        <w:rPr>
          <w:spacing w:val="-4"/>
          <w:sz w:val="20"/>
          <w:szCs w:val="20"/>
        </w:rPr>
        <w:t>the</w:t>
      </w:r>
      <w:r w:rsidRPr="00590D22">
        <w:rPr>
          <w:spacing w:val="-20"/>
          <w:sz w:val="20"/>
          <w:szCs w:val="20"/>
        </w:rPr>
        <w:t xml:space="preserve"> </w:t>
      </w:r>
      <w:r w:rsidRPr="00590D22">
        <w:rPr>
          <w:spacing w:val="-6"/>
          <w:sz w:val="20"/>
          <w:szCs w:val="20"/>
        </w:rPr>
        <w:t>need</w:t>
      </w:r>
      <w:r w:rsidRPr="00590D22">
        <w:rPr>
          <w:spacing w:val="-22"/>
          <w:sz w:val="20"/>
          <w:szCs w:val="20"/>
        </w:rPr>
        <w:t xml:space="preserve"> </w:t>
      </w:r>
      <w:r w:rsidRPr="00590D22">
        <w:rPr>
          <w:spacing w:val="-4"/>
          <w:sz w:val="20"/>
          <w:szCs w:val="20"/>
        </w:rPr>
        <w:t>for</w:t>
      </w:r>
      <w:r w:rsidRPr="00590D22">
        <w:rPr>
          <w:spacing w:val="-21"/>
          <w:sz w:val="20"/>
          <w:szCs w:val="20"/>
        </w:rPr>
        <w:t xml:space="preserve"> </w:t>
      </w:r>
      <w:r w:rsidRPr="00590D22">
        <w:rPr>
          <w:spacing w:val="-6"/>
          <w:sz w:val="20"/>
          <w:szCs w:val="20"/>
        </w:rPr>
        <w:t>chronic</w:t>
      </w:r>
      <w:r w:rsidRPr="00590D22">
        <w:rPr>
          <w:spacing w:val="-23"/>
          <w:sz w:val="20"/>
          <w:szCs w:val="20"/>
        </w:rPr>
        <w:t xml:space="preserve"> </w:t>
      </w:r>
      <w:r w:rsidRPr="00590D22">
        <w:rPr>
          <w:spacing w:val="-8"/>
          <w:sz w:val="20"/>
          <w:szCs w:val="20"/>
        </w:rPr>
        <w:t xml:space="preserve">disease </w:t>
      </w:r>
      <w:r w:rsidRPr="00590D22">
        <w:rPr>
          <w:spacing w:val="-7"/>
          <w:sz w:val="20"/>
          <w:szCs w:val="20"/>
        </w:rPr>
        <w:t xml:space="preserve">management. </w:t>
      </w:r>
      <w:r w:rsidRPr="00590D22">
        <w:rPr>
          <w:sz w:val="20"/>
          <w:szCs w:val="20"/>
        </w:rPr>
        <w:t xml:space="preserve">A nurse-led intervention for management of diabetes and preventive education </w:t>
      </w:r>
      <w:r w:rsidRPr="00590D22">
        <w:rPr>
          <w:spacing w:val="-6"/>
          <w:sz w:val="20"/>
          <w:szCs w:val="20"/>
        </w:rPr>
        <w:t xml:space="preserve">had </w:t>
      </w:r>
      <w:r w:rsidRPr="00590D22">
        <w:rPr>
          <w:spacing w:val="-4"/>
          <w:sz w:val="20"/>
          <w:szCs w:val="20"/>
        </w:rPr>
        <w:t xml:space="preserve">been </w:t>
      </w:r>
      <w:r w:rsidRPr="00590D22">
        <w:rPr>
          <w:sz w:val="20"/>
          <w:szCs w:val="20"/>
        </w:rPr>
        <w:t>launched to address this need in April,</w:t>
      </w:r>
      <w:r w:rsidRPr="00590D22">
        <w:rPr>
          <w:spacing w:val="-39"/>
          <w:sz w:val="20"/>
          <w:szCs w:val="20"/>
        </w:rPr>
        <w:t xml:space="preserve"> </w:t>
      </w:r>
      <w:r w:rsidRPr="00590D22">
        <w:rPr>
          <w:sz w:val="20"/>
          <w:szCs w:val="20"/>
        </w:rPr>
        <w:t>2018.</w:t>
      </w:r>
    </w:p>
    <w:p w:rsidR="00F74B50" w:rsidRPr="00590D22" w:rsidRDefault="00F74B50"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Tools</w:t>
      </w:r>
    </w:p>
    <w:p w:rsidR="001E7B0A" w:rsidRPr="00590D22" w:rsidRDefault="001E7B0A" w:rsidP="0030402E">
      <w:pPr>
        <w:pStyle w:val="BodyText"/>
        <w:contextualSpacing/>
        <w:mirrorIndents/>
        <w:jc w:val="both"/>
        <w:rPr>
          <w:b/>
          <w:sz w:val="20"/>
          <w:szCs w:val="20"/>
        </w:rPr>
      </w:pPr>
    </w:p>
    <w:p w:rsidR="001E7B0A" w:rsidRDefault="001E7B0A" w:rsidP="0030402E">
      <w:pPr>
        <w:pStyle w:val="BodyText"/>
        <w:contextualSpacing/>
        <w:mirrorIndents/>
        <w:jc w:val="both"/>
        <w:rPr>
          <w:sz w:val="20"/>
          <w:szCs w:val="20"/>
        </w:rPr>
      </w:pPr>
      <w:r w:rsidRPr="00590D22">
        <w:rPr>
          <w:sz w:val="20"/>
          <w:szCs w:val="20"/>
        </w:rPr>
        <w:t>The project evaluation tools, with all data entered by hand using a password encrypted laptop, included: 1) chart review of documentation of the variables of the diabetes screening exam according to the IDF guidelines at baseline and after interventions, and 2) staff confidence in diabetes foot screening, based on application of the IDF guidelines, after a formal training class.</w:t>
      </w:r>
    </w:p>
    <w:p w:rsidR="00E770D6" w:rsidRPr="00590D22" w:rsidRDefault="00E770D6"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b/>
          <w:sz w:val="20"/>
          <w:szCs w:val="20"/>
        </w:rPr>
        <w:t>Chart review of documentation</w:t>
      </w:r>
      <w:r w:rsidR="00913F74" w:rsidRPr="00503134">
        <w:rPr>
          <w:b/>
          <w:sz w:val="20"/>
          <w:szCs w:val="20"/>
        </w:rPr>
        <w:t>:</w:t>
      </w:r>
      <w:r w:rsidRPr="00590D22">
        <w:rPr>
          <w:sz w:val="20"/>
          <w:szCs w:val="20"/>
        </w:rPr>
        <w:t xml:space="preserve"> Data were collected by chart review for documentation of each of the foot screening variables at baseline, one month during, and for three months post- intervention, using a checklist (see Appendix C). Patient education was tracked separately for all intervals. Data were entered into an excel spreadsheet. A run chart was initiated to track the</w:t>
      </w:r>
      <w:r w:rsidR="00F74B50" w:rsidRPr="00590D22">
        <w:rPr>
          <w:sz w:val="20"/>
          <w:szCs w:val="20"/>
        </w:rPr>
        <w:t xml:space="preserve"> </w:t>
      </w:r>
      <w:r w:rsidRPr="00590D22">
        <w:rPr>
          <w:sz w:val="20"/>
          <w:szCs w:val="20"/>
        </w:rPr>
        <w:t>presence or absence of complete exams, defined as including four elements of the foot exam and risk assessment. Patient education was tracked in a separate line on the run chart. Baseline documentation of aggregate data was then compared for three months pre- and three months post- intervention, using a bar graph.</w:t>
      </w:r>
    </w:p>
    <w:p w:rsidR="00F74B50" w:rsidRPr="00590D22" w:rsidRDefault="00F74B50" w:rsidP="0030402E">
      <w:pPr>
        <w:pStyle w:val="BodyText"/>
        <w:contextualSpacing/>
        <w:mirrorIndents/>
        <w:jc w:val="both"/>
        <w:rPr>
          <w:sz w:val="20"/>
          <w:szCs w:val="20"/>
        </w:rPr>
      </w:pPr>
    </w:p>
    <w:p w:rsidR="001E7B0A" w:rsidRPr="00590D22" w:rsidRDefault="00981C2D" w:rsidP="0030402E">
      <w:pPr>
        <w:pStyle w:val="BodyText"/>
        <w:contextualSpacing/>
        <w:mirrorIndents/>
        <w:jc w:val="both"/>
        <w:rPr>
          <w:sz w:val="20"/>
          <w:szCs w:val="20"/>
        </w:rPr>
      </w:pPr>
      <w:r>
        <w:rPr>
          <w:b/>
          <w:sz w:val="20"/>
          <w:szCs w:val="20"/>
        </w:rPr>
        <w:t>Staff confidence scores:</w:t>
      </w:r>
      <w:r w:rsidR="001E7B0A" w:rsidRPr="00590D22">
        <w:rPr>
          <w:sz w:val="20"/>
          <w:szCs w:val="20"/>
        </w:rPr>
        <w:t xml:space="preserve"> Basic demographics </w:t>
      </w:r>
      <w:r w:rsidR="001E7B0A" w:rsidRPr="00590D22">
        <w:rPr>
          <w:spacing w:val="-3"/>
          <w:sz w:val="20"/>
          <w:szCs w:val="20"/>
        </w:rPr>
        <w:t xml:space="preserve">and </w:t>
      </w:r>
      <w:r w:rsidR="001E7B0A" w:rsidRPr="00590D22">
        <w:rPr>
          <w:spacing w:val="-4"/>
          <w:sz w:val="20"/>
          <w:szCs w:val="20"/>
        </w:rPr>
        <w:t xml:space="preserve">consent for data collection </w:t>
      </w:r>
      <w:r w:rsidR="001E7B0A" w:rsidRPr="00590D22">
        <w:rPr>
          <w:sz w:val="20"/>
          <w:szCs w:val="20"/>
        </w:rPr>
        <w:t xml:space="preserve">were included on a survey form (see </w:t>
      </w:r>
      <w:r w:rsidR="001E7B0A" w:rsidRPr="00590D22">
        <w:rPr>
          <w:sz w:val="20"/>
          <w:szCs w:val="20"/>
        </w:rPr>
        <w:lastRenderedPageBreak/>
        <w:t>Appendix D), and a table of demographic characteristics was generated. A pre-test survey of staff confidence in elements of foot screening guidelines was administered before a formal education class held in August. The survey consisted of 10 items on a four point Likert</w:t>
      </w:r>
      <w:r w:rsidR="001E7B0A" w:rsidRPr="00590D22">
        <w:rPr>
          <w:spacing w:val="-3"/>
          <w:sz w:val="20"/>
          <w:szCs w:val="20"/>
        </w:rPr>
        <w:t xml:space="preserve"> </w:t>
      </w:r>
      <w:r w:rsidR="001E7B0A" w:rsidRPr="00590D22">
        <w:rPr>
          <w:sz w:val="20"/>
          <w:szCs w:val="20"/>
        </w:rPr>
        <w:t>scale</w:t>
      </w:r>
      <w:r w:rsidR="001E7B0A" w:rsidRPr="00590D22">
        <w:rPr>
          <w:spacing w:val="-4"/>
          <w:sz w:val="20"/>
          <w:szCs w:val="20"/>
        </w:rPr>
        <w:t xml:space="preserve"> </w:t>
      </w:r>
      <w:r w:rsidR="001E7B0A" w:rsidRPr="00590D22">
        <w:rPr>
          <w:sz w:val="20"/>
          <w:szCs w:val="20"/>
        </w:rPr>
        <w:t>of confidence</w:t>
      </w:r>
      <w:r w:rsidR="001E7B0A" w:rsidRPr="00590D22">
        <w:rPr>
          <w:spacing w:val="-5"/>
          <w:sz w:val="20"/>
          <w:szCs w:val="20"/>
        </w:rPr>
        <w:t xml:space="preserve"> </w:t>
      </w:r>
      <w:r w:rsidR="001E7B0A" w:rsidRPr="00590D22">
        <w:rPr>
          <w:spacing w:val="-4"/>
          <w:sz w:val="20"/>
          <w:szCs w:val="20"/>
        </w:rPr>
        <w:t>from</w:t>
      </w:r>
      <w:r w:rsidR="001E7B0A" w:rsidRPr="00590D22">
        <w:rPr>
          <w:spacing w:val="-10"/>
          <w:sz w:val="20"/>
          <w:szCs w:val="20"/>
        </w:rPr>
        <w:t xml:space="preserve"> </w:t>
      </w:r>
      <w:r w:rsidR="001E7B0A" w:rsidRPr="00590D22">
        <w:rPr>
          <w:spacing w:val="-4"/>
          <w:sz w:val="20"/>
          <w:szCs w:val="20"/>
        </w:rPr>
        <w:t>not</w:t>
      </w:r>
      <w:r w:rsidR="001E7B0A" w:rsidRPr="00590D22">
        <w:rPr>
          <w:spacing w:val="-10"/>
          <w:sz w:val="20"/>
          <w:szCs w:val="20"/>
        </w:rPr>
        <w:t xml:space="preserve"> </w:t>
      </w:r>
      <w:r w:rsidR="001E7B0A" w:rsidRPr="00590D22">
        <w:rPr>
          <w:spacing w:val="-3"/>
          <w:sz w:val="20"/>
          <w:szCs w:val="20"/>
        </w:rPr>
        <w:t>at</w:t>
      </w:r>
      <w:r w:rsidR="001E7B0A" w:rsidRPr="00590D22">
        <w:rPr>
          <w:spacing w:val="-10"/>
          <w:sz w:val="20"/>
          <w:szCs w:val="20"/>
        </w:rPr>
        <w:t xml:space="preserve"> </w:t>
      </w:r>
      <w:r w:rsidR="001E7B0A" w:rsidRPr="00590D22">
        <w:rPr>
          <w:spacing w:val="-4"/>
          <w:sz w:val="20"/>
          <w:szCs w:val="20"/>
        </w:rPr>
        <w:t>all</w:t>
      </w:r>
      <w:r w:rsidR="001E7B0A" w:rsidRPr="00590D22">
        <w:rPr>
          <w:spacing w:val="-10"/>
          <w:sz w:val="20"/>
          <w:szCs w:val="20"/>
        </w:rPr>
        <w:t xml:space="preserve"> </w:t>
      </w:r>
      <w:r w:rsidR="001E7B0A" w:rsidRPr="00590D22">
        <w:rPr>
          <w:spacing w:val="-3"/>
          <w:sz w:val="20"/>
          <w:szCs w:val="20"/>
        </w:rPr>
        <w:t>to</w:t>
      </w:r>
      <w:r w:rsidR="001E7B0A" w:rsidRPr="00590D22">
        <w:rPr>
          <w:spacing w:val="-11"/>
          <w:sz w:val="20"/>
          <w:szCs w:val="20"/>
        </w:rPr>
        <w:t xml:space="preserve"> </w:t>
      </w:r>
      <w:r w:rsidR="001E7B0A" w:rsidRPr="00590D22">
        <w:rPr>
          <w:spacing w:val="-4"/>
          <w:sz w:val="20"/>
          <w:szCs w:val="20"/>
        </w:rPr>
        <w:t>very</w:t>
      </w:r>
      <w:r w:rsidR="001E7B0A" w:rsidRPr="00590D22">
        <w:rPr>
          <w:spacing w:val="-10"/>
          <w:sz w:val="20"/>
          <w:szCs w:val="20"/>
        </w:rPr>
        <w:t xml:space="preserve"> </w:t>
      </w:r>
      <w:r w:rsidR="001E7B0A" w:rsidRPr="00590D22">
        <w:rPr>
          <w:spacing w:val="-5"/>
          <w:sz w:val="20"/>
          <w:szCs w:val="20"/>
        </w:rPr>
        <w:t>confident</w:t>
      </w:r>
      <w:r w:rsidR="001E7B0A" w:rsidRPr="00590D22">
        <w:rPr>
          <w:spacing w:val="-12"/>
          <w:sz w:val="20"/>
          <w:szCs w:val="20"/>
        </w:rPr>
        <w:t xml:space="preserve"> </w:t>
      </w:r>
      <w:r w:rsidR="001E7B0A" w:rsidRPr="00590D22">
        <w:rPr>
          <w:sz w:val="20"/>
          <w:szCs w:val="20"/>
        </w:rPr>
        <w:t>in</w:t>
      </w:r>
      <w:r w:rsidR="001E7B0A" w:rsidRPr="00590D22">
        <w:rPr>
          <w:spacing w:val="-5"/>
          <w:sz w:val="20"/>
          <w:szCs w:val="20"/>
        </w:rPr>
        <w:t xml:space="preserve"> </w:t>
      </w:r>
      <w:r w:rsidR="001E7B0A" w:rsidRPr="00590D22">
        <w:rPr>
          <w:sz w:val="20"/>
          <w:szCs w:val="20"/>
        </w:rPr>
        <w:t>performance</w:t>
      </w:r>
      <w:r w:rsidR="001E7B0A" w:rsidRPr="00590D22">
        <w:rPr>
          <w:spacing w:val="-5"/>
          <w:sz w:val="20"/>
          <w:szCs w:val="20"/>
        </w:rPr>
        <w:t xml:space="preserve"> </w:t>
      </w:r>
      <w:r w:rsidR="001E7B0A" w:rsidRPr="00590D22">
        <w:rPr>
          <w:sz w:val="20"/>
          <w:szCs w:val="20"/>
        </w:rPr>
        <w:t>of</w:t>
      </w:r>
      <w:r w:rsidR="001E7B0A" w:rsidRPr="00590D22">
        <w:rPr>
          <w:spacing w:val="-4"/>
          <w:sz w:val="20"/>
          <w:szCs w:val="20"/>
        </w:rPr>
        <w:t xml:space="preserve"> </w:t>
      </w:r>
      <w:r w:rsidR="001E7B0A" w:rsidRPr="00590D22">
        <w:rPr>
          <w:sz w:val="20"/>
          <w:szCs w:val="20"/>
        </w:rPr>
        <w:t>foot</w:t>
      </w:r>
      <w:r w:rsidR="001E7B0A" w:rsidRPr="00590D22">
        <w:rPr>
          <w:spacing w:val="-5"/>
          <w:sz w:val="20"/>
          <w:szCs w:val="20"/>
        </w:rPr>
        <w:t xml:space="preserve"> </w:t>
      </w:r>
      <w:r w:rsidR="001E7B0A" w:rsidRPr="00590D22">
        <w:rPr>
          <w:sz w:val="20"/>
          <w:szCs w:val="20"/>
        </w:rPr>
        <w:t>exams,</w:t>
      </w:r>
      <w:r w:rsidR="001E7B0A" w:rsidRPr="00590D22">
        <w:rPr>
          <w:spacing w:val="-5"/>
          <w:sz w:val="20"/>
          <w:szCs w:val="20"/>
        </w:rPr>
        <w:t xml:space="preserve"> </w:t>
      </w:r>
      <w:r w:rsidR="001E7B0A" w:rsidRPr="00590D22">
        <w:rPr>
          <w:sz w:val="20"/>
          <w:szCs w:val="20"/>
        </w:rPr>
        <w:t>expected to take five minutes to complete. The survey instrument was developed based directly on evidence-based</w:t>
      </w:r>
      <w:r w:rsidR="001E7B0A" w:rsidRPr="00590D22">
        <w:rPr>
          <w:spacing w:val="-7"/>
          <w:sz w:val="20"/>
          <w:szCs w:val="20"/>
        </w:rPr>
        <w:t xml:space="preserve"> </w:t>
      </w:r>
      <w:r w:rsidR="001E7B0A" w:rsidRPr="00590D22">
        <w:rPr>
          <w:sz w:val="20"/>
          <w:szCs w:val="20"/>
        </w:rPr>
        <w:t>IDF</w:t>
      </w:r>
      <w:r w:rsidR="001E7B0A" w:rsidRPr="00590D22">
        <w:rPr>
          <w:spacing w:val="-8"/>
          <w:sz w:val="20"/>
          <w:szCs w:val="20"/>
        </w:rPr>
        <w:t xml:space="preserve"> </w:t>
      </w:r>
      <w:r w:rsidR="001E7B0A" w:rsidRPr="00590D22">
        <w:rPr>
          <w:sz w:val="20"/>
          <w:szCs w:val="20"/>
        </w:rPr>
        <w:t>guidelines,</w:t>
      </w:r>
      <w:r w:rsidR="001E7B0A" w:rsidRPr="00590D22">
        <w:rPr>
          <w:spacing w:val="-6"/>
          <w:sz w:val="20"/>
          <w:szCs w:val="20"/>
        </w:rPr>
        <w:t xml:space="preserve"> </w:t>
      </w:r>
      <w:r w:rsidR="001E7B0A" w:rsidRPr="00590D22">
        <w:rPr>
          <w:sz w:val="20"/>
          <w:szCs w:val="20"/>
        </w:rPr>
        <w:t>and</w:t>
      </w:r>
      <w:r w:rsidR="001E7B0A" w:rsidRPr="00590D22">
        <w:rPr>
          <w:spacing w:val="-6"/>
          <w:sz w:val="20"/>
          <w:szCs w:val="20"/>
        </w:rPr>
        <w:t xml:space="preserve"> </w:t>
      </w:r>
      <w:r w:rsidR="001E7B0A" w:rsidRPr="00590D22">
        <w:rPr>
          <w:sz w:val="20"/>
          <w:szCs w:val="20"/>
        </w:rPr>
        <w:t>was</w:t>
      </w:r>
      <w:r w:rsidR="001E7B0A" w:rsidRPr="00590D22">
        <w:rPr>
          <w:spacing w:val="-8"/>
          <w:sz w:val="20"/>
          <w:szCs w:val="20"/>
        </w:rPr>
        <w:t xml:space="preserve"> </w:t>
      </w:r>
      <w:r w:rsidR="001E7B0A" w:rsidRPr="00590D22">
        <w:rPr>
          <w:sz w:val="20"/>
          <w:szCs w:val="20"/>
        </w:rPr>
        <w:t>reviewed</w:t>
      </w:r>
      <w:r w:rsidR="001E7B0A" w:rsidRPr="00590D22">
        <w:rPr>
          <w:spacing w:val="-7"/>
          <w:sz w:val="20"/>
          <w:szCs w:val="20"/>
        </w:rPr>
        <w:t xml:space="preserve"> </w:t>
      </w:r>
      <w:r w:rsidR="001E7B0A" w:rsidRPr="00590D22">
        <w:rPr>
          <w:sz w:val="20"/>
          <w:szCs w:val="20"/>
        </w:rPr>
        <w:t>by</w:t>
      </w:r>
      <w:r w:rsidR="001E7B0A" w:rsidRPr="00590D22">
        <w:rPr>
          <w:spacing w:val="18"/>
          <w:sz w:val="20"/>
          <w:szCs w:val="20"/>
        </w:rPr>
        <w:t xml:space="preserve"> </w:t>
      </w:r>
      <w:r w:rsidR="001E7B0A" w:rsidRPr="00590D22">
        <w:rPr>
          <w:sz w:val="20"/>
          <w:szCs w:val="20"/>
        </w:rPr>
        <w:t>a</w:t>
      </w:r>
      <w:r w:rsidR="001E7B0A" w:rsidRPr="00590D22">
        <w:rPr>
          <w:spacing w:val="-7"/>
          <w:sz w:val="20"/>
          <w:szCs w:val="20"/>
        </w:rPr>
        <w:t xml:space="preserve"> </w:t>
      </w:r>
      <w:r w:rsidR="001E7B0A" w:rsidRPr="00590D22">
        <w:rPr>
          <w:sz w:val="20"/>
          <w:szCs w:val="20"/>
        </w:rPr>
        <w:t>diabetes</w:t>
      </w:r>
      <w:r w:rsidR="001E7B0A" w:rsidRPr="00590D22">
        <w:rPr>
          <w:spacing w:val="-6"/>
          <w:sz w:val="20"/>
          <w:szCs w:val="20"/>
        </w:rPr>
        <w:t xml:space="preserve"> </w:t>
      </w:r>
      <w:r w:rsidR="001E7B0A" w:rsidRPr="00590D22">
        <w:rPr>
          <w:sz w:val="20"/>
          <w:szCs w:val="20"/>
        </w:rPr>
        <w:t>expert</w:t>
      </w:r>
      <w:r w:rsidR="001E7B0A" w:rsidRPr="00590D22">
        <w:rPr>
          <w:spacing w:val="-6"/>
          <w:sz w:val="20"/>
          <w:szCs w:val="20"/>
        </w:rPr>
        <w:t xml:space="preserve"> </w:t>
      </w:r>
      <w:r w:rsidR="001E7B0A" w:rsidRPr="00590D22">
        <w:rPr>
          <w:sz w:val="20"/>
          <w:szCs w:val="20"/>
        </w:rPr>
        <w:t>to</w:t>
      </w:r>
      <w:r w:rsidR="001E7B0A" w:rsidRPr="00590D22">
        <w:rPr>
          <w:spacing w:val="-8"/>
          <w:sz w:val="20"/>
          <w:szCs w:val="20"/>
        </w:rPr>
        <w:t xml:space="preserve"> </w:t>
      </w:r>
      <w:r w:rsidR="001E7B0A" w:rsidRPr="00590D22">
        <w:rPr>
          <w:sz w:val="20"/>
          <w:szCs w:val="20"/>
        </w:rPr>
        <w:t>assess</w:t>
      </w:r>
      <w:r w:rsidR="001E7B0A" w:rsidRPr="00590D22">
        <w:rPr>
          <w:spacing w:val="-7"/>
          <w:sz w:val="20"/>
          <w:szCs w:val="20"/>
        </w:rPr>
        <w:t xml:space="preserve"> </w:t>
      </w:r>
      <w:r w:rsidR="001E7B0A" w:rsidRPr="00590D22">
        <w:rPr>
          <w:sz w:val="20"/>
          <w:szCs w:val="20"/>
        </w:rPr>
        <w:t>content</w:t>
      </w:r>
      <w:r w:rsidR="001E7B0A" w:rsidRPr="00590D22">
        <w:rPr>
          <w:spacing w:val="-6"/>
          <w:sz w:val="20"/>
          <w:szCs w:val="20"/>
        </w:rPr>
        <w:t xml:space="preserve"> </w:t>
      </w:r>
      <w:r w:rsidR="001E7B0A" w:rsidRPr="00590D22">
        <w:rPr>
          <w:sz w:val="20"/>
          <w:szCs w:val="20"/>
        </w:rPr>
        <w:t>validity, since</w:t>
      </w:r>
      <w:r w:rsidR="001E7B0A" w:rsidRPr="00590D22">
        <w:rPr>
          <w:spacing w:val="-5"/>
          <w:sz w:val="20"/>
          <w:szCs w:val="20"/>
        </w:rPr>
        <w:t xml:space="preserve"> </w:t>
      </w:r>
      <w:r w:rsidR="001E7B0A" w:rsidRPr="00590D22">
        <w:rPr>
          <w:sz w:val="20"/>
          <w:szCs w:val="20"/>
        </w:rPr>
        <w:t>no</w:t>
      </w:r>
      <w:r w:rsidR="001E7B0A" w:rsidRPr="00590D22">
        <w:rPr>
          <w:spacing w:val="-5"/>
          <w:sz w:val="20"/>
          <w:szCs w:val="20"/>
        </w:rPr>
        <w:t xml:space="preserve"> </w:t>
      </w:r>
      <w:r w:rsidR="001E7B0A" w:rsidRPr="00590D22">
        <w:rPr>
          <w:sz w:val="20"/>
          <w:szCs w:val="20"/>
        </w:rPr>
        <w:t>prior</w:t>
      </w:r>
      <w:r w:rsidR="001E7B0A" w:rsidRPr="00590D22">
        <w:rPr>
          <w:spacing w:val="-6"/>
          <w:sz w:val="20"/>
          <w:szCs w:val="20"/>
        </w:rPr>
        <w:t xml:space="preserve"> </w:t>
      </w:r>
      <w:r w:rsidR="001E7B0A" w:rsidRPr="00590D22">
        <w:rPr>
          <w:sz w:val="20"/>
          <w:szCs w:val="20"/>
        </w:rPr>
        <w:t>instruments</w:t>
      </w:r>
      <w:r w:rsidR="001E7B0A" w:rsidRPr="00590D22">
        <w:rPr>
          <w:spacing w:val="-5"/>
          <w:sz w:val="20"/>
          <w:szCs w:val="20"/>
        </w:rPr>
        <w:t xml:space="preserve"> </w:t>
      </w:r>
      <w:r w:rsidR="001E7B0A" w:rsidRPr="00590D22">
        <w:rPr>
          <w:sz w:val="20"/>
          <w:szCs w:val="20"/>
        </w:rPr>
        <w:t>existed.</w:t>
      </w:r>
      <w:r w:rsidR="001E7B0A" w:rsidRPr="00590D22">
        <w:rPr>
          <w:spacing w:val="-5"/>
          <w:sz w:val="20"/>
          <w:szCs w:val="20"/>
        </w:rPr>
        <w:t xml:space="preserve"> </w:t>
      </w:r>
      <w:r w:rsidR="001E7B0A" w:rsidRPr="00590D22">
        <w:rPr>
          <w:sz w:val="20"/>
          <w:szCs w:val="20"/>
        </w:rPr>
        <w:t>The</w:t>
      </w:r>
      <w:r w:rsidR="001E7B0A" w:rsidRPr="00590D22">
        <w:rPr>
          <w:spacing w:val="-6"/>
          <w:sz w:val="20"/>
          <w:szCs w:val="20"/>
        </w:rPr>
        <w:t xml:space="preserve"> </w:t>
      </w:r>
      <w:r w:rsidR="001E7B0A" w:rsidRPr="00590D22">
        <w:rPr>
          <w:sz w:val="20"/>
          <w:szCs w:val="20"/>
        </w:rPr>
        <w:t>same</w:t>
      </w:r>
      <w:r w:rsidR="001E7B0A" w:rsidRPr="00590D22">
        <w:rPr>
          <w:spacing w:val="-3"/>
          <w:sz w:val="20"/>
          <w:szCs w:val="20"/>
        </w:rPr>
        <w:t xml:space="preserve"> </w:t>
      </w:r>
      <w:r w:rsidR="001E7B0A" w:rsidRPr="00590D22">
        <w:rPr>
          <w:sz w:val="20"/>
          <w:szCs w:val="20"/>
        </w:rPr>
        <w:t>confidence</w:t>
      </w:r>
      <w:r w:rsidR="001E7B0A" w:rsidRPr="00590D22">
        <w:rPr>
          <w:spacing w:val="-6"/>
          <w:sz w:val="20"/>
          <w:szCs w:val="20"/>
        </w:rPr>
        <w:t xml:space="preserve"> </w:t>
      </w:r>
      <w:r w:rsidR="001E7B0A" w:rsidRPr="00590D22">
        <w:rPr>
          <w:sz w:val="20"/>
          <w:szCs w:val="20"/>
        </w:rPr>
        <w:t>scale</w:t>
      </w:r>
      <w:r w:rsidR="001E7B0A" w:rsidRPr="00590D22">
        <w:rPr>
          <w:spacing w:val="-7"/>
          <w:sz w:val="20"/>
          <w:szCs w:val="20"/>
        </w:rPr>
        <w:t xml:space="preserve"> </w:t>
      </w:r>
      <w:r w:rsidR="001E7B0A" w:rsidRPr="00590D22">
        <w:rPr>
          <w:sz w:val="20"/>
          <w:szCs w:val="20"/>
        </w:rPr>
        <w:t>was</w:t>
      </w:r>
      <w:r w:rsidR="001E7B0A" w:rsidRPr="00590D22">
        <w:rPr>
          <w:spacing w:val="-7"/>
          <w:sz w:val="20"/>
          <w:szCs w:val="20"/>
        </w:rPr>
        <w:t xml:space="preserve"> </w:t>
      </w:r>
      <w:r w:rsidR="001E7B0A" w:rsidRPr="00590D22">
        <w:rPr>
          <w:sz w:val="20"/>
          <w:szCs w:val="20"/>
        </w:rPr>
        <w:t>administered</w:t>
      </w:r>
      <w:r w:rsidR="001E7B0A" w:rsidRPr="00590D22">
        <w:rPr>
          <w:spacing w:val="-6"/>
          <w:sz w:val="20"/>
          <w:szCs w:val="20"/>
        </w:rPr>
        <w:t xml:space="preserve"> </w:t>
      </w:r>
      <w:r w:rsidR="001E7B0A" w:rsidRPr="00590D22">
        <w:rPr>
          <w:sz w:val="20"/>
          <w:szCs w:val="20"/>
        </w:rPr>
        <w:t>as</w:t>
      </w:r>
      <w:r w:rsidR="001E7B0A" w:rsidRPr="00590D22">
        <w:rPr>
          <w:spacing w:val="-6"/>
          <w:sz w:val="20"/>
          <w:szCs w:val="20"/>
        </w:rPr>
        <w:t xml:space="preserve"> </w:t>
      </w:r>
      <w:r w:rsidR="001E7B0A" w:rsidRPr="00590D22">
        <w:rPr>
          <w:sz w:val="20"/>
          <w:szCs w:val="20"/>
        </w:rPr>
        <w:t>a</w:t>
      </w:r>
      <w:r w:rsidR="001E7B0A" w:rsidRPr="00590D22">
        <w:rPr>
          <w:spacing w:val="-6"/>
          <w:sz w:val="20"/>
          <w:szCs w:val="20"/>
        </w:rPr>
        <w:t xml:space="preserve"> </w:t>
      </w:r>
      <w:r w:rsidR="001E7B0A" w:rsidRPr="00590D22">
        <w:rPr>
          <w:sz w:val="20"/>
          <w:szCs w:val="20"/>
        </w:rPr>
        <w:t>post-test.</w:t>
      </w:r>
      <w:r w:rsidR="006A6532">
        <w:rPr>
          <w:sz w:val="20"/>
          <w:szCs w:val="20"/>
        </w:rPr>
        <w:t xml:space="preserve"> </w:t>
      </w:r>
      <w:r w:rsidR="001E7B0A" w:rsidRPr="00590D22">
        <w:rPr>
          <w:sz w:val="20"/>
          <w:szCs w:val="20"/>
        </w:rPr>
        <w:t>Staff confidence scores were averaged.</w:t>
      </w:r>
    </w:p>
    <w:p w:rsidR="001E7B0A" w:rsidRPr="00590D22" w:rsidRDefault="001E7B0A" w:rsidP="0030402E">
      <w:pPr>
        <w:pStyle w:val="BodyText"/>
        <w:contextualSpacing/>
        <w:mirrorIndents/>
        <w:jc w:val="both"/>
        <w:rPr>
          <w:sz w:val="20"/>
          <w:szCs w:val="20"/>
        </w:rPr>
      </w:pPr>
    </w:p>
    <w:p w:rsidR="001E7B0A" w:rsidRPr="00C80ABD" w:rsidRDefault="001E7B0A" w:rsidP="0030402E">
      <w:pPr>
        <w:pStyle w:val="Heading1"/>
        <w:spacing w:before="0"/>
        <w:contextualSpacing/>
        <w:mirrorIndents/>
        <w:jc w:val="both"/>
        <w:rPr>
          <w:rFonts w:ascii="Times New Roman" w:hAnsi="Times New Roman" w:cs="Times New Roman"/>
          <w:b/>
          <w:color w:val="auto"/>
          <w:sz w:val="20"/>
          <w:szCs w:val="20"/>
        </w:rPr>
      </w:pPr>
      <w:r w:rsidRPr="00C80ABD">
        <w:rPr>
          <w:rFonts w:ascii="Times New Roman" w:hAnsi="Times New Roman" w:cs="Times New Roman"/>
          <w:b/>
          <w:color w:val="auto"/>
          <w:sz w:val="20"/>
          <w:szCs w:val="20"/>
        </w:rPr>
        <w:t xml:space="preserve">Intervention </w:t>
      </w:r>
      <w:r w:rsidR="00C80ABD">
        <w:rPr>
          <w:rFonts w:ascii="Times New Roman" w:hAnsi="Times New Roman" w:cs="Times New Roman"/>
          <w:b/>
          <w:color w:val="auto"/>
          <w:sz w:val="20"/>
          <w:szCs w:val="20"/>
        </w:rPr>
        <w:t>a</w:t>
      </w:r>
      <w:r w:rsidR="00C80ABD" w:rsidRPr="00C80ABD">
        <w:rPr>
          <w:rFonts w:ascii="Times New Roman" w:hAnsi="Times New Roman" w:cs="Times New Roman"/>
          <w:b/>
          <w:color w:val="auto"/>
          <w:sz w:val="20"/>
          <w:szCs w:val="20"/>
        </w:rPr>
        <w:t>nd Data Collection</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DNP student was on-site during August, 2018 to carry out the training and coaching interventions and PDSA cycles, and for an interim chart review of documentation for progress during the interventions. A detailed narrative of the QI process interventions follows:</w:t>
      </w:r>
    </w:p>
    <w:p w:rsidR="00F74B50" w:rsidRPr="00046585" w:rsidRDefault="00F74B50" w:rsidP="00046585">
      <w:pPr>
        <w:pStyle w:val="BodyText"/>
        <w:contextualSpacing/>
        <w:mirrorIndents/>
        <w:jc w:val="both"/>
        <w:rPr>
          <w:sz w:val="20"/>
          <w:szCs w:val="20"/>
        </w:rPr>
      </w:pPr>
    </w:p>
    <w:p w:rsidR="001E7B0A" w:rsidRPr="00046585" w:rsidRDefault="001E7B0A" w:rsidP="00D650FC">
      <w:pPr>
        <w:pStyle w:val="ListParagraph"/>
        <w:widowControl w:val="0"/>
        <w:numPr>
          <w:ilvl w:val="0"/>
          <w:numId w:val="12"/>
        </w:numPr>
        <w:tabs>
          <w:tab w:val="left" w:pos="1420"/>
        </w:tabs>
        <w:autoSpaceDE w:val="0"/>
        <w:autoSpaceDN w:val="0"/>
        <w:spacing w:after="0" w:line="240" w:lineRule="auto"/>
        <w:mirrorIndents/>
        <w:jc w:val="both"/>
        <w:rPr>
          <w:rFonts w:ascii="Times New Roman" w:hAnsi="Times New Roman" w:cs="Times New Roman"/>
          <w:sz w:val="20"/>
          <w:szCs w:val="20"/>
        </w:rPr>
      </w:pPr>
      <w:r w:rsidRPr="00046585">
        <w:rPr>
          <w:rFonts w:ascii="Times New Roman" w:hAnsi="Times New Roman" w:cs="Times New Roman"/>
          <w:sz w:val="20"/>
          <w:szCs w:val="20"/>
        </w:rPr>
        <w:t>Formal training class. A training class for staff (N=10) was held in the first week of August,</w:t>
      </w:r>
      <w:r w:rsidRPr="00046585">
        <w:rPr>
          <w:rFonts w:ascii="Times New Roman" w:hAnsi="Times New Roman" w:cs="Times New Roman"/>
          <w:spacing w:val="-8"/>
          <w:sz w:val="20"/>
          <w:szCs w:val="20"/>
        </w:rPr>
        <w:t xml:space="preserve"> </w:t>
      </w:r>
      <w:r w:rsidRPr="00046585">
        <w:rPr>
          <w:rFonts w:ascii="Times New Roman" w:hAnsi="Times New Roman" w:cs="Times New Roman"/>
          <w:sz w:val="20"/>
          <w:szCs w:val="20"/>
        </w:rPr>
        <w:t>2018,</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specifically</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reviewing</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each</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element</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of</w:t>
      </w:r>
      <w:r w:rsidRPr="00046585">
        <w:rPr>
          <w:rFonts w:ascii="Times New Roman" w:hAnsi="Times New Roman" w:cs="Times New Roman"/>
          <w:spacing w:val="-7"/>
          <w:sz w:val="20"/>
          <w:szCs w:val="20"/>
        </w:rPr>
        <w:t xml:space="preserve"> </w:t>
      </w:r>
      <w:r w:rsidRPr="00046585">
        <w:rPr>
          <w:rFonts w:ascii="Times New Roman" w:hAnsi="Times New Roman" w:cs="Times New Roman"/>
          <w:sz w:val="20"/>
          <w:szCs w:val="20"/>
        </w:rPr>
        <w:t>the</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diabetes</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foot</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exam</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and</w:t>
      </w:r>
      <w:r w:rsidRPr="00046585">
        <w:rPr>
          <w:rFonts w:ascii="Times New Roman" w:hAnsi="Times New Roman" w:cs="Times New Roman"/>
          <w:spacing w:val="-2"/>
          <w:sz w:val="20"/>
          <w:szCs w:val="20"/>
        </w:rPr>
        <w:t xml:space="preserve"> </w:t>
      </w:r>
      <w:r w:rsidRPr="00046585">
        <w:rPr>
          <w:rFonts w:ascii="Times New Roman" w:hAnsi="Times New Roman" w:cs="Times New Roman"/>
          <w:sz w:val="20"/>
          <w:szCs w:val="20"/>
        </w:rPr>
        <w:t xml:space="preserve">patient education. The objectives of the class were taken directly from the IDF guidelines (see Appendix E) with a pre and </w:t>
      </w:r>
      <w:proofErr w:type="spellStart"/>
      <w:r w:rsidRPr="00046585">
        <w:rPr>
          <w:rFonts w:ascii="Times New Roman" w:hAnsi="Times New Roman" w:cs="Times New Roman"/>
          <w:sz w:val="20"/>
          <w:szCs w:val="20"/>
        </w:rPr>
        <w:t>post test</w:t>
      </w:r>
      <w:proofErr w:type="spellEnd"/>
      <w:r w:rsidRPr="00046585">
        <w:rPr>
          <w:rFonts w:ascii="Times New Roman" w:hAnsi="Times New Roman" w:cs="Times New Roman"/>
          <w:sz w:val="20"/>
          <w:szCs w:val="20"/>
        </w:rPr>
        <w:t xml:space="preserve"> administration of confidence survey. The class included a didactic presentation of the IDF guidelines, a demonstration of the foot exam,</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and</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partner</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practice</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of</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the</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diabetes</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foot</w:t>
      </w:r>
      <w:r w:rsidRPr="00046585">
        <w:rPr>
          <w:rFonts w:ascii="Times New Roman" w:hAnsi="Times New Roman" w:cs="Times New Roman"/>
          <w:spacing w:val="-2"/>
          <w:sz w:val="20"/>
          <w:szCs w:val="20"/>
        </w:rPr>
        <w:t xml:space="preserve"> </w:t>
      </w:r>
      <w:r w:rsidRPr="00046585">
        <w:rPr>
          <w:rFonts w:ascii="Times New Roman" w:hAnsi="Times New Roman" w:cs="Times New Roman"/>
          <w:sz w:val="20"/>
          <w:szCs w:val="20"/>
        </w:rPr>
        <w:t>exam</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and</w:t>
      </w:r>
      <w:r w:rsidRPr="00046585">
        <w:rPr>
          <w:rFonts w:ascii="Times New Roman" w:hAnsi="Times New Roman" w:cs="Times New Roman"/>
          <w:spacing w:val="-6"/>
          <w:sz w:val="20"/>
          <w:szCs w:val="20"/>
        </w:rPr>
        <w:t xml:space="preserve"> </w:t>
      </w:r>
      <w:r w:rsidRPr="00046585">
        <w:rPr>
          <w:rFonts w:ascii="Times New Roman" w:hAnsi="Times New Roman" w:cs="Times New Roman"/>
          <w:spacing w:val="-5"/>
          <w:sz w:val="20"/>
          <w:szCs w:val="20"/>
        </w:rPr>
        <w:t>patient</w:t>
      </w:r>
      <w:r w:rsidRPr="00046585">
        <w:rPr>
          <w:rFonts w:ascii="Times New Roman" w:hAnsi="Times New Roman" w:cs="Times New Roman"/>
          <w:spacing w:val="-11"/>
          <w:sz w:val="20"/>
          <w:szCs w:val="20"/>
        </w:rPr>
        <w:t xml:space="preserve"> </w:t>
      </w:r>
      <w:r w:rsidRPr="00046585">
        <w:rPr>
          <w:rFonts w:ascii="Times New Roman" w:hAnsi="Times New Roman" w:cs="Times New Roman"/>
          <w:sz w:val="20"/>
          <w:szCs w:val="20"/>
        </w:rPr>
        <w:t>education.</w:t>
      </w:r>
    </w:p>
    <w:p w:rsidR="001E7B0A" w:rsidRPr="00046585" w:rsidRDefault="001E7B0A" w:rsidP="00D650FC">
      <w:pPr>
        <w:pStyle w:val="ListParagraph"/>
        <w:widowControl w:val="0"/>
        <w:numPr>
          <w:ilvl w:val="0"/>
          <w:numId w:val="12"/>
        </w:numPr>
        <w:tabs>
          <w:tab w:val="left" w:pos="1420"/>
        </w:tabs>
        <w:autoSpaceDE w:val="0"/>
        <w:autoSpaceDN w:val="0"/>
        <w:spacing w:after="0" w:line="240" w:lineRule="auto"/>
        <w:mirrorIndents/>
        <w:jc w:val="both"/>
        <w:rPr>
          <w:rFonts w:ascii="Times New Roman" w:hAnsi="Times New Roman" w:cs="Times New Roman"/>
          <w:sz w:val="20"/>
          <w:szCs w:val="20"/>
        </w:rPr>
      </w:pPr>
      <w:r w:rsidRPr="00046585">
        <w:rPr>
          <w:rFonts w:ascii="Times New Roman" w:hAnsi="Times New Roman" w:cs="Times New Roman"/>
          <w:sz w:val="20"/>
          <w:szCs w:val="20"/>
        </w:rPr>
        <w:t>Observation and coaching. The DNP student was present in the diabetes clinic during</w:t>
      </w:r>
      <w:r w:rsidRPr="00046585">
        <w:rPr>
          <w:rFonts w:ascii="Times New Roman" w:hAnsi="Times New Roman" w:cs="Times New Roman"/>
          <w:spacing w:val="-2"/>
          <w:sz w:val="20"/>
          <w:szCs w:val="20"/>
        </w:rPr>
        <w:t xml:space="preserve"> </w:t>
      </w:r>
      <w:r w:rsidRPr="00046585">
        <w:rPr>
          <w:rFonts w:ascii="Times New Roman" w:hAnsi="Times New Roman" w:cs="Times New Roman"/>
          <w:sz w:val="20"/>
          <w:szCs w:val="20"/>
        </w:rPr>
        <w:t>August,</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2018</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for</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observation</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and</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coaching</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on</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the</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foot</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exam,</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risk</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assessment, and patient education based on the IDF</w:t>
      </w:r>
      <w:r w:rsidRPr="00046585">
        <w:rPr>
          <w:rFonts w:ascii="Times New Roman" w:hAnsi="Times New Roman" w:cs="Times New Roman"/>
          <w:spacing w:val="-30"/>
          <w:sz w:val="20"/>
          <w:szCs w:val="20"/>
        </w:rPr>
        <w:t xml:space="preserve"> </w:t>
      </w:r>
      <w:r w:rsidRPr="00046585">
        <w:rPr>
          <w:rFonts w:ascii="Times New Roman" w:hAnsi="Times New Roman" w:cs="Times New Roman"/>
          <w:sz w:val="20"/>
          <w:szCs w:val="20"/>
        </w:rPr>
        <w:t>guidelines.</w:t>
      </w:r>
    </w:p>
    <w:p w:rsidR="001E7B0A" w:rsidRPr="00046585" w:rsidRDefault="001E7B0A" w:rsidP="00D650FC">
      <w:pPr>
        <w:pStyle w:val="ListParagraph"/>
        <w:widowControl w:val="0"/>
        <w:numPr>
          <w:ilvl w:val="0"/>
          <w:numId w:val="12"/>
        </w:numPr>
        <w:tabs>
          <w:tab w:val="left" w:pos="1420"/>
        </w:tabs>
        <w:autoSpaceDE w:val="0"/>
        <w:autoSpaceDN w:val="0"/>
        <w:spacing w:after="0" w:line="240" w:lineRule="auto"/>
        <w:mirrorIndents/>
        <w:jc w:val="both"/>
        <w:rPr>
          <w:rFonts w:ascii="Times New Roman" w:hAnsi="Times New Roman" w:cs="Times New Roman"/>
          <w:sz w:val="20"/>
          <w:szCs w:val="20"/>
        </w:rPr>
      </w:pPr>
      <w:r w:rsidRPr="00046585">
        <w:rPr>
          <w:rFonts w:ascii="Times New Roman" w:hAnsi="Times New Roman" w:cs="Times New Roman"/>
          <w:sz w:val="20"/>
          <w:szCs w:val="20"/>
        </w:rPr>
        <w:t>PDSA cycles. Barriers to performing and documenting the foot screening elements and patient education were explored with the team. These were addressed by use of a pocket</w:t>
      </w:r>
      <w:r w:rsidRPr="00046585">
        <w:rPr>
          <w:rFonts w:ascii="Times New Roman" w:hAnsi="Times New Roman" w:cs="Times New Roman"/>
          <w:spacing w:val="-3"/>
          <w:sz w:val="20"/>
          <w:szCs w:val="20"/>
        </w:rPr>
        <w:t xml:space="preserve"> </w:t>
      </w:r>
      <w:r w:rsidRPr="00046585">
        <w:rPr>
          <w:rFonts w:ascii="Times New Roman" w:hAnsi="Times New Roman" w:cs="Times New Roman"/>
          <w:sz w:val="20"/>
          <w:szCs w:val="20"/>
        </w:rPr>
        <w:t>screening</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chart</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given</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to</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all</w:t>
      </w:r>
      <w:r w:rsidRPr="00046585">
        <w:rPr>
          <w:rFonts w:ascii="Times New Roman" w:hAnsi="Times New Roman" w:cs="Times New Roman"/>
          <w:spacing w:val="-4"/>
          <w:sz w:val="20"/>
          <w:szCs w:val="20"/>
        </w:rPr>
        <w:t xml:space="preserve"> </w:t>
      </w:r>
      <w:r w:rsidRPr="00046585">
        <w:rPr>
          <w:rFonts w:ascii="Times New Roman" w:hAnsi="Times New Roman" w:cs="Times New Roman"/>
          <w:sz w:val="20"/>
          <w:szCs w:val="20"/>
        </w:rPr>
        <w:t>staff</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members</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as</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well</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as</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laminated</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and</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posted</w:t>
      </w:r>
      <w:r w:rsidRPr="00046585">
        <w:rPr>
          <w:rFonts w:ascii="Times New Roman" w:hAnsi="Times New Roman" w:cs="Times New Roman"/>
          <w:spacing w:val="-5"/>
          <w:sz w:val="20"/>
          <w:szCs w:val="20"/>
        </w:rPr>
        <w:t xml:space="preserve"> </w:t>
      </w:r>
      <w:r w:rsidRPr="00046585">
        <w:rPr>
          <w:rFonts w:ascii="Times New Roman" w:hAnsi="Times New Roman" w:cs="Times New Roman"/>
          <w:sz w:val="20"/>
          <w:szCs w:val="20"/>
        </w:rPr>
        <w:t>in</w:t>
      </w:r>
      <w:r w:rsidRPr="00046585">
        <w:rPr>
          <w:rFonts w:ascii="Times New Roman" w:hAnsi="Times New Roman" w:cs="Times New Roman"/>
          <w:spacing w:val="-6"/>
          <w:sz w:val="20"/>
          <w:szCs w:val="20"/>
        </w:rPr>
        <w:t xml:space="preserve"> </w:t>
      </w:r>
      <w:r w:rsidRPr="00046585">
        <w:rPr>
          <w:rFonts w:ascii="Times New Roman" w:hAnsi="Times New Roman" w:cs="Times New Roman"/>
          <w:sz w:val="20"/>
          <w:szCs w:val="20"/>
        </w:rPr>
        <w:t xml:space="preserve">the diabetes clinic exam area, and </w:t>
      </w:r>
      <w:r w:rsidRPr="00046585">
        <w:rPr>
          <w:rFonts w:ascii="Times New Roman" w:hAnsi="Times New Roman" w:cs="Times New Roman"/>
          <w:spacing w:val="-3"/>
          <w:sz w:val="20"/>
          <w:szCs w:val="20"/>
        </w:rPr>
        <w:t xml:space="preserve">by </w:t>
      </w:r>
      <w:r w:rsidRPr="00046585">
        <w:rPr>
          <w:rFonts w:ascii="Times New Roman" w:hAnsi="Times New Roman" w:cs="Times New Roman"/>
          <w:sz w:val="20"/>
          <w:szCs w:val="20"/>
        </w:rPr>
        <w:t>clarification of the documentation form (see Appendix G). At that time, the diabetes clinic staff were also formally recognized with identification tags as diabetes team</w:t>
      </w:r>
      <w:r w:rsidRPr="00046585">
        <w:rPr>
          <w:rFonts w:ascii="Times New Roman" w:hAnsi="Times New Roman" w:cs="Times New Roman"/>
          <w:spacing w:val="-22"/>
          <w:sz w:val="20"/>
          <w:szCs w:val="20"/>
        </w:rPr>
        <w:t xml:space="preserve"> </w:t>
      </w:r>
      <w:r w:rsidRPr="00046585">
        <w:rPr>
          <w:rFonts w:ascii="Times New Roman" w:hAnsi="Times New Roman" w:cs="Times New Roman"/>
          <w:sz w:val="20"/>
          <w:szCs w:val="20"/>
        </w:rPr>
        <w:t>members.</w:t>
      </w:r>
    </w:p>
    <w:p w:rsidR="00F74B50" w:rsidRPr="00046585" w:rsidRDefault="00F74B50" w:rsidP="00046585">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For follow-up on chart documentation, an interim chart review was repeated for one month of visits at the end of August, 2018, following the interventions above.</w:t>
      </w:r>
    </w:p>
    <w:p w:rsidR="00F74B50" w:rsidRPr="00590D22" w:rsidRDefault="00F74B5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Starting in September, on-going tracking of documentation data </w:t>
      </w:r>
      <w:r w:rsidR="000D6E2C" w:rsidRPr="00590D22">
        <w:rPr>
          <w:sz w:val="20"/>
          <w:szCs w:val="20"/>
        </w:rPr>
        <w:t>was done by chart reviews for “C</w:t>
      </w:r>
      <w:r w:rsidRPr="00590D22">
        <w:rPr>
          <w:sz w:val="20"/>
          <w:szCs w:val="20"/>
        </w:rPr>
        <w:t>omplete screening,” defined as including at least four elements of the exam and risk assignment. If present, a “yes” was entered into an excel spreadsheet that was maintained by the o</w:t>
      </w:r>
      <w:r w:rsidR="00E169F0" w:rsidRPr="00590D22">
        <w:rPr>
          <w:sz w:val="20"/>
          <w:szCs w:val="20"/>
        </w:rPr>
        <w:t>n-site team leader; if not, a “N</w:t>
      </w:r>
      <w:r w:rsidRPr="00590D22">
        <w:rPr>
          <w:sz w:val="20"/>
          <w:szCs w:val="20"/>
        </w:rPr>
        <w:t>o” was entered. These combined data were used to track “</w:t>
      </w:r>
      <w:r w:rsidR="006D697F" w:rsidRPr="00590D22">
        <w:rPr>
          <w:sz w:val="20"/>
          <w:szCs w:val="20"/>
        </w:rPr>
        <w:t>Complete Screening</w:t>
      </w:r>
      <w:r w:rsidRPr="00590D22">
        <w:rPr>
          <w:sz w:val="20"/>
          <w:szCs w:val="20"/>
        </w:rPr>
        <w:t>” as a single line on a run chart. Baseline data were then converted according to this same definition for comparison on a run chart. From September to December, post- intervention chart review of documentation was continued by the on-site team leader (N=33).</w:t>
      </w:r>
    </w:p>
    <w:p w:rsidR="00F74B50" w:rsidRPr="00590D22" w:rsidRDefault="00F74B50"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Documentation</w:t>
      </w:r>
      <w:r w:rsidRPr="00590D22">
        <w:rPr>
          <w:spacing w:val="-3"/>
          <w:sz w:val="20"/>
          <w:szCs w:val="20"/>
        </w:rPr>
        <w:t xml:space="preserve"> </w:t>
      </w:r>
      <w:r w:rsidRPr="00590D22">
        <w:rPr>
          <w:sz w:val="20"/>
          <w:szCs w:val="20"/>
        </w:rPr>
        <w:t>of</w:t>
      </w:r>
      <w:r w:rsidRPr="00590D22">
        <w:rPr>
          <w:spacing w:val="-7"/>
          <w:sz w:val="20"/>
          <w:szCs w:val="20"/>
        </w:rPr>
        <w:t xml:space="preserve"> </w:t>
      </w:r>
      <w:r w:rsidRPr="00590D22">
        <w:rPr>
          <w:sz w:val="20"/>
          <w:szCs w:val="20"/>
        </w:rPr>
        <w:t>patient</w:t>
      </w:r>
      <w:r w:rsidRPr="00590D22">
        <w:rPr>
          <w:spacing w:val="-6"/>
          <w:sz w:val="20"/>
          <w:szCs w:val="20"/>
        </w:rPr>
        <w:t xml:space="preserve"> </w:t>
      </w:r>
      <w:r w:rsidRPr="00590D22">
        <w:rPr>
          <w:sz w:val="20"/>
          <w:szCs w:val="20"/>
        </w:rPr>
        <w:t>education</w:t>
      </w:r>
      <w:r w:rsidRPr="00590D22">
        <w:rPr>
          <w:spacing w:val="-6"/>
          <w:sz w:val="20"/>
          <w:szCs w:val="20"/>
        </w:rPr>
        <w:t xml:space="preserve"> </w:t>
      </w:r>
      <w:r w:rsidRPr="00590D22">
        <w:rPr>
          <w:sz w:val="20"/>
          <w:szCs w:val="20"/>
        </w:rPr>
        <w:t>was</w:t>
      </w:r>
      <w:r w:rsidRPr="00590D22">
        <w:rPr>
          <w:spacing w:val="-6"/>
          <w:sz w:val="20"/>
          <w:szCs w:val="20"/>
        </w:rPr>
        <w:t xml:space="preserve"> </w:t>
      </w:r>
      <w:r w:rsidRPr="00590D22">
        <w:rPr>
          <w:sz w:val="20"/>
          <w:szCs w:val="20"/>
        </w:rPr>
        <w:t>tracked</w:t>
      </w:r>
      <w:r w:rsidRPr="00590D22">
        <w:rPr>
          <w:spacing w:val="-6"/>
          <w:sz w:val="20"/>
          <w:szCs w:val="20"/>
        </w:rPr>
        <w:t xml:space="preserve"> </w:t>
      </w:r>
      <w:r w:rsidRPr="00590D22">
        <w:rPr>
          <w:sz w:val="20"/>
          <w:szCs w:val="20"/>
        </w:rPr>
        <w:t>separately</w:t>
      </w:r>
      <w:r w:rsidRPr="00590D22">
        <w:rPr>
          <w:spacing w:val="-7"/>
          <w:sz w:val="20"/>
          <w:szCs w:val="20"/>
        </w:rPr>
        <w:t xml:space="preserve"> </w:t>
      </w:r>
      <w:r w:rsidRPr="00590D22">
        <w:rPr>
          <w:sz w:val="20"/>
          <w:szCs w:val="20"/>
        </w:rPr>
        <w:t>as</w:t>
      </w:r>
      <w:r w:rsidRPr="00590D22">
        <w:rPr>
          <w:spacing w:val="-6"/>
          <w:sz w:val="20"/>
          <w:szCs w:val="20"/>
        </w:rPr>
        <w:t xml:space="preserve"> </w:t>
      </w:r>
      <w:r w:rsidRPr="00590D22">
        <w:rPr>
          <w:sz w:val="20"/>
          <w:szCs w:val="20"/>
        </w:rPr>
        <w:t>present</w:t>
      </w:r>
      <w:r w:rsidRPr="00590D22">
        <w:rPr>
          <w:spacing w:val="-6"/>
          <w:sz w:val="20"/>
          <w:szCs w:val="20"/>
        </w:rPr>
        <w:t xml:space="preserve"> </w:t>
      </w:r>
      <w:r w:rsidRPr="00590D22">
        <w:rPr>
          <w:sz w:val="20"/>
          <w:szCs w:val="20"/>
        </w:rPr>
        <w:t>(“yes”)</w:t>
      </w:r>
      <w:r w:rsidRPr="00590D22">
        <w:rPr>
          <w:spacing w:val="-7"/>
          <w:sz w:val="20"/>
          <w:szCs w:val="20"/>
        </w:rPr>
        <w:t xml:space="preserve"> </w:t>
      </w:r>
      <w:r w:rsidRPr="00590D22">
        <w:rPr>
          <w:sz w:val="20"/>
          <w:szCs w:val="20"/>
        </w:rPr>
        <w:t>or</w:t>
      </w:r>
      <w:r w:rsidRPr="00590D22">
        <w:rPr>
          <w:spacing w:val="-6"/>
          <w:sz w:val="20"/>
          <w:szCs w:val="20"/>
        </w:rPr>
        <w:t xml:space="preserve"> </w:t>
      </w:r>
      <w:r w:rsidRPr="00590D22">
        <w:rPr>
          <w:sz w:val="20"/>
          <w:szCs w:val="20"/>
        </w:rPr>
        <w:t>absent</w:t>
      </w:r>
      <w:r w:rsidRPr="00590D22">
        <w:rPr>
          <w:spacing w:val="-7"/>
          <w:sz w:val="20"/>
          <w:szCs w:val="20"/>
        </w:rPr>
        <w:t xml:space="preserve"> </w:t>
      </w:r>
      <w:r w:rsidRPr="00590D22">
        <w:rPr>
          <w:sz w:val="20"/>
          <w:szCs w:val="20"/>
        </w:rPr>
        <w:t>(“no”). Results</w:t>
      </w:r>
      <w:r w:rsidRPr="00590D22">
        <w:rPr>
          <w:spacing w:val="-6"/>
          <w:sz w:val="20"/>
          <w:szCs w:val="20"/>
        </w:rPr>
        <w:t xml:space="preserve"> </w:t>
      </w:r>
      <w:r w:rsidRPr="00590D22">
        <w:rPr>
          <w:sz w:val="20"/>
          <w:szCs w:val="20"/>
        </w:rPr>
        <w:t>for</w:t>
      </w:r>
      <w:r w:rsidRPr="00590D22">
        <w:rPr>
          <w:spacing w:val="-2"/>
          <w:sz w:val="20"/>
          <w:szCs w:val="20"/>
        </w:rPr>
        <w:t xml:space="preserve"> </w:t>
      </w:r>
      <w:r w:rsidRPr="00590D22">
        <w:rPr>
          <w:sz w:val="20"/>
          <w:szCs w:val="20"/>
        </w:rPr>
        <w:t>September</w:t>
      </w:r>
      <w:r w:rsidRPr="00590D22">
        <w:rPr>
          <w:spacing w:val="-6"/>
          <w:sz w:val="20"/>
          <w:szCs w:val="20"/>
        </w:rPr>
        <w:t xml:space="preserve"> </w:t>
      </w:r>
      <w:r w:rsidRPr="00590D22">
        <w:rPr>
          <w:sz w:val="20"/>
          <w:szCs w:val="20"/>
        </w:rPr>
        <w:t>to</w:t>
      </w:r>
      <w:r w:rsidRPr="00590D22">
        <w:rPr>
          <w:spacing w:val="-6"/>
          <w:sz w:val="20"/>
          <w:szCs w:val="20"/>
        </w:rPr>
        <w:t xml:space="preserve"> </w:t>
      </w:r>
      <w:r w:rsidRPr="00590D22">
        <w:rPr>
          <w:sz w:val="20"/>
          <w:szCs w:val="20"/>
        </w:rPr>
        <w:t>December</w:t>
      </w:r>
      <w:r w:rsidRPr="00590D22">
        <w:rPr>
          <w:spacing w:val="-5"/>
          <w:sz w:val="20"/>
          <w:szCs w:val="20"/>
        </w:rPr>
        <w:t xml:space="preserve"> </w:t>
      </w:r>
      <w:r w:rsidRPr="00590D22">
        <w:rPr>
          <w:sz w:val="20"/>
          <w:szCs w:val="20"/>
        </w:rPr>
        <w:t>were</w:t>
      </w:r>
      <w:r w:rsidRPr="00590D22">
        <w:rPr>
          <w:spacing w:val="-7"/>
          <w:sz w:val="20"/>
          <w:szCs w:val="20"/>
        </w:rPr>
        <w:t xml:space="preserve"> </w:t>
      </w:r>
      <w:r w:rsidRPr="00590D22">
        <w:rPr>
          <w:sz w:val="20"/>
          <w:szCs w:val="20"/>
        </w:rPr>
        <w:t>entered</w:t>
      </w:r>
      <w:r w:rsidRPr="00590D22">
        <w:rPr>
          <w:spacing w:val="-6"/>
          <w:sz w:val="20"/>
          <w:szCs w:val="20"/>
        </w:rPr>
        <w:t xml:space="preserve"> </w:t>
      </w:r>
      <w:r w:rsidRPr="00590D22">
        <w:rPr>
          <w:sz w:val="20"/>
          <w:szCs w:val="20"/>
        </w:rPr>
        <w:t>into</w:t>
      </w:r>
      <w:r w:rsidRPr="00590D22">
        <w:rPr>
          <w:spacing w:val="-5"/>
          <w:sz w:val="20"/>
          <w:szCs w:val="20"/>
        </w:rPr>
        <w:t xml:space="preserve"> </w:t>
      </w:r>
      <w:r w:rsidRPr="00590D22">
        <w:rPr>
          <w:sz w:val="20"/>
          <w:szCs w:val="20"/>
        </w:rPr>
        <w:t>an</w:t>
      </w:r>
      <w:r w:rsidRPr="00590D22">
        <w:rPr>
          <w:spacing w:val="-6"/>
          <w:sz w:val="20"/>
          <w:szCs w:val="20"/>
        </w:rPr>
        <w:t xml:space="preserve"> </w:t>
      </w:r>
      <w:r w:rsidRPr="00590D22">
        <w:rPr>
          <w:sz w:val="20"/>
          <w:szCs w:val="20"/>
        </w:rPr>
        <w:t>excel</w:t>
      </w:r>
      <w:r w:rsidRPr="00590D22">
        <w:rPr>
          <w:spacing w:val="-6"/>
          <w:sz w:val="20"/>
          <w:szCs w:val="20"/>
        </w:rPr>
        <w:t xml:space="preserve"> </w:t>
      </w:r>
      <w:r w:rsidRPr="00590D22">
        <w:rPr>
          <w:sz w:val="20"/>
          <w:szCs w:val="20"/>
        </w:rPr>
        <w:t>spreadsheet</w:t>
      </w:r>
      <w:r w:rsidRPr="00590D22">
        <w:rPr>
          <w:spacing w:val="-6"/>
          <w:sz w:val="20"/>
          <w:szCs w:val="20"/>
        </w:rPr>
        <w:t xml:space="preserve"> </w:t>
      </w:r>
      <w:r w:rsidRPr="00590D22">
        <w:rPr>
          <w:sz w:val="20"/>
          <w:szCs w:val="20"/>
        </w:rPr>
        <w:t>by</w:t>
      </w:r>
      <w:r w:rsidRPr="00590D22">
        <w:rPr>
          <w:spacing w:val="-5"/>
          <w:sz w:val="20"/>
          <w:szCs w:val="20"/>
        </w:rPr>
        <w:t xml:space="preserve"> </w:t>
      </w:r>
      <w:r w:rsidRPr="00590D22">
        <w:rPr>
          <w:sz w:val="20"/>
          <w:szCs w:val="20"/>
        </w:rPr>
        <w:t>the</w:t>
      </w:r>
      <w:r w:rsidRPr="00590D22">
        <w:rPr>
          <w:spacing w:val="-6"/>
          <w:sz w:val="20"/>
          <w:szCs w:val="20"/>
        </w:rPr>
        <w:t xml:space="preserve"> </w:t>
      </w:r>
      <w:r w:rsidRPr="00590D22">
        <w:rPr>
          <w:sz w:val="20"/>
          <w:szCs w:val="20"/>
        </w:rPr>
        <w:t>on-site</w:t>
      </w:r>
      <w:r w:rsidRPr="00590D22">
        <w:rPr>
          <w:spacing w:val="-8"/>
          <w:sz w:val="20"/>
          <w:szCs w:val="20"/>
        </w:rPr>
        <w:t xml:space="preserve"> </w:t>
      </w:r>
      <w:r w:rsidRPr="00590D22">
        <w:rPr>
          <w:sz w:val="20"/>
          <w:szCs w:val="20"/>
        </w:rPr>
        <w:t>team leader, then converted into a monthly run chart by the DNP</w:t>
      </w:r>
      <w:r w:rsidRPr="00590D22">
        <w:rPr>
          <w:spacing w:val="-41"/>
          <w:sz w:val="20"/>
          <w:szCs w:val="20"/>
        </w:rPr>
        <w:t xml:space="preserve"> </w:t>
      </w:r>
      <w:r w:rsidRPr="00590D22">
        <w:rPr>
          <w:sz w:val="20"/>
          <w:szCs w:val="20"/>
        </w:rPr>
        <w:t>student.</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Budget</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Foot screening took place in the weekly diabetes clinic. Staff education took place at afternoon staff meetings, and during the existing time set aside for the weekly staff conference. A formal class on foot risk assessment took place in August, 2018, along with coaching in the clinic and PDSA cycles with the diabetes team by the DNP student. The diabetes clinic is run by one receptionist, a social worker, and four nurses, and supported by a pharmacist as needed. An MD consultant is utilized as needed. Administration was committed to providing staff educational time as needed. No additional costs or income specific to this project were incurred. No outside funding sources were used.</w:t>
      </w:r>
    </w:p>
    <w:p w:rsidR="00530F51" w:rsidRPr="00590D22" w:rsidRDefault="00530F51"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Timeline</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DNP student was on-site for three weeks in April, 2018 at the inception of the clinic.</w:t>
      </w:r>
      <w:r w:rsidR="00D726B3" w:rsidRPr="00590D22">
        <w:rPr>
          <w:sz w:val="20"/>
          <w:szCs w:val="20"/>
        </w:rPr>
        <w:t xml:space="preserve"> </w:t>
      </w:r>
      <w:r w:rsidRPr="00590D22">
        <w:rPr>
          <w:sz w:val="20"/>
          <w:szCs w:val="20"/>
        </w:rPr>
        <w:t xml:space="preserve">The student returned for the QI project in August, 2018. After a baseline chart review, the QI project took place over four weeks with targeted teaching and coaching interventions, and included ongoing review of the PDSA cycle. A physician </w:t>
      </w:r>
      <w:r w:rsidRPr="00590D22">
        <w:rPr>
          <w:sz w:val="20"/>
          <w:szCs w:val="20"/>
        </w:rPr>
        <w:lastRenderedPageBreak/>
        <w:t xml:space="preserve">familiar with the QI process and the nurse manager of the diabetes team remained on-site full time, were fully invested in this project with the support of the medical director, and continued data collection in the months following the interventions. (See attached </w:t>
      </w:r>
      <w:proofErr w:type="gramStart"/>
      <w:r w:rsidRPr="00590D22">
        <w:rPr>
          <w:sz w:val="20"/>
          <w:szCs w:val="20"/>
        </w:rPr>
        <w:t>GANTT</w:t>
      </w:r>
      <w:proofErr w:type="gramEnd"/>
      <w:r w:rsidRPr="00590D22">
        <w:rPr>
          <w:sz w:val="20"/>
          <w:szCs w:val="20"/>
        </w:rPr>
        <w:t xml:space="preserve"> chart for specific milestones, Appendix F)</w:t>
      </w:r>
      <w:r w:rsidRPr="00590D22">
        <w:rPr>
          <w:b/>
          <w:sz w:val="20"/>
          <w:szCs w:val="20"/>
        </w:rPr>
        <w:t xml:space="preserve">. </w:t>
      </w:r>
      <w:r w:rsidRPr="00590D22">
        <w:rPr>
          <w:sz w:val="20"/>
          <w:szCs w:val="20"/>
        </w:rPr>
        <w:t>A mechanism was established for ongoing data monitoring.</w:t>
      </w:r>
    </w:p>
    <w:p w:rsidR="001E7B0A" w:rsidRPr="00590D22" w:rsidRDefault="001E7B0A" w:rsidP="0030402E">
      <w:pPr>
        <w:pStyle w:val="BodyText"/>
        <w:contextualSpacing/>
        <w:mirrorIndents/>
        <w:jc w:val="both"/>
        <w:rPr>
          <w:sz w:val="20"/>
          <w:szCs w:val="20"/>
        </w:rPr>
      </w:pPr>
    </w:p>
    <w:p w:rsidR="001E7B0A" w:rsidRPr="00991B4C" w:rsidRDefault="001E7B0A" w:rsidP="0030402E">
      <w:pPr>
        <w:pStyle w:val="Heading1"/>
        <w:spacing w:before="0"/>
        <w:contextualSpacing/>
        <w:mirrorIndents/>
        <w:jc w:val="both"/>
        <w:rPr>
          <w:rFonts w:ascii="Times New Roman" w:hAnsi="Times New Roman" w:cs="Times New Roman"/>
          <w:b/>
          <w:color w:val="auto"/>
          <w:sz w:val="22"/>
          <w:szCs w:val="22"/>
        </w:rPr>
      </w:pPr>
      <w:r w:rsidRPr="00991B4C">
        <w:rPr>
          <w:rFonts w:ascii="Times New Roman" w:hAnsi="Times New Roman" w:cs="Times New Roman"/>
          <w:b/>
          <w:color w:val="auto"/>
          <w:sz w:val="22"/>
          <w:szCs w:val="22"/>
        </w:rPr>
        <w:t>Results/Analysis</w:t>
      </w:r>
    </w:p>
    <w:p w:rsidR="000A5167" w:rsidRPr="00590D22" w:rsidRDefault="000A5167" w:rsidP="0030402E">
      <w:pPr>
        <w:contextualSpacing/>
        <w:mirrorIndents/>
        <w:jc w:val="both"/>
        <w:rPr>
          <w:sz w:val="20"/>
          <w:szCs w:val="20"/>
        </w:rPr>
      </w:pPr>
    </w:p>
    <w:p w:rsidR="001E7B0A" w:rsidRPr="00590D22" w:rsidRDefault="001E7B0A" w:rsidP="0030402E">
      <w:pPr>
        <w:contextualSpacing/>
        <w:mirrorIndents/>
        <w:jc w:val="both"/>
        <w:rPr>
          <w:b/>
          <w:sz w:val="20"/>
          <w:szCs w:val="20"/>
        </w:rPr>
      </w:pPr>
      <w:r w:rsidRPr="00590D22">
        <w:rPr>
          <w:b/>
          <w:sz w:val="20"/>
          <w:szCs w:val="20"/>
        </w:rPr>
        <w:t xml:space="preserve">Staff </w:t>
      </w:r>
      <w:r w:rsidR="004A1C69" w:rsidRPr="00590D22">
        <w:rPr>
          <w:b/>
          <w:sz w:val="20"/>
          <w:szCs w:val="20"/>
        </w:rPr>
        <w:t>Training Class Data</w:t>
      </w:r>
    </w:p>
    <w:p w:rsidR="00530F51" w:rsidRPr="00590D22" w:rsidRDefault="00530F51" w:rsidP="0030402E">
      <w:pPr>
        <w:pStyle w:val="BodyText"/>
        <w:contextualSpacing/>
        <w:mirrorIndents/>
        <w:jc w:val="both"/>
        <w:rPr>
          <w:sz w:val="20"/>
          <w:szCs w:val="20"/>
        </w:rPr>
      </w:pPr>
    </w:p>
    <w:p w:rsidR="001E7B0A" w:rsidRDefault="001E7B0A" w:rsidP="0030402E">
      <w:pPr>
        <w:pStyle w:val="BodyText"/>
        <w:contextualSpacing/>
        <w:mirrorIndents/>
        <w:jc w:val="both"/>
        <w:rPr>
          <w:sz w:val="20"/>
          <w:szCs w:val="20"/>
        </w:rPr>
      </w:pPr>
      <w:r w:rsidRPr="00590D22">
        <w:rPr>
          <w:sz w:val="20"/>
          <w:szCs w:val="20"/>
        </w:rPr>
        <w:t xml:space="preserve">Descriptive statistics were used to analyze demographic characteristics of the staff who participated in the August training class </w:t>
      </w:r>
      <w:r w:rsidRPr="00590D22">
        <w:rPr>
          <w:color w:val="FF0000"/>
          <w:sz w:val="20"/>
          <w:szCs w:val="20"/>
        </w:rPr>
        <w:t>(Table 1)</w:t>
      </w:r>
      <w:r w:rsidRPr="00590D22">
        <w:rPr>
          <w:sz w:val="20"/>
          <w:szCs w:val="20"/>
        </w:rPr>
        <w:t>.</w:t>
      </w:r>
    </w:p>
    <w:p w:rsidR="00DE3261" w:rsidRPr="00590D22" w:rsidRDefault="00DE3261" w:rsidP="0030402E">
      <w:pPr>
        <w:pStyle w:val="BodyText"/>
        <w:contextualSpacing/>
        <w:mirrorIndents/>
        <w:jc w:val="both"/>
        <w:rPr>
          <w:sz w:val="20"/>
          <w:szCs w:val="20"/>
        </w:rPr>
      </w:pPr>
    </w:p>
    <w:tbl>
      <w:tblPr>
        <w:tblW w:w="4675" w:type="dxa"/>
        <w:jc w:val="center"/>
        <w:tblLook w:val="04A0" w:firstRow="1" w:lastRow="0" w:firstColumn="1" w:lastColumn="0" w:noHBand="0" w:noVBand="1"/>
      </w:tblPr>
      <w:tblGrid>
        <w:gridCol w:w="2515"/>
        <w:gridCol w:w="1260"/>
        <w:gridCol w:w="900"/>
      </w:tblGrid>
      <w:tr w:rsidR="00DE3261" w:rsidRPr="00DE3261" w:rsidTr="00DE3261">
        <w:trPr>
          <w:trHeight w:val="144"/>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261" w:rsidRPr="00DE3261" w:rsidRDefault="00DE3261" w:rsidP="00DE3261">
            <w:pPr>
              <w:jc w:val="center"/>
              <w:rPr>
                <w:b/>
                <w:bCs/>
                <w:color w:val="000000"/>
                <w:sz w:val="20"/>
                <w:szCs w:val="20"/>
              </w:rPr>
            </w:pPr>
            <w:r w:rsidRPr="00DE3261">
              <w:rPr>
                <w:b/>
                <w:bCs/>
                <w:color w:val="000000"/>
                <w:w w:val="105"/>
                <w:sz w:val="20"/>
                <w:szCs w:val="20"/>
              </w:rPr>
              <w:t>Demographic data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b/>
                <w:bCs/>
                <w:color w:val="000000"/>
                <w:sz w:val="20"/>
                <w:szCs w:val="20"/>
              </w:rPr>
            </w:pPr>
            <w:r w:rsidRPr="00DE3261">
              <w:rPr>
                <w:b/>
                <w:bCs/>
                <w:color w:val="000000"/>
                <w:w w:val="105"/>
                <w:sz w:val="20"/>
                <w:szCs w:val="20"/>
              </w:rPr>
              <w:t>Mean (SD)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b/>
                <w:bCs/>
                <w:color w:val="000000"/>
                <w:sz w:val="20"/>
                <w:szCs w:val="20"/>
              </w:rPr>
            </w:pPr>
            <w:r w:rsidRPr="00DE3261">
              <w:rPr>
                <w:b/>
                <w:bCs/>
                <w:color w:val="000000"/>
                <w:w w:val="103"/>
                <w:sz w:val="20"/>
                <w:szCs w:val="20"/>
              </w:rPr>
              <w:t>%</w:t>
            </w:r>
          </w:p>
        </w:tc>
      </w:tr>
      <w:tr w:rsidR="00DE3261" w:rsidRPr="00DE3261" w:rsidTr="00DE3261">
        <w:trPr>
          <w:trHeight w:val="144"/>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Age*</w:t>
            </w:r>
          </w:p>
        </w:tc>
        <w:tc>
          <w:tcPr>
            <w:tcW w:w="126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42 (10.15)</w:t>
            </w:r>
          </w:p>
        </w:tc>
        <w:tc>
          <w:tcPr>
            <w:tcW w:w="90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w:t>
            </w:r>
          </w:p>
        </w:tc>
      </w:tr>
      <w:tr w:rsidR="00DE3261" w:rsidRPr="00DE3261" w:rsidTr="00DE3261">
        <w:trPr>
          <w:trHeight w:val="144"/>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Females</w:t>
            </w:r>
          </w:p>
        </w:tc>
        <w:tc>
          <w:tcPr>
            <w:tcW w:w="126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8 (80%)</w:t>
            </w:r>
          </w:p>
        </w:tc>
      </w:tr>
      <w:tr w:rsidR="00DE3261" w:rsidRPr="00DE3261" w:rsidTr="00DE3261">
        <w:trPr>
          <w:trHeight w:val="144"/>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Males</w:t>
            </w:r>
          </w:p>
        </w:tc>
        <w:tc>
          <w:tcPr>
            <w:tcW w:w="126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2 (20%)</w:t>
            </w:r>
          </w:p>
        </w:tc>
      </w:tr>
      <w:tr w:rsidR="00DE3261" w:rsidRPr="00DE3261" w:rsidTr="00A43D9E">
        <w:trPr>
          <w:trHeight w:val="170"/>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Years in Practice* Range: 1-31 Years</w:t>
            </w:r>
          </w:p>
        </w:tc>
        <w:tc>
          <w:tcPr>
            <w:tcW w:w="126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14.88 (9.16)</w:t>
            </w:r>
          </w:p>
        </w:tc>
        <w:tc>
          <w:tcPr>
            <w:tcW w:w="900" w:type="dxa"/>
            <w:tcBorders>
              <w:top w:val="nil"/>
              <w:left w:val="nil"/>
              <w:bottom w:val="single" w:sz="4" w:space="0" w:color="auto"/>
              <w:right w:val="single" w:sz="4" w:space="0" w:color="auto"/>
            </w:tcBorders>
            <w:shd w:val="clear" w:color="auto" w:fill="auto"/>
            <w:noWrap/>
            <w:vAlign w:val="center"/>
            <w:hideMark/>
          </w:tcPr>
          <w:p w:rsidR="00DE3261" w:rsidRPr="00DE3261" w:rsidRDefault="00DE3261" w:rsidP="00DE3261">
            <w:pPr>
              <w:jc w:val="center"/>
              <w:rPr>
                <w:color w:val="000000"/>
                <w:sz w:val="20"/>
                <w:szCs w:val="20"/>
              </w:rPr>
            </w:pPr>
            <w:r w:rsidRPr="00DE3261">
              <w:rPr>
                <w:color w:val="000000"/>
                <w:w w:val="105"/>
                <w:sz w:val="20"/>
                <w:szCs w:val="20"/>
              </w:rPr>
              <w:t>------</w:t>
            </w:r>
          </w:p>
        </w:tc>
      </w:tr>
    </w:tbl>
    <w:p w:rsidR="00717E1A" w:rsidRPr="00590D22" w:rsidRDefault="00717E1A" w:rsidP="0030402E">
      <w:pPr>
        <w:pStyle w:val="BodyText"/>
        <w:contextualSpacing/>
        <w:mirrorIndents/>
        <w:jc w:val="both"/>
        <w:rPr>
          <w:sz w:val="20"/>
          <w:szCs w:val="20"/>
        </w:rPr>
      </w:pPr>
    </w:p>
    <w:p w:rsidR="001E7B0A" w:rsidRPr="00590D22" w:rsidRDefault="00717E1A" w:rsidP="00FF7B2D">
      <w:pPr>
        <w:pStyle w:val="BodyText"/>
        <w:contextualSpacing/>
        <w:mirrorIndents/>
        <w:jc w:val="center"/>
        <w:rPr>
          <w:sz w:val="20"/>
          <w:szCs w:val="20"/>
        </w:rPr>
      </w:pPr>
      <w:r w:rsidRPr="00590D22">
        <w:rPr>
          <w:b/>
          <w:sz w:val="20"/>
          <w:szCs w:val="20"/>
        </w:rPr>
        <w:t>Table 1:</w:t>
      </w:r>
      <w:r w:rsidRPr="00590D22">
        <w:rPr>
          <w:sz w:val="20"/>
          <w:szCs w:val="20"/>
        </w:rPr>
        <w:t xml:space="preserve"> Demographic Characteristics of Class Participants. </w:t>
      </w:r>
      <w:r w:rsidR="001E7B0A" w:rsidRPr="00590D22">
        <w:rPr>
          <w:sz w:val="20"/>
          <w:szCs w:val="20"/>
        </w:rPr>
        <w:t>* - Two with No Data</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There were eight females and two males in the class. The average age of participants was 42 years (SD 10.15), but two people did not report their age. The mean years in practice was (SD 9.16), with a wide range of one year to 31 years. It was not possible to match participants’ pre- and post-test data before and after the class. The asterisk indicates one person who was late to class and missed the pretest, but was present for the remainder of the class. Therefore, post test results were included in the analysis. Confidence scores are shown in </w:t>
      </w:r>
      <w:r w:rsidR="00790739" w:rsidRPr="00590D22">
        <w:rPr>
          <w:color w:val="FF0000"/>
          <w:sz w:val="20"/>
          <w:szCs w:val="20"/>
        </w:rPr>
        <w:t>(</w:t>
      </w:r>
      <w:r w:rsidRPr="00590D22">
        <w:rPr>
          <w:color w:val="FF0000"/>
          <w:sz w:val="20"/>
          <w:szCs w:val="20"/>
        </w:rPr>
        <w:t>Figure 4</w:t>
      </w:r>
      <w:r w:rsidR="00790739" w:rsidRPr="00590D22">
        <w:rPr>
          <w:color w:val="FF0000"/>
          <w:sz w:val="20"/>
          <w:szCs w:val="20"/>
        </w:rPr>
        <w:t>)</w:t>
      </w:r>
      <w:r w:rsidRPr="00590D22">
        <w:rPr>
          <w:sz w:val="20"/>
          <w:szCs w:val="20"/>
        </w:rPr>
        <w:t>.</w:t>
      </w:r>
    </w:p>
    <w:p w:rsidR="001E7B0A" w:rsidRDefault="001E7B0A" w:rsidP="0030402E">
      <w:pPr>
        <w:pStyle w:val="BodyText"/>
        <w:contextualSpacing/>
        <w:mirrorIndents/>
        <w:jc w:val="both"/>
        <w:rPr>
          <w:sz w:val="20"/>
          <w:szCs w:val="20"/>
        </w:rPr>
      </w:pPr>
    </w:p>
    <w:p w:rsidR="001E7B0A" w:rsidRPr="00590D22" w:rsidRDefault="003B7CCE" w:rsidP="004847D6">
      <w:pPr>
        <w:pStyle w:val="BodyText"/>
        <w:contextualSpacing/>
        <w:mirrorIndents/>
        <w:jc w:val="center"/>
        <w:rPr>
          <w:sz w:val="20"/>
          <w:szCs w:val="20"/>
        </w:rPr>
      </w:pPr>
      <w:r>
        <w:rPr>
          <w:noProof/>
          <w:sz w:val="20"/>
          <w:szCs w:val="20"/>
          <w:lang w:bidi="ar-SA"/>
        </w:rPr>
        <w:pict>
          <v:shape id="_x0000_i1028" type="#_x0000_t75" style="width:324pt;height:158.4pt">
            <v:imagedata r:id="rId10" o:title="Fig 4"/>
          </v:shape>
        </w:pict>
      </w:r>
    </w:p>
    <w:p w:rsidR="004847D6" w:rsidRPr="00C71147" w:rsidRDefault="004847D6" w:rsidP="004847D6">
      <w:pPr>
        <w:pStyle w:val="BodyText"/>
        <w:contextualSpacing/>
        <w:mirrorIndents/>
        <w:jc w:val="both"/>
        <w:rPr>
          <w:sz w:val="20"/>
          <w:szCs w:val="20"/>
        </w:rPr>
      </w:pPr>
    </w:p>
    <w:p w:rsidR="00F244D3" w:rsidRPr="00590D22" w:rsidRDefault="00F244D3" w:rsidP="00F244D3">
      <w:pPr>
        <w:pStyle w:val="BodyText"/>
        <w:contextualSpacing/>
        <w:mirrorIndents/>
        <w:jc w:val="center"/>
        <w:rPr>
          <w:sz w:val="20"/>
          <w:szCs w:val="20"/>
        </w:rPr>
      </w:pPr>
      <w:r w:rsidRPr="00590D22">
        <w:rPr>
          <w:b/>
          <w:sz w:val="20"/>
          <w:szCs w:val="20"/>
        </w:rPr>
        <w:t>Figure 4:</w:t>
      </w:r>
      <w:r w:rsidRPr="00590D22">
        <w:rPr>
          <w:sz w:val="20"/>
          <w:szCs w:val="20"/>
        </w:rPr>
        <w:t xml:space="preserve"> Likert Scale for Confidence (Pre-N = 9, Post-N = 10*).</w:t>
      </w:r>
    </w:p>
    <w:p w:rsidR="00F244D3" w:rsidRPr="00590D22" w:rsidRDefault="00F244D3" w:rsidP="0030402E">
      <w:pPr>
        <w:pStyle w:val="BodyText"/>
        <w:contextualSpacing/>
        <w:mirrorIndents/>
        <w:jc w:val="both"/>
        <w:rPr>
          <w:sz w:val="20"/>
          <w:szCs w:val="20"/>
        </w:rPr>
      </w:pPr>
    </w:p>
    <w:p w:rsidR="001E7B0A" w:rsidRPr="00590D22" w:rsidRDefault="00502C65" w:rsidP="0030402E">
      <w:pPr>
        <w:pStyle w:val="BodyText"/>
        <w:contextualSpacing/>
        <w:mirrorIndents/>
        <w:jc w:val="both"/>
        <w:rPr>
          <w:sz w:val="20"/>
          <w:szCs w:val="20"/>
        </w:rPr>
      </w:pPr>
      <w:r w:rsidRPr="00502C65">
        <w:rPr>
          <w:color w:val="FF0000"/>
          <w:sz w:val="20"/>
          <w:szCs w:val="20"/>
        </w:rPr>
        <w:t>(</w:t>
      </w:r>
      <w:r w:rsidR="001E7B0A" w:rsidRPr="00502C65">
        <w:rPr>
          <w:color w:val="FF0000"/>
          <w:sz w:val="20"/>
          <w:szCs w:val="20"/>
        </w:rPr>
        <w:t>Figure 4</w:t>
      </w:r>
      <w:r w:rsidRPr="00502C65">
        <w:rPr>
          <w:color w:val="FF0000"/>
          <w:sz w:val="20"/>
          <w:szCs w:val="20"/>
        </w:rPr>
        <w:t>)</w:t>
      </w:r>
      <w:r w:rsidR="001E7B0A" w:rsidRPr="00590D22">
        <w:rPr>
          <w:sz w:val="20"/>
          <w:szCs w:val="20"/>
        </w:rPr>
        <w:t xml:space="preserve"> shows the average confidence ratings in the pre- and post-test periods. Higher means indicate greater confidence. Overall confidence was increased in </w:t>
      </w:r>
      <w:r w:rsidR="001E7B0A" w:rsidRPr="00590D22">
        <w:rPr>
          <w:spacing w:val="-4"/>
          <w:sz w:val="20"/>
          <w:szCs w:val="20"/>
        </w:rPr>
        <w:t xml:space="preserve">the </w:t>
      </w:r>
      <w:r w:rsidR="001E7B0A" w:rsidRPr="00590D22">
        <w:rPr>
          <w:sz w:val="20"/>
          <w:szCs w:val="20"/>
        </w:rPr>
        <w:t xml:space="preserve">ability to perform </w:t>
      </w:r>
      <w:r w:rsidR="001E7B0A" w:rsidRPr="00590D22">
        <w:rPr>
          <w:spacing w:val="-4"/>
          <w:sz w:val="20"/>
          <w:szCs w:val="20"/>
        </w:rPr>
        <w:t xml:space="preserve">all </w:t>
      </w:r>
      <w:r w:rsidR="001E7B0A" w:rsidRPr="00590D22">
        <w:rPr>
          <w:spacing w:val="-3"/>
          <w:sz w:val="20"/>
          <w:szCs w:val="20"/>
        </w:rPr>
        <w:t xml:space="preserve">of </w:t>
      </w:r>
      <w:r w:rsidR="001E7B0A" w:rsidRPr="00590D22">
        <w:rPr>
          <w:spacing w:val="-5"/>
          <w:sz w:val="20"/>
          <w:szCs w:val="20"/>
        </w:rPr>
        <w:t xml:space="preserve">the </w:t>
      </w:r>
      <w:r w:rsidR="001E7B0A" w:rsidRPr="00590D22">
        <w:rPr>
          <w:sz w:val="20"/>
          <w:szCs w:val="20"/>
        </w:rPr>
        <w:t xml:space="preserve">skills noted in </w:t>
      </w:r>
      <w:r w:rsidR="0026469C" w:rsidRPr="00502C65">
        <w:rPr>
          <w:color w:val="FF0000"/>
          <w:sz w:val="20"/>
          <w:szCs w:val="20"/>
        </w:rPr>
        <w:t>(Figure 4)</w:t>
      </w:r>
      <w:r w:rsidR="001E7B0A" w:rsidRPr="00590D22">
        <w:rPr>
          <w:sz w:val="20"/>
          <w:szCs w:val="20"/>
        </w:rPr>
        <w:t>.</w:t>
      </w:r>
    </w:p>
    <w:p w:rsidR="006651EA" w:rsidRPr="00590D22" w:rsidRDefault="006651E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In the pre-test, confidence scores were lower overall than in the post-test, especially in assessing protective and vibratory sensation and pulses. Confidence increased post-training in all areas, with a single exception for assessment and treatment of fungal infections, which was high pre-test, and therefore showed minimal increase. Confidence in patient teaching increased markedly from pre- to post-test. Again, it is noted that one participant missed the pre-test but was present for the entire class, therefore the participant’s post-test results were included.</w:t>
      </w:r>
    </w:p>
    <w:p w:rsidR="006651EA" w:rsidRPr="00590D22" w:rsidRDefault="006651EA" w:rsidP="0030402E">
      <w:pPr>
        <w:pStyle w:val="BodyText"/>
        <w:contextualSpacing/>
        <w:mirrorIndents/>
        <w:jc w:val="both"/>
        <w:rPr>
          <w:sz w:val="20"/>
          <w:szCs w:val="20"/>
        </w:rPr>
      </w:pPr>
    </w:p>
    <w:p w:rsidR="001E7B0A" w:rsidRPr="00590D22" w:rsidRDefault="001E7B0A" w:rsidP="0030402E">
      <w:pPr>
        <w:pStyle w:val="Heading1"/>
        <w:spacing w:before="0"/>
        <w:contextualSpacing/>
        <w:mirrorIndents/>
        <w:jc w:val="both"/>
        <w:rPr>
          <w:rFonts w:ascii="Times New Roman" w:hAnsi="Times New Roman" w:cs="Times New Roman"/>
          <w:b/>
          <w:color w:val="auto"/>
          <w:sz w:val="20"/>
          <w:szCs w:val="20"/>
        </w:rPr>
      </w:pPr>
      <w:r w:rsidRPr="00590D22">
        <w:rPr>
          <w:rFonts w:ascii="Times New Roman" w:hAnsi="Times New Roman" w:cs="Times New Roman"/>
          <w:b/>
          <w:color w:val="auto"/>
          <w:sz w:val="20"/>
          <w:szCs w:val="20"/>
        </w:rPr>
        <w:t>Chart reviews</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The data from the chart reviews initially separated out each of the elements of the foot exam to allow for analysis of which exam elements were least performed as shown in </w:t>
      </w:r>
      <w:r w:rsidR="00273548">
        <w:rPr>
          <w:sz w:val="20"/>
          <w:szCs w:val="20"/>
        </w:rPr>
        <w:t>Table</w:t>
      </w:r>
      <w:r w:rsidRPr="00590D22">
        <w:rPr>
          <w:sz w:val="20"/>
          <w:szCs w:val="20"/>
        </w:rPr>
        <w:t xml:space="preserve"> A baseline chart review of documentation in </w:t>
      </w:r>
      <w:r w:rsidRPr="00590D22">
        <w:rPr>
          <w:sz w:val="20"/>
          <w:szCs w:val="20"/>
        </w:rPr>
        <w:lastRenderedPageBreak/>
        <w:t>July, 2018 of each individual element of the foot screening in patient visits from April to June, 2018 (N= 44) showed a steady decline in</w:t>
      </w:r>
      <w:r w:rsidR="003A286C" w:rsidRPr="00590D22">
        <w:rPr>
          <w:sz w:val="20"/>
          <w:szCs w:val="20"/>
        </w:rPr>
        <w:t xml:space="preserve"> </w:t>
      </w:r>
      <w:r w:rsidRPr="00590D22">
        <w:rPr>
          <w:sz w:val="20"/>
          <w:szCs w:val="20"/>
        </w:rPr>
        <w:t xml:space="preserve">documentation of all screening elements </w:t>
      </w:r>
      <w:r w:rsidRPr="00590D22">
        <w:rPr>
          <w:color w:val="FF0000"/>
          <w:sz w:val="20"/>
          <w:szCs w:val="20"/>
        </w:rPr>
        <w:t>(</w:t>
      </w:r>
      <w:r w:rsidR="00CB6B72">
        <w:rPr>
          <w:color w:val="FF0000"/>
          <w:sz w:val="20"/>
          <w:szCs w:val="20"/>
        </w:rPr>
        <w:t>Table</w:t>
      </w:r>
      <w:r w:rsidRPr="00590D22">
        <w:rPr>
          <w:color w:val="FF0000"/>
          <w:sz w:val="20"/>
          <w:szCs w:val="20"/>
        </w:rPr>
        <w:t xml:space="preserve"> </w:t>
      </w:r>
      <w:r w:rsidR="00CB6B72">
        <w:rPr>
          <w:color w:val="FF0000"/>
          <w:sz w:val="20"/>
          <w:szCs w:val="20"/>
        </w:rPr>
        <w:t>2</w:t>
      </w:r>
      <w:r w:rsidRPr="00590D22">
        <w:rPr>
          <w:color w:val="FF0000"/>
          <w:sz w:val="20"/>
          <w:szCs w:val="20"/>
        </w:rPr>
        <w:t>)</w:t>
      </w:r>
      <w:r w:rsidRPr="00590D22">
        <w:rPr>
          <w:sz w:val="20"/>
          <w:szCs w:val="20"/>
        </w:rPr>
        <w:t>.</w:t>
      </w:r>
    </w:p>
    <w:p w:rsidR="001E7B0A" w:rsidRPr="00590D22" w:rsidRDefault="001E7B0A" w:rsidP="0030402E">
      <w:pPr>
        <w:pStyle w:val="BodyText"/>
        <w:contextualSpacing/>
        <w:mirrorIndents/>
        <w:jc w:val="both"/>
        <w:rPr>
          <w:sz w:val="20"/>
          <w:szCs w:val="20"/>
        </w:rPr>
      </w:pPr>
    </w:p>
    <w:tbl>
      <w:tblPr>
        <w:tblW w:w="5557" w:type="dxa"/>
        <w:jc w:val="center"/>
        <w:tblLook w:val="04A0" w:firstRow="1" w:lastRow="0" w:firstColumn="1" w:lastColumn="0" w:noHBand="0" w:noVBand="1"/>
      </w:tblPr>
      <w:tblGrid>
        <w:gridCol w:w="1703"/>
        <w:gridCol w:w="1044"/>
        <w:gridCol w:w="981"/>
        <w:gridCol w:w="981"/>
        <w:gridCol w:w="848"/>
      </w:tblGrid>
      <w:tr w:rsidR="00A00D50" w:rsidRPr="00A00D50" w:rsidTr="00A00D50">
        <w:trPr>
          <w:trHeight w:val="248"/>
          <w:jc w:val="center"/>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b/>
                <w:bCs/>
                <w:color w:val="000000"/>
                <w:sz w:val="20"/>
                <w:szCs w:val="20"/>
              </w:rPr>
            </w:pPr>
            <w:r w:rsidRPr="00A00D50">
              <w:rPr>
                <w:b/>
                <w:bCs/>
                <w:color w:val="000000"/>
                <w:sz w:val="20"/>
                <w:szCs w:val="20"/>
              </w:rPr>
              <w:t>Element</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b/>
                <w:bCs/>
                <w:color w:val="000000"/>
                <w:sz w:val="20"/>
                <w:szCs w:val="20"/>
              </w:rPr>
            </w:pPr>
            <w:r w:rsidRPr="00A00D50">
              <w:rPr>
                <w:b/>
                <w:bCs/>
                <w:color w:val="000000"/>
                <w:sz w:val="20"/>
                <w:szCs w:val="20"/>
              </w:rPr>
              <w:t>18-Apr</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b/>
                <w:bCs/>
                <w:color w:val="000000"/>
                <w:sz w:val="20"/>
                <w:szCs w:val="20"/>
              </w:rPr>
            </w:pPr>
            <w:r w:rsidRPr="00A00D50">
              <w:rPr>
                <w:b/>
                <w:bCs/>
                <w:color w:val="000000"/>
                <w:sz w:val="20"/>
                <w:szCs w:val="20"/>
              </w:rPr>
              <w:t>18-May</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b/>
                <w:bCs/>
                <w:color w:val="000000"/>
                <w:sz w:val="20"/>
                <w:szCs w:val="20"/>
              </w:rPr>
            </w:pPr>
            <w:r w:rsidRPr="00A00D50">
              <w:rPr>
                <w:b/>
                <w:bCs/>
                <w:color w:val="000000"/>
                <w:sz w:val="20"/>
                <w:szCs w:val="20"/>
              </w:rPr>
              <w:t>18-Jun</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b/>
                <w:bCs/>
                <w:color w:val="000000"/>
                <w:sz w:val="20"/>
                <w:szCs w:val="20"/>
              </w:rPr>
            </w:pPr>
            <w:r w:rsidRPr="00A00D50">
              <w:rPr>
                <w:b/>
                <w:bCs/>
                <w:color w:val="000000"/>
                <w:sz w:val="20"/>
                <w:szCs w:val="20"/>
              </w:rPr>
              <w:t>18-Aug</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w w:val="90"/>
                <w:sz w:val="20"/>
                <w:szCs w:val="20"/>
              </w:rPr>
              <w:t>Skin</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100%</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75%</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44%</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88%</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w w:val="90"/>
                <w:sz w:val="20"/>
                <w:szCs w:val="20"/>
              </w:rPr>
              <w:t>Nails</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100%</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75%</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44%</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88%</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w w:val="90"/>
                <w:sz w:val="20"/>
                <w:szCs w:val="20"/>
              </w:rPr>
              <w:t>Pulses</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83%</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75%</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44%</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66%</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Monofilament</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88%</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75%</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55%</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88%</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w w:val="90"/>
                <w:sz w:val="20"/>
                <w:szCs w:val="20"/>
              </w:rPr>
              <w:t>Risk</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72%</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50%</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22%</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66%</w:t>
            </w:r>
          </w:p>
        </w:tc>
      </w:tr>
      <w:tr w:rsidR="00A00D50" w:rsidRPr="00A00D50" w:rsidTr="00A00D50">
        <w:trPr>
          <w:trHeight w:val="248"/>
          <w:jc w:val="center"/>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Patient Education</w:t>
            </w:r>
          </w:p>
        </w:tc>
        <w:tc>
          <w:tcPr>
            <w:tcW w:w="1044"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66%</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60%</w:t>
            </w:r>
          </w:p>
        </w:tc>
        <w:tc>
          <w:tcPr>
            <w:tcW w:w="981"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22%</w:t>
            </w:r>
          </w:p>
        </w:tc>
        <w:tc>
          <w:tcPr>
            <w:tcW w:w="848" w:type="dxa"/>
            <w:tcBorders>
              <w:top w:val="nil"/>
              <w:left w:val="nil"/>
              <w:bottom w:val="single" w:sz="4" w:space="0" w:color="auto"/>
              <w:right w:val="single" w:sz="4" w:space="0" w:color="auto"/>
            </w:tcBorders>
            <w:shd w:val="clear" w:color="auto" w:fill="auto"/>
            <w:noWrap/>
            <w:vAlign w:val="center"/>
            <w:hideMark/>
          </w:tcPr>
          <w:p w:rsidR="00A00D50" w:rsidRPr="00A00D50" w:rsidRDefault="00A00D50" w:rsidP="00A00D50">
            <w:pPr>
              <w:jc w:val="center"/>
              <w:rPr>
                <w:color w:val="000000"/>
                <w:sz w:val="20"/>
                <w:szCs w:val="20"/>
              </w:rPr>
            </w:pPr>
            <w:r w:rsidRPr="00A00D50">
              <w:rPr>
                <w:color w:val="000000"/>
                <w:sz w:val="20"/>
                <w:szCs w:val="20"/>
              </w:rPr>
              <w:t>77%</w:t>
            </w:r>
          </w:p>
        </w:tc>
      </w:tr>
    </w:tbl>
    <w:p w:rsidR="005260EB" w:rsidRPr="00590D22" w:rsidRDefault="005260EB" w:rsidP="005260EB">
      <w:pPr>
        <w:pStyle w:val="BodyText"/>
        <w:contextualSpacing/>
        <w:mirrorIndents/>
        <w:jc w:val="both"/>
        <w:rPr>
          <w:sz w:val="20"/>
          <w:szCs w:val="20"/>
        </w:rPr>
      </w:pPr>
    </w:p>
    <w:p w:rsidR="005260EB" w:rsidRPr="00590D22" w:rsidRDefault="00A404C0" w:rsidP="005260EB">
      <w:pPr>
        <w:pStyle w:val="BodyText"/>
        <w:contextualSpacing/>
        <w:mirrorIndents/>
        <w:jc w:val="center"/>
        <w:rPr>
          <w:sz w:val="20"/>
          <w:szCs w:val="20"/>
        </w:rPr>
      </w:pPr>
      <w:r>
        <w:rPr>
          <w:b/>
          <w:sz w:val="20"/>
          <w:szCs w:val="20"/>
        </w:rPr>
        <w:t>Table 2</w:t>
      </w:r>
      <w:r w:rsidR="005260EB" w:rsidRPr="00590D22">
        <w:rPr>
          <w:b/>
          <w:sz w:val="20"/>
          <w:szCs w:val="20"/>
        </w:rPr>
        <w:t>:</w:t>
      </w:r>
      <w:r w:rsidR="005260EB" w:rsidRPr="00590D22">
        <w:rPr>
          <w:sz w:val="20"/>
          <w:szCs w:val="20"/>
        </w:rPr>
        <w:t xml:space="preserve"> Variables documented from chart review at baseline and month of intervention.</w:t>
      </w:r>
    </w:p>
    <w:p w:rsidR="001E7B0A" w:rsidRPr="00590D22" w:rsidRDefault="001E7B0A"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It is clear that documentation of all elements steadily declined from the initial inception of the diabetes clinic in April, 2018 over the following four months, with patient education and risk assessment declining the most. Note there is no data point on the graph for July, 2018, as no diabetes clinic was held at that time, due to a visiting team of consultants using the clinic space allocated. Data were again collected at the end of August as an interim check on progress. An initial rise is seen when the DNP student was present and the interventions were taking place.</w:t>
      </w:r>
    </w:p>
    <w:p w:rsidR="00FB158C" w:rsidRPr="00590D22" w:rsidRDefault="00FB158C"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During August, 2018, the DNP student implemented the </w:t>
      </w:r>
      <w:r w:rsidR="00E475A5" w:rsidRPr="00590D22">
        <w:rPr>
          <w:sz w:val="20"/>
          <w:szCs w:val="20"/>
        </w:rPr>
        <w:t xml:space="preserve">Quality Improvement </w:t>
      </w:r>
      <w:r w:rsidRPr="00590D22">
        <w:rPr>
          <w:sz w:val="20"/>
          <w:szCs w:val="20"/>
        </w:rPr>
        <w:t>(QI) project.</w:t>
      </w:r>
      <w:r w:rsidRPr="00590D22">
        <w:rPr>
          <w:spacing w:val="-7"/>
          <w:sz w:val="20"/>
          <w:szCs w:val="20"/>
        </w:rPr>
        <w:t xml:space="preserve"> </w:t>
      </w:r>
      <w:r w:rsidRPr="00590D22">
        <w:rPr>
          <w:sz w:val="20"/>
          <w:szCs w:val="20"/>
        </w:rPr>
        <w:t>The</w:t>
      </w:r>
      <w:r w:rsidRPr="00590D22">
        <w:rPr>
          <w:spacing w:val="-2"/>
          <w:sz w:val="20"/>
          <w:szCs w:val="20"/>
        </w:rPr>
        <w:t xml:space="preserve"> </w:t>
      </w:r>
      <w:r w:rsidRPr="00590D22">
        <w:rPr>
          <w:sz w:val="20"/>
          <w:szCs w:val="20"/>
        </w:rPr>
        <w:t>objective</w:t>
      </w:r>
      <w:r w:rsidRPr="00590D22">
        <w:rPr>
          <w:spacing w:val="-5"/>
          <w:sz w:val="20"/>
          <w:szCs w:val="20"/>
        </w:rPr>
        <w:t xml:space="preserve"> </w:t>
      </w:r>
      <w:r w:rsidRPr="00590D22">
        <w:rPr>
          <w:sz w:val="20"/>
          <w:szCs w:val="20"/>
        </w:rPr>
        <w:t>was</w:t>
      </w:r>
      <w:r w:rsidRPr="00590D22">
        <w:rPr>
          <w:spacing w:val="-5"/>
          <w:sz w:val="20"/>
          <w:szCs w:val="20"/>
        </w:rPr>
        <w:t xml:space="preserve"> </w:t>
      </w:r>
      <w:r w:rsidRPr="00590D22">
        <w:rPr>
          <w:sz w:val="20"/>
          <w:szCs w:val="20"/>
        </w:rPr>
        <w:t>set</w:t>
      </w:r>
      <w:r w:rsidRPr="00590D22">
        <w:rPr>
          <w:spacing w:val="-6"/>
          <w:sz w:val="20"/>
          <w:szCs w:val="20"/>
        </w:rPr>
        <w:t xml:space="preserve"> </w:t>
      </w:r>
      <w:r w:rsidRPr="00590D22">
        <w:rPr>
          <w:sz w:val="20"/>
          <w:szCs w:val="20"/>
        </w:rPr>
        <w:t>for</w:t>
      </w:r>
      <w:r w:rsidRPr="00590D22">
        <w:rPr>
          <w:spacing w:val="-4"/>
          <w:sz w:val="20"/>
          <w:szCs w:val="20"/>
        </w:rPr>
        <w:t xml:space="preserve"> </w:t>
      </w:r>
      <w:r w:rsidRPr="00590D22">
        <w:rPr>
          <w:sz w:val="20"/>
          <w:szCs w:val="20"/>
        </w:rPr>
        <w:t>at</w:t>
      </w:r>
      <w:r w:rsidRPr="00590D22">
        <w:rPr>
          <w:spacing w:val="-5"/>
          <w:sz w:val="20"/>
          <w:szCs w:val="20"/>
        </w:rPr>
        <w:t xml:space="preserve"> </w:t>
      </w:r>
      <w:r w:rsidRPr="00590D22">
        <w:rPr>
          <w:sz w:val="20"/>
          <w:szCs w:val="20"/>
        </w:rPr>
        <w:t>least</w:t>
      </w:r>
      <w:r w:rsidRPr="00590D22">
        <w:rPr>
          <w:spacing w:val="-5"/>
          <w:sz w:val="20"/>
          <w:szCs w:val="20"/>
        </w:rPr>
        <w:t xml:space="preserve"> </w:t>
      </w:r>
      <w:r w:rsidRPr="00590D22">
        <w:rPr>
          <w:sz w:val="20"/>
          <w:szCs w:val="20"/>
        </w:rPr>
        <w:t>25%</w:t>
      </w:r>
      <w:r w:rsidRPr="00590D22">
        <w:rPr>
          <w:spacing w:val="-4"/>
          <w:sz w:val="20"/>
          <w:szCs w:val="20"/>
        </w:rPr>
        <w:t xml:space="preserve"> </w:t>
      </w:r>
      <w:r w:rsidRPr="00590D22">
        <w:rPr>
          <w:sz w:val="20"/>
          <w:szCs w:val="20"/>
        </w:rPr>
        <w:t>of</w:t>
      </w:r>
      <w:r w:rsidRPr="00590D22">
        <w:rPr>
          <w:spacing w:val="-5"/>
          <w:sz w:val="20"/>
          <w:szCs w:val="20"/>
        </w:rPr>
        <w:t xml:space="preserve"> </w:t>
      </w:r>
      <w:r w:rsidRPr="00590D22">
        <w:rPr>
          <w:sz w:val="20"/>
          <w:szCs w:val="20"/>
        </w:rPr>
        <w:t>visits</w:t>
      </w:r>
      <w:r w:rsidRPr="00590D22">
        <w:rPr>
          <w:spacing w:val="-4"/>
          <w:sz w:val="20"/>
          <w:szCs w:val="20"/>
        </w:rPr>
        <w:t xml:space="preserve"> </w:t>
      </w:r>
      <w:r w:rsidRPr="00590D22">
        <w:rPr>
          <w:sz w:val="20"/>
          <w:szCs w:val="20"/>
        </w:rPr>
        <w:t>to</w:t>
      </w:r>
      <w:r w:rsidRPr="00590D22">
        <w:rPr>
          <w:spacing w:val="-5"/>
          <w:sz w:val="20"/>
          <w:szCs w:val="20"/>
        </w:rPr>
        <w:t xml:space="preserve"> </w:t>
      </w:r>
      <w:r w:rsidRPr="00590D22">
        <w:rPr>
          <w:sz w:val="20"/>
          <w:szCs w:val="20"/>
        </w:rPr>
        <w:t>the</w:t>
      </w:r>
      <w:r w:rsidRPr="00590D22">
        <w:rPr>
          <w:spacing w:val="-4"/>
          <w:sz w:val="20"/>
          <w:szCs w:val="20"/>
        </w:rPr>
        <w:t xml:space="preserve"> </w:t>
      </w:r>
      <w:r w:rsidRPr="00590D22">
        <w:rPr>
          <w:sz w:val="20"/>
          <w:szCs w:val="20"/>
        </w:rPr>
        <w:t>diabetes</w:t>
      </w:r>
      <w:r w:rsidRPr="00590D22">
        <w:rPr>
          <w:spacing w:val="-5"/>
          <w:sz w:val="20"/>
          <w:szCs w:val="20"/>
        </w:rPr>
        <w:t xml:space="preserve"> </w:t>
      </w:r>
      <w:r w:rsidRPr="00590D22">
        <w:rPr>
          <w:sz w:val="20"/>
          <w:szCs w:val="20"/>
        </w:rPr>
        <w:t>clinic</w:t>
      </w:r>
      <w:r w:rsidRPr="00590D22">
        <w:rPr>
          <w:spacing w:val="-5"/>
          <w:sz w:val="20"/>
          <w:szCs w:val="20"/>
        </w:rPr>
        <w:t xml:space="preserve"> </w:t>
      </w:r>
      <w:r w:rsidRPr="00590D22">
        <w:rPr>
          <w:sz w:val="20"/>
          <w:szCs w:val="20"/>
        </w:rPr>
        <w:t>to</w:t>
      </w:r>
      <w:r w:rsidRPr="00590D22">
        <w:rPr>
          <w:spacing w:val="-4"/>
          <w:sz w:val="20"/>
          <w:szCs w:val="20"/>
        </w:rPr>
        <w:t xml:space="preserve"> </w:t>
      </w:r>
      <w:r w:rsidRPr="00590D22">
        <w:rPr>
          <w:sz w:val="20"/>
          <w:szCs w:val="20"/>
        </w:rPr>
        <w:t>include</w:t>
      </w:r>
      <w:r w:rsidRPr="00590D22">
        <w:rPr>
          <w:spacing w:val="-5"/>
          <w:sz w:val="20"/>
          <w:szCs w:val="20"/>
        </w:rPr>
        <w:t xml:space="preserve"> </w:t>
      </w:r>
      <w:r w:rsidRPr="00590D22">
        <w:rPr>
          <w:sz w:val="20"/>
          <w:szCs w:val="20"/>
        </w:rPr>
        <w:t>a</w:t>
      </w:r>
      <w:r w:rsidRPr="00590D22">
        <w:rPr>
          <w:spacing w:val="-4"/>
          <w:sz w:val="20"/>
          <w:szCs w:val="20"/>
        </w:rPr>
        <w:t xml:space="preserve"> </w:t>
      </w:r>
      <w:r w:rsidRPr="00590D22">
        <w:rPr>
          <w:sz w:val="20"/>
          <w:szCs w:val="20"/>
        </w:rPr>
        <w:t>complete foot screening, defined as documentation of at least four of five elements of the screening, and patient education based on the IDF</w:t>
      </w:r>
      <w:r w:rsidRPr="00590D22">
        <w:rPr>
          <w:spacing w:val="-19"/>
          <w:sz w:val="20"/>
          <w:szCs w:val="20"/>
        </w:rPr>
        <w:t xml:space="preserve"> </w:t>
      </w:r>
      <w:r w:rsidRPr="00590D22">
        <w:rPr>
          <w:sz w:val="20"/>
          <w:szCs w:val="20"/>
        </w:rPr>
        <w:t>guidelines.</w:t>
      </w:r>
    </w:p>
    <w:p w:rsidR="003A286C" w:rsidRPr="00590D22" w:rsidRDefault="003A286C"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In order to directly compare pre- and post-intervention data, baseline data were converted into the new variable labeled “complete screening” over the entire time period. If at least four elements were documented, this was defined as a “complete screening,” and a “yes” was entered into an excel spreadsheet. Documentation of patient education was tracked separately as “yes” if present or “no” if absent. For the post-intervention chart review of documentation, according to</w:t>
      </w:r>
      <w:r w:rsidR="003A286C" w:rsidRPr="00590D22">
        <w:rPr>
          <w:sz w:val="20"/>
          <w:szCs w:val="20"/>
        </w:rPr>
        <w:t xml:space="preserve"> </w:t>
      </w:r>
      <w:r w:rsidRPr="00590D22">
        <w:rPr>
          <w:sz w:val="20"/>
          <w:szCs w:val="20"/>
        </w:rPr>
        <w:t xml:space="preserve">the same definition, if at least four elements were documented, a “yes” was entered into an excel spreadsheet by the team leader; otherwise a “no” was entered. Documentation of patient education was tracked separately, entered as “yes” if present or “no” if absent. Run charts tracked the documentation as percentages pre-intervention April to July for comparison to post- intervention data from September to December, 2018 as shown in </w:t>
      </w:r>
      <w:r w:rsidR="006F6C0C" w:rsidRPr="006F6C0C">
        <w:rPr>
          <w:color w:val="FF0000"/>
          <w:sz w:val="20"/>
          <w:szCs w:val="20"/>
        </w:rPr>
        <w:t>(</w:t>
      </w:r>
      <w:r w:rsidRPr="006F6C0C">
        <w:rPr>
          <w:color w:val="FF0000"/>
          <w:sz w:val="20"/>
          <w:szCs w:val="20"/>
        </w:rPr>
        <w:t xml:space="preserve">Figure </w:t>
      </w:r>
      <w:r w:rsidR="006F6C0C">
        <w:rPr>
          <w:color w:val="FF0000"/>
          <w:sz w:val="20"/>
          <w:szCs w:val="20"/>
        </w:rPr>
        <w:t>5</w:t>
      </w:r>
      <w:r w:rsidR="006F6C0C" w:rsidRPr="006F6C0C">
        <w:rPr>
          <w:color w:val="FF0000"/>
          <w:sz w:val="20"/>
          <w:szCs w:val="20"/>
        </w:rPr>
        <w:t>)</w:t>
      </w:r>
      <w:r w:rsidRPr="00590D22">
        <w:rPr>
          <w:sz w:val="20"/>
          <w:szCs w:val="20"/>
        </w:rPr>
        <w:t>. Also shown was one month of data collected in August as an interim check. Note there is no data point in October, as no clinic was held that month due to space utilization.</w:t>
      </w:r>
    </w:p>
    <w:p w:rsidR="0027163D" w:rsidRPr="00590D22" w:rsidRDefault="0027163D" w:rsidP="0030402E">
      <w:pPr>
        <w:pStyle w:val="BodyText"/>
        <w:contextualSpacing/>
        <w:mirrorIndents/>
        <w:jc w:val="both"/>
        <w:rPr>
          <w:sz w:val="20"/>
          <w:szCs w:val="20"/>
        </w:rPr>
      </w:pPr>
    </w:p>
    <w:p w:rsidR="003A286C" w:rsidRPr="00590D22" w:rsidRDefault="003B7CCE" w:rsidP="0027163D">
      <w:pPr>
        <w:pStyle w:val="BodyText"/>
        <w:contextualSpacing/>
        <w:mirrorIndents/>
        <w:jc w:val="center"/>
        <w:rPr>
          <w:sz w:val="20"/>
          <w:szCs w:val="20"/>
        </w:rPr>
      </w:pPr>
      <w:r>
        <w:rPr>
          <w:sz w:val="20"/>
          <w:szCs w:val="20"/>
        </w:rPr>
        <w:pict>
          <v:shape id="_x0000_i1029" type="#_x0000_t75" style="width:302.4pt;height:129.6pt">
            <v:imagedata r:id="rId11" o:title="Fig 6"/>
          </v:shape>
        </w:pict>
      </w:r>
    </w:p>
    <w:p w:rsidR="00300A82" w:rsidRPr="00590D22" w:rsidRDefault="00300A82" w:rsidP="0030402E">
      <w:pPr>
        <w:pStyle w:val="BodyText"/>
        <w:contextualSpacing/>
        <w:mirrorIndents/>
        <w:jc w:val="both"/>
        <w:rPr>
          <w:sz w:val="20"/>
          <w:szCs w:val="20"/>
        </w:rPr>
      </w:pPr>
    </w:p>
    <w:p w:rsidR="001E7B0A" w:rsidRPr="00590D22" w:rsidRDefault="00300A82" w:rsidP="00822505">
      <w:pPr>
        <w:pStyle w:val="BodyText"/>
        <w:contextualSpacing/>
        <w:mirrorIndents/>
        <w:jc w:val="center"/>
        <w:rPr>
          <w:sz w:val="20"/>
          <w:szCs w:val="20"/>
        </w:rPr>
      </w:pPr>
      <w:r w:rsidRPr="00590D22">
        <w:rPr>
          <w:b/>
          <w:sz w:val="20"/>
          <w:szCs w:val="20"/>
        </w:rPr>
        <w:t xml:space="preserve">Figure </w:t>
      </w:r>
      <w:r w:rsidR="006F6C0C">
        <w:rPr>
          <w:b/>
          <w:sz w:val="20"/>
          <w:szCs w:val="20"/>
        </w:rPr>
        <w:t>5</w:t>
      </w:r>
      <w:r w:rsidR="00822505" w:rsidRPr="00590D22">
        <w:rPr>
          <w:b/>
          <w:sz w:val="20"/>
          <w:szCs w:val="20"/>
        </w:rPr>
        <w:t>:</w:t>
      </w:r>
      <w:r w:rsidRPr="00590D22">
        <w:rPr>
          <w:sz w:val="20"/>
          <w:szCs w:val="20"/>
        </w:rPr>
        <w:t xml:space="preserve"> Combined Elements of Foot Exam Pre- and Post-Intervention Period.</w:t>
      </w:r>
    </w:p>
    <w:p w:rsidR="00822505" w:rsidRPr="00590D22" w:rsidRDefault="00822505" w:rsidP="0030402E">
      <w:pPr>
        <w:pStyle w:val="BodyText"/>
        <w:contextualSpacing/>
        <w:mirrorIndents/>
        <w:jc w:val="both"/>
        <w:rPr>
          <w:sz w:val="20"/>
          <w:szCs w:val="20"/>
        </w:rPr>
      </w:pPr>
    </w:p>
    <w:p w:rsidR="003643AD" w:rsidRPr="00590D22" w:rsidRDefault="001E7B0A" w:rsidP="003643AD">
      <w:pPr>
        <w:pStyle w:val="BodyText"/>
        <w:contextualSpacing/>
        <w:mirrorIndents/>
        <w:jc w:val="both"/>
        <w:rPr>
          <w:sz w:val="20"/>
          <w:szCs w:val="20"/>
        </w:rPr>
      </w:pPr>
      <w:r w:rsidRPr="00590D22">
        <w:rPr>
          <w:sz w:val="20"/>
          <w:szCs w:val="20"/>
        </w:rPr>
        <w:t xml:space="preserve">Aggregate chart documentation data were then analyzed regarding differences in the pre- and post-educational intervention periods regarding documentation of complete foot screenings and patient education. Using chi-square demonstrated that change in documentation from pre- and post-interventions was statistically significant. Documentation of complete screening (p &lt;.01) and patient education (p &lt; .001) both increased for the interval of September to December; post-intervention results showed that patient education was documented at 100% of visits, and complete screenings were documented at 94% of visits, as shown in </w:t>
      </w:r>
      <w:r w:rsidR="00822505" w:rsidRPr="00590D22">
        <w:rPr>
          <w:color w:val="FF0000"/>
          <w:sz w:val="20"/>
          <w:szCs w:val="20"/>
        </w:rPr>
        <w:t>(</w:t>
      </w:r>
      <w:r w:rsidRPr="00590D22">
        <w:rPr>
          <w:color w:val="FF0000"/>
          <w:sz w:val="20"/>
          <w:szCs w:val="20"/>
        </w:rPr>
        <w:t xml:space="preserve">Figure </w:t>
      </w:r>
      <w:r w:rsidR="00FB463B">
        <w:rPr>
          <w:color w:val="FF0000"/>
          <w:sz w:val="20"/>
          <w:szCs w:val="20"/>
        </w:rPr>
        <w:t>6</w:t>
      </w:r>
      <w:r w:rsidR="00822505" w:rsidRPr="00590D22">
        <w:rPr>
          <w:color w:val="FF0000"/>
          <w:sz w:val="20"/>
          <w:szCs w:val="20"/>
        </w:rPr>
        <w:t>)</w:t>
      </w:r>
      <w:r w:rsidRPr="00590D22">
        <w:rPr>
          <w:sz w:val="20"/>
          <w:szCs w:val="20"/>
        </w:rPr>
        <w:t>.</w:t>
      </w:r>
    </w:p>
    <w:p w:rsidR="00986F53" w:rsidRPr="00590D22" w:rsidRDefault="00986F53" w:rsidP="003643AD">
      <w:pPr>
        <w:pStyle w:val="BodyText"/>
        <w:contextualSpacing/>
        <w:mirrorIndents/>
        <w:jc w:val="both"/>
        <w:rPr>
          <w:sz w:val="20"/>
          <w:szCs w:val="20"/>
        </w:rPr>
      </w:pPr>
    </w:p>
    <w:p w:rsidR="00DC5556" w:rsidRPr="00590D22" w:rsidRDefault="003B7CCE" w:rsidP="00986F53">
      <w:pPr>
        <w:pStyle w:val="BodyText"/>
        <w:contextualSpacing/>
        <w:mirrorIndents/>
        <w:jc w:val="center"/>
        <w:rPr>
          <w:sz w:val="20"/>
          <w:szCs w:val="20"/>
        </w:rPr>
      </w:pPr>
      <w:r>
        <w:rPr>
          <w:sz w:val="20"/>
          <w:szCs w:val="20"/>
        </w:rPr>
        <w:lastRenderedPageBreak/>
        <w:pict>
          <v:shape id="_x0000_i1035" type="#_x0000_t75" style="width:295.2pt;height:180pt">
            <v:imagedata r:id="rId12" o:title="fig 6"/>
          </v:shape>
        </w:pict>
      </w:r>
    </w:p>
    <w:p w:rsidR="0027163D" w:rsidRPr="00590D22" w:rsidRDefault="0027163D" w:rsidP="0027163D">
      <w:pPr>
        <w:pStyle w:val="BodyText"/>
        <w:contextualSpacing/>
        <w:mirrorIndents/>
        <w:jc w:val="both"/>
        <w:rPr>
          <w:sz w:val="20"/>
          <w:szCs w:val="20"/>
        </w:rPr>
      </w:pPr>
    </w:p>
    <w:p w:rsidR="001E7B0A" w:rsidRPr="00590D22" w:rsidRDefault="00DC5556" w:rsidP="00AE1D21">
      <w:pPr>
        <w:pStyle w:val="BodyText"/>
        <w:contextualSpacing/>
        <w:mirrorIndents/>
        <w:jc w:val="both"/>
        <w:rPr>
          <w:sz w:val="20"/>
          <w:szCs w:val="20"/>
        </w:rPr>
      </w:pPr>
      <w:r w:rsidRPr="00590D22">
        <w:rPr>
          <w:b/>
          <w:sz w:val="20"/>
          <w:szCs w:val="20"/>
        </w:rPr>
        <w:t xml:space="preserve">Figure </w:t>
      </w:r>
      <w:r w:rsidR="00FB463B">
        <w:rPr>
          <w:b/>
          <w:sz w:val="20"/>
          <w:szCs w:val="20"/>
        </w:rPr>
        <w:t>6</w:t>
      </w:r>
      <w:r w:rsidRPr="00590D22">
        <w:rPr>
          <w:b/>
          <w:sz w:val="20"/>
          <w:szCs w:val="20"/>
        </w:rPr>
        <w:t>:</w:t>
      </w:r>
      <w:r w:rsidRPr="00590D22">
        <w:rPr>
          <w:sz w:val="20"/>
          <w:szCs w:val="20"/>
        </w:rPr>
        <w:t xml:space="preserve"> Bar Graph of Aggregate Pre- and Post-Data Documentation. </w:t>
      </w:r>
      <w:r w:rsidR="001E7B0A" w:rsidRPr="00590D22">
        <w:rPr>
          <w:sz w:val="20"/>
          <w:szCs w:val="20"/>
        </w:rPr>
        <w:t>*</w:t>
      </w:r>
      <w:r w:rsidR="001E7B0A" w:rsidRPr="00590D22">
        <w:rPr>
          <w:spacing w:val="-3"/>
          <w:sz w:val="20"/>
          <w:szCs w:val="20"/>
        </w:rPr>
        <w:t xml:space="preserve">complete </w:t>
      </w:r>
      <w:r w:rsidR="001E7B0A" w:rsidRPr="00590D22">
        <w:rPr>
          <w:sz w:val="20"/>
          <w:szCs w:val="20"/>
        </w:rPr>
        <w:t>screening: chi-square p</w:t>
      </w:r>
      <w:r w:rsidR="001E7B0A" w:rsidRPr="00590D22">
        <w:rPr>
          <w:spacing w:val="-39"/>
          <w:sz w:val="20"/>
          <w:szCs w:val="20"/>
        </w:rPr>
        <w:t xml:space="preserve"> </w:t>
      </w:r>
      <w:r w:rsidR="001E7B0A" w:rsidRPr="00590D22">
        <w:rPr>
          <w:sz w:val="20"/>
          <w:szCs w:val="20"/>
        </w:rPr>
        <w:t>&lt;</w:t>
      </w:r>
      <w:r w:rsidR="001E7B0A" w:rsidRPr="00590D22">
        <w:rPr>
          <w:spacing w:val="-8"/>
          <w:sz w:val="20"/>
          <w:szCs w:val="20"/>
        </w:rPr>
        <w:t xml:space="preserve"> </w:t>
      </w:r>
      <w:r w:rsidRPr="00590D22">
        <w:rPr>
          <w:sz w:val="20"/>
          <w:szCs w:val="20"/>
        </w:rPr>
        <w:t xml:space="preserve">.01, </w:t>
      </w:r>
      <w:r w:rsidR="001E7B0A" w:rsidRPr="00590D22">
        <w:rPr>
          <w:sz w:val="20"/>
          <w:szCs w:val="20"/>
        </w:rPr>
        <w:t xml:space="preserve">** </w:t>
      </w:r>
      <w:proofErr w:type="spellStart"/>
      <w:r w:rsidR="001E7B0A" w:rsidRPr="00590D22">
        <w:rPr>
          <w:sz w:val="20"/>
          <w:szCs w:val="20"/>
        </w:rPr>
        <w:t>pt</w:t>
      </w:r>
      <w:proofErr w:type="spellEnd"/>
      <w:r w:rsidR="001E7B0A" w:rsidRPr="00590D22">
        <w:rPr>
          <w:sz w:val="20"/>
          <w:szCs w:val="20"/>
        </w:rPr>
        <w:t xml:space="preserve"> </w:t>
      </w:r>
      <w:proofErr w:type="spellStart"/>
      <w:proofErr w:type="gramStart"/>
      <w:r w:rsidR="001E7B0A" w:rsidRPr="00590D22">
        <w:rPr>
          <w:sz w:val="20"/>
          <w:szCs w:val="20"/>
        </w:rPr>
        <w:t>ed</w:t>
      </w:r>
      <w:proofErr w:type="spellEnd"/>
      <w:proofErr w:type="gramEnd"/>
      <w:r w:rsidR="001E7B0A" w:rsidRPr="00590D22">
        <w:rPr>
          <w:sz w:val="20"/>
          <w:szCs w:val="20"/>
        </w:rPr>
        <w:t>: chi-square p</w:t>
      </w:r>
      <w:r w:rsidR="001E7B0A" w:rsidRPr="00590D22">
        <w:rPr>
          <w:spacing w:val="-28"/>
          <w:sz w:val="20"/>
          <w:szCs w:val="20"/>
        </w:rPr>
        <w:t xml:space="preserve"> </w:t>
      </w:r>
      <w:r w:rsidR="001E7B0A" w:rsidRPr="00590D22">
        <w:rPr>
          <w:sz w:val="20"/>
          <w:szCs w:val="20"/>
        </w:rPr>
        <w:t>&lt;.001</w:t>
      </w:r>
      <w:r w:rsidR="00CC1AA5" w:rsidRPr="00590D22">
        <w:rPr>
          <w:sz w:val="20"/>
          <w:szCs w:val="20"/>
        </w:rPr>
        <w:t>.</w:t>
      </w:r>
    </w:p>
    <w:p w:rsidR="001E7B0A" w:rsidRPr="00590D22" w:rsidRDefault="001E7B0A" w:rsidP="0030402E">
      <w:pPr>
        <w:pStyle w:val="BodyText"/>
        <w:contextualSpacing/>
        <w:mirrorIndents/>
        <w:jc w:val="both"/>
        <w:rPr>
          <w:sz w:val="20"/>
          <w:szCs w:val="20"/>
        </w:rPr>
      </w:pPr>
    </w:p>
    <w:p w:rsidR="001E7B0A" w:rsidRPr="00A25336" w:rsidRDefault="001E7B0A" w:rsidP="0030402E">
      <w:pPr>
        <w:pStyle w:val="Heading1"/>
        <w:spacing w:before="0"/>
        <w:contextualSpacing/>
        <w:mirrorIndents/>
        <w:jc w:val="both"/>
        <w:rPr>
          <w:rFonts w:ascii="Times New Roman" w:hAnsi="Times New Roman" w:cs="Times New Roman"/>
          <w:b/>
          <w:color w:val="auto"/>
          <w:sz w:val="22"/>
          <w:szCs w:val="22"/>
        </w:rPr>
      </w:pPr>
      <w:r w:rsidRPr="00A25336">
        <w:rPr>
          <w:rFonts w:ascii="Times New Roman" w:hAnsi="Times New Roman" w:cs="Times New Roman"/>
          <w:b/>
          <w:color w:val="auto"/>
          <w:sz w:val="22"/>
          <w:szCs w:val="22"/>
        </w:rPr>
        <w:t>Discussion</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The objective of this QI project was achieved, as more than 25% of visits were shown to have complete foot screening exams and patient education documented at four months post interventions. Overall, the interventions during the month of August showed a positive improvement in the documentation of complete diabetes foot screening and patient education, which was potentially influenced by the active interventions taking place at the time. However, this difference persisted over the four months following the interventions, and was statistically significant. These findings align with previous work that shows nurses can adhere to standardized guidelines </w:t>
      </w:r>
      <w:r w:rsidR="00022F91" w:rsidRPr="00022F91">
        <w:rPr>
          <w:color w:val="FF0000"/>
          <w:sz w:val="20"/>
          <w:szCs w:val="20"/>
        </w:rPr>
        <w:t>[13]</w:t>
      </w:r>
      <w:r w:rsidRPr="00590D22">
        <w:rPr>
          <w:sz w:val="20"/>
          <w:szCs w:val="20"/>
        </w:rPr>
        <w:t xml:space="preserve">. These findings also supported that educational and coaching interventions increased the percentage of patients who received foot exams, as shown in previous work by </w:t>
      </w:r>
      <w:proofErr w:type="spellStart"/>
      <w:r w:rsidRPr="00590D22">
        <w:rPr>
          <w:sz w:val="20"/>
          <w:szCs w:val="20"/>
        </w:rPr>
        <w:t>Szpunar</w:t>
      </w:r>
      <w:proofErr w:type="spellEnd"/>
      <w:r w:rsidRPr="00590D22">
        <w:rPr>
          <w:sz w:val="20"/>
          <w:szCs w:val="20"/>
        </w:rPr>
        <w:t xml:space="preserve"> and colleagues </w:t>
      </w:r>
      <w:r w:rsidR="00364E71">
        <w:rPr>
          <w:color w:val="FF0000"/>
          <w:sz w:val="20"/>
          <w:szCs w:val="20"/>
        </w:rPr>
        <w:t>[19]</w:t>
      </w:r>
      <w:r w:rsidRPr="00590D22">
        <w:rPr>
          <w:sz w:val="20"/>
          <w:szCs w:val="20"/>
        </w:rPr>
        <w:t>.</w:t>
      </w:r>
    </w:p>
    <w:p w:rsidR="00AE2D44" w:rsidRPr="00590D22" w:rsidRDefault="00AE2D44"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The findings of this project showed that the context-appropriate preventive guidelines can be effectively </w:t>
      </w:r>
      <w:proofErr w:type="gramStart"/>
      <w:r w:rsidRPr="00590D22">
        <w:rPr>
          <w:sz w:val="20"/>
          <w:szCs w:val="20"/>
        </w:rPr>
        <w:t>implemented</w:t>
      </w:r>
      <w:proofErr w:type="gramEnd"/>
      <w:r w:rsidRPr="00590D22">
        <w:rPr>
          <w:sz w:val="20"/>
          <w:szCs w:val="20"/>
        </w:rPr>
        <w:t xml:space="preserve"> in nurse-led clinics. Classroom teaching and in-clinic coaching using Knowles’ principles of adult education were directly applicable to this process, to enhance staff engagement. Specific international guidelines appropriate to low-resource settings released by the IDF were feasible in guiding the clinic protocol for assessment and education in people with diabetes. The IDF committee stressed in its findings that properly implemented foot care guidelines would be a cost-effective investment </w:t>
      </w:r>
      <w:r w:rsidR="00E770D6">
        <w:rPr>
          <w:color w:val="FF0000"/>
          <w:sz w:val="20"/>
          <w:szCs w:val="20"/>
        </w:rPr>
        <w:t>[26]</w:t>
      </w:r>
      <w:r w:rsidRPr="00590D22">
        <w:rPr>
          <w:sz w:val="20"/>
          <w:szCs w:val="20"/>
        </w:rPr>
        <w:t>.</w:t>
      </w:r>
    </w:p>
    <w:p w:rsidR="00AE2D44" w:rsidRPr="00590D22" w:rsidRDefault="00AE2D44"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 xml:space="preserve">Significant improvement in documentation and patient education was found in diabetes foot risk assessment screening with staff at this diabetes clinic in Tanzania. Foot ulcers secondary to diabetes have been found to be associated with increased morbidity and mortality </w:t>
      </w:r>
      <w:r w:rsidR="00F90623">
        <w:rPr>
          <w:color w:val="FF0000"/>
          <w:sz w:val="20"/>
          <w:szCs w:val="20"/>
        </w:rPr>
        <w:t>[8]</w:t>
      </w:r>
      <w:r w:rsidRPr="00590D22">
        <w:rPr>
          <w:sz w:val="20"/>
          <w:szCs w:val="20"/>
        </w:rPr>
        <w:t xml:space="preserve">. Consistent foot assessments to identify risk factors predictive of foot ulcers, along with educating patients on self-care, could reduce the likelihood of complications and the incidence of amputations </w:t>
      </w:r>
      <w:r w:rsidR="0016343D">
        <w:rPr>
          <w:color w:val="FF0000"/>
          <w:sz w:val="20"/>
          <w:szCs w:val="20"/>
        </w:rPr>
        <w:t>[8</w:t>
      </w:r>
      <w:proofErr w:type="gramStart"/>
      <w:r w:rsidR="0070355D">
        <w:rPr>
          <w:color w:val="FF0000"/>
          <w:sz w:val="20"/>
          <w:szCs w:val="20"/>
        </w:rPr>
        <w:t>,19</w:t>
      </w:r>
      <w:r w:rsidR="00AA2C46">
        <w:rPr>
          <w:color w:val="FF0000"/>
          <w:sz w:val="20"/>
          <w:szCs w:val="20"/>
        </w:rPr>
        <w:t>,20</w:t>
      </w:r>
      <w:proofErr w:type="gramEnd"/>
      <w:r w:rsidR="0016343D">
        <w:rPr>
          <w:color w:val="FF0000"/>
          <w:sz w:val="20"/>
          <w:szCs w:val="20"/>
        </w:rPr>
        <w:t>]</w:t>
      </w:r>
      <w:r w:rsidRPr="00590D22">
        <w:rPr>
          <w:sz w:val="20"/>
          <w:szCs w:val="20"/>
        </w:rPr>
        <w:t>.</w:t>
      </w:r>
      <w:r w:rsidR="005074FA" w:rsidRPr="00590D22">
        <w:rPr>
          <w:sz w:val="20"/>
          <w:szCs w:val="20"/>
        </w:rPr>
        <w:t xml:space="preserve"> </w:t>
      </w:r>
      <w:r w:rsidRPr="00590D22">
        <w:rPr>
          <w:sz w:val="20"/>
          <w:szCs w:val="20"/>
        </w:rPr>
        <w:t>It was noted that application of PDSA cycles were very effective in supporting the results.</w:t>
      </w:r>
    </w:p>
    <w:p w:rsidR="00AE2D44" w:rsidRPr="00590D22" w:rsidRDefault="00AE2D44"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The steps in the PDSA cycles were helpful in identifying the need for a QI project, as well as in guiding what steps to follow throughout the project, outlined as follows.</w:t>
      </w:r>
    </w:p>
    <w:p w:rsidR="00AE2D44" w:rsidRPr="00590D22" w:rsidRDefault="00AE2D44" w:rsidP="0030402E">
      <w:pPr>
        <w:pStyle w:val="BodyText"/>
        <w:contextualSpacing/>
        <w:mirrorIndents/>
        <w:jc w:val="both"/>
        <w:rPr>
          <w:sz w:val="20"/>
          <w:szCs w:val="20"/>
        </w:rPr>
      </w:pPr>
    </w:p>
    <w:p w:rsidR="00AB49ED" w:rsidRPr="00590D22" w:rsidRDefault="003B7CCE" w:rsidP="003D52FC">
      <w:pPr>
        <w:pStyle w:val="BodyText"/>
        <w:contextualSpacing/>
        <w:mirrorIndents/>
        <w:jc w:val="center"/>
        <w:rPr>
          <w:sz w:val="20"/>
          <w:szCs w:val="20"/>
        </w:rPr>
      </w:pPr>
      <w:r>
        <w:rPr>
          <w:sz w:val="20"/>
          <w:szCs w:val="20"/>
        </w:rPr>
        <w:lastRenderedPageBreak/>
        <w:pict>
          <v:shape id="_x0000_i1031" type="#_x0000_t75" style="width:352.8pt;height:151.2pt">
            <v:imagedata r:id="rId13" o:title="Fig 8"/>
          </v:shape>
        </w:pict>
      </w:r>
    </w:p>
    <w:p w:rsidR="003D52FC" w:rsidRPr="00590D22" w:rsidRDefault="003D52FC" w:rsidP="00690D3A">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Application of the repeated PDSA cycle is summarized as follows:</w:t>
      </w:r>
    </w:p>
    <w:p w:rsidR="001E7B0A" w:rsidRPr="006A0AF4" w:rsidRDefault="001E7B0A" w:rsidP="006A0AF4">
      <w:pPr>
        <w:pStyle w:val="BodyText"/>
        <w:contextualSpacing/>
        <w:mirrorIndents/>
        <w:jc w:val="both"/>
        <w:rPr>
          <w:sz w:val="20"/>
          <w:szCs w:val="20"/>
        </w:rPr>
      </w:pPr>
    </w:p>
    <w:p w:rsidR="001E7B0A" w:rsidRPr="00C35BCB" w:rsidRDefault="001E7B0A" w:rsidP="00C35BCB">
      <w:pPr>
        <w:widowControl w:val="0"/>
        <w:tabs>
          <w:tab w:val="left" w:pos="700"/>
        </w:tabs>
        <w:autoSpaceDE w:val="0"/>
        <w:autoSpaceDN w:val="0"/>
        <w:mirrorIndents/>
        <w:jc w:val="both"/>
        <w:rPr>
          <w:sz w:val="20"/>
          <w:szCs w:val="20"/>
        </w:rPr>
      </w:pPr>
      <w:r w:rsidRPr="00C35BCB">
        <w:rPr>
          <w:sz w:val="20"/>
          <w:szCs w:val="20"/>
        </w:rPr>
        <w:t>P:</w:t>
      </w:r>
      <w:r w:rsidRPr="00C35BCB">
        <w:rPr>
          <w:spacing w:val="-6"/>
          <w:sz w:val="20"/>
          <w:szCs w:val="20"/>
        </w:rPr>
        <w:t xml:space="preserve"> </w:t>
      </w:r>
      <w:r w:rsidRPr="00C35BCB">
        <w:rPr>
          <w:sz w:val="20"/>
          <w:szCs w:val="20"/>
        </w:rPr>
        <w:t>Clinic</w:t>
      </w:r>
      <w:r w:rsidRPr="00C35BCB">
        <w:rPr>
          <w:spacing w:val="-1"/>
          <w:sz w:val="20"/>
          <w:szCs w:val="20"/>
        </w:rPr>
        <w:t xml:space="preserve"> </w:t>
      </w:r>
      <w:r w:rsidRPr="00C35BCB">
        <w:rPr>
          <w:sz w:val="20"/>
          <w:szCs w:val="20"/>
        </w:rPr>
        <w:t>established;</w:t>
      </w:r>
      <w:r w:rsidRPr="00C35BCB">
        <w:rPr>
          <w:spacing w:val="-5"/>
          <w:sz w:val="20"/>
          <w:szCs w:val="20"/>
        </w:rPr>
        <w:t xml:space="preserve"> </w:t>
      </w:r>
      <w:r w:rsidRPr="00C35BCB">
        <w:rPr>
          <w:sz w:val="20"/>
          <w:szCs w:val="20"/>
        </w:rPr>
        <w:t>D:</w:t>
      </w:r>
      <w:r w:rsidRPr="00C35BCB">
        <w:rPr>
          <w:spacing w:val="-5"/>
          <w:sz w:val="20"/>
          <w:szCs w:val="20"/>
        </w:rPr>
        <w:t xml:space="preserve"> </w:t>
      </w:r>
      <w:r w:rsidRPr="00C35BCB">
        <w:rPr>
          <w:sz w:val="20"/>
          <w:szCs w:val="20"/>
        </w:rPr>
        <w:t>Documentation</w:t>
      </w:r>
      <w:r w:rsidRPr="00C35BCB">
        <w:rPr>
          <w:spacing w:val="-4"/>
          <w:sz w:val="20"/>
          <w:szCs w:val="20"/>
        </w:rPr>
        <w:t xml:space="preserve"> </w:t>
      </w:r>
      <w:r w:rsidRPr="00C35BCB">
        <w:rPr>
          <w:sz w:val="20"/>
          <w:szCs w:val="20"/>
        </w:rPr>
        <w:t>started;</w:t>
      </w:r>
      <w:r w:rsidRPr="00C35BCB">
        <w:rPr>
          <w:spacing w:val="-6"/>
          <w:sz w:val="20"/>
          <w:szCs w:val="20"/>
        </w:rPr>
        <w:t xml:space="preserve"> </w:t>
      </w:r>
      <w:r w:rsidRPr="00C35BCB">
        <w:rPr>
          <w:sz w:val="20"/>
          <w:szCs w:val="20"/>
        </w:rPr>
        <w:t>S:</w:t>
      </w:r>
      <w:r w:rsidRPr="00C35BCB">
        <w:rPr>
          <w:spacing w:val="-5"/>
          <w:sz w:val="20"/>
          <w:szCs w:val="20"/>
        </w:rPr>
        <w:t xml:space="preserve"> </w:t>
      </w:r>
      <w:r w:rsidRPr="00C35BCB">
        <w:rPr>
          <w:sz w:val="20"/>
          <w:szCs w:val="20"/>
        </w:rPr>
        <w:t>Baseline</w:t>
      </w:r>
      <w:r w:rsidRPr="00C35BCB">
        <w:rPr>
          <w:spacing w:val="-5"/>
          <w:sz w:val="20"/>
          <w:szCs w:val="20"/>
        </w:rPr>
        <w:t xml:space="preserve"> </w:t>
      </w:r>
      <w:r w:rsidRPr="00C35BCB">
        <w:rPr>
          <w:sz w:val="20"/>
          <w:szCs w:val="20"/>
        </w:rPr>
        <w:t>data</w:t>
      </w:r>
      <w:r w:rsidRPr="00C35BCB">
        <w:rPr>
          <w:spacing w:val="-4"/>
          <w:sz w:val="20"/>
          <w:szCs w:val="20"/>
        </w:rPr>
        <w:t xml:space="preserve"> </w:t>
      </w:r>
      <w:r w:rsidRPr="00C35BCB">
        <w:rPr>
          <w:sz w:val="20"/>
          <w:szCs w:val="20"/>
        </w:rPr>
        <w:t>reviewed;</w:t>
      </w:r>
      <w:r w:rsidRPr="00C35BCB">
        <w:rPr>
          <w:spacing w:val="-5"/>
          <w:sz w:val="20"/>
          <w:szCs w:val="20"/>
        </w:rPr>
        <w:t xml:space="preserve"> </w:t>
      </w:r>
      <w:proofErr w:type="gramStart"/>
      <w:r w:rsidRPr="00C35BCB">
        <w:rPr>
          <w:sz w:val="20"/>
          <w:szCs w:val="20"/>
        </w:rPr>
        <w:t>A</w:t>
      </w:r>
      <w:proofErr w:type="gramEnd"/>
      <w:r w:rsidRPr="00C35BCB">
        <w:rPr>
          <w:sz w:val="20"/>
          <w:szCs w:val="20"/>
        </w:rPr>
        <w:t>:</w:t>
      </w:r>
      <w:r w:rsidRPr="00C35BCB">
        <w:rPr>
          <w:spacing w:val="-5"/>
          <w:sz w:val="20"/>
          <w:szCs w:val="20"/>
        </w:rPr>
        <w:t xml:space="preserve"> </w:t>
      </w:r>
      <w:r w:rsidRPr="00C35BCB">
        <w:rPr>
          <w:sz w:val="20"/>
          <w:szCs w:val="20"/>
        </w:rPr>
        <w:t>Noted</w:t>
      </w:r>
      <w:r w:rsidRPr="00C35BCB">
        <w:rPr>
          <w:spacing w:val="-6"/>
          <w:sz w:val="20"/>
          <w:szCs w:val="20"/>
        </w:rPr>
        <w:t xml:space="preserve"> </w:t>
      </w:r>
      <w:r w:rsidRPr="00C35BCB">
        <w:rPr>
          <w:sz w:val="20"/>
          <w:szCs w:val="20"/>
        </w:rPr>
        <w:t>low</w:t>
      </w:r>
      <w:r w:rsidRPr="00C35BCB">
        <w:rPr>
          <w:spacing w:val="-4"/>
          <w:sz w:val="20"/>
          <w:szCs w:val="20"/>
        </w:rPr>
        <w:t xml:space="preserve"> </w:t>
      </w:r>
      <w:r w:rsidRPr="00C35BCB">
        <w:rPr>
          <w:sz w:val="20"/>
          <w:szCs w:val="20"/>
        </w:rPr>
        <w:t>#s</w:t>
      </w:r>
    </w:p>
    <w:p w:rsidR="001E7B0A" w:rsidRPr="00C35BCB" w:rsidRDefault="001E7B0A" w:rsidP="00C35BCB">
      <w:pPr>
        <w:widowControl w:val="0"/>
        <w:tabs>
          <w:tab w:val="left" w:pos="700"/>
        </w:tabs>
        <w:autoSpaceDE w:val="0"/>
        <w:autoSpaceDN w:val="0"/>
        <w:mirrorIndents/>
        <w:jc w:val="both"/>
        <w:rPr>
          <w:sz w:val="20"/>
          <w:szCs w:val="20"/>
        </w:rPr>
      </w:pPr>
      <w:r w:rsidRPr="00C35BCB">
        <w:rPr>
          <w:sz w:val="20"/>
          <w:szCs w:val="20"/>
        </w:rPr>
        <w:t>P:</w:t>
      </w:r>
      <w:r w:rsidRPr="00C35BCB">
        <w:rPr>
          <w:spacing w:val="-7"/>
          <w:sz w:val="20"/>
          <w:szCs w:val="20"/>
        </w:rPr>
        <w:t xml:space="preserve"> </w:t>
      </w:r>
      <w:r w:rsidRPr="00C35BCB">
        <w:rPr>
          <w:sz w:val="20"/>
          <w:szCs w:val="20"/>
        </w:rPr>
        <w:t>Determined</w:t>
      </w:r>
      <w:r w:rsidRPr="00C35BCB">
        <w:rPr>
          <w:spacing w:val="-4"/>
          <w:sz w:val="20"/>
          <w:szCs w:val="20"/>
        </w:rPr>
        <w:t xml:space="preserve"> </w:t>
      </w:r>
      <w:r w:rsidRPr="00C35BCB">
        <w:rPr>
          <w:sz w:val="20"/>
          <w:szCs w:val="20"/>
        </w:rPr>
        <w:t>education</w:t>
      </w:r>
      <w:r w:rsidRPr="00C35BCB">
        <w:rPr>
          <w:spacing w:val="-6"/>
          <w:sz w:val="20"/>
          <w:szCs w:val="20"/>
        </w:rPr>
        <w:t xml:space="preserve"> </w:t>
      </w:r>
      <w:r w:rsidRPr="00C35BCB">
        <w:rPr>
          <w:sz w:val="20"/>
          <w:szCs w:val="20"/>
        </w:rPr>
        <w:t>needs;</w:t>
      </w:r>
      <w:r w:rsidRPr="00C35BCB">
        <w:rPr>
          <w:spacing w:val="-4"/>
          <w:sz w:val="20"/>
          <w:szCs w:val="20"/>
        </w:rPr>
        <w:t xml:space="preserve"> </w:t>
      </w:r>
      <w:r w:rsidRPr="00C35BCB">
        <w:rPr>
          <w:sz w:val="20"/>
          <w:szCs w:val="20"/>
        </w:rPr>
        <w:t>D:</w:t>
      </w:r>
      <w:r w:rsidRPr="00C35BCB">
        <w:rPr>
          <w:spacing w:val="-7"/>
          <w:sz w:val="20"/>
          <w:szCs w:val="20"/>
        </w:rPr>
        <w:t xml:space="preserve"> </w:t>
      </w:r>
      <w:r w:rsidRPr="00C35BCB">
        <w:rPr>
          <w:spacing w:val="-5"/>
          <w:sz w:val="20"/>
          <w:szCs w:val="20"/>
        </w:rPr>
        <w:t>Taught</w:t>
      </w:r>
      <w:r w:rsidRPr="00C35BCB">
        <w:rPr>
          <w:spacing w:val="-11"/>
          <w:sz w:val="20"/>
          <w:szCs w:val="20"/>
        </w:rPr>
        <w:t xml:space="preserve"> </w:t>
      </w:r>
      <w:r w:rsidRPr="00C35BCB">
        <w:rPr>
          <w:sz w:val="20"/>
          <w:szCs w:val="20"/>
        </w:rPr>
        <w:t>Class,</w:t>
      </w:r>
      <w:r w:rsidRPr="00C35BCB">
        <w:rPr>
          <w:spacing w:val="-4"/>
          <w:sz w:val="20"/>
          <w:szCs w:val="20"/>
        </w:rPr>
        <w:t xml:space="preserve"> </w:t>
      </w:r>
      <w:r w:rsidRPr="00C35BCB">
        <w:rPr>
          <w:sz w:val="20"/>
          <w:szCs w:val="20"/>
        </w:rPr>
        <w:t>coached;</w:t>
      </w:r>
      <w:r w:rsidRPr="00C35BCB">
        <w:rPr>
          <w:spacing w:val="-5"/>
          <w:sz w:val="20"/>
          <w:szCs w:val="20"/>
        </w:rPr>
        <w:t xml:space="preserve"> </w:t>
      </w:r>
      <w:r w:rsidRPr="00C35BCB">
        <w:rPr>
          <w:sz w:val="20"/>
          <w:szCs w:val="20"/>
        </w:rPr>
        <w:t>S:</w:t>
      </w:r>
      <w:r w:rsidRPr="00C35BCB">
        <w:rPr>
          <w:spacing w:val="-4"/>
          <w:sz w:val="20"/>
          <w:szCs w:val="20"/>
        </w:rPr>
        <w:t xml:space="preserve"> Checked</w:t>
      </w:r>
      <w:r w:rsidRPr="00C35BCB">
        <w:rPr>
          <w:spacing w:val="-9"/>
          <w:sz w:val="20"/>
          <w:szCs w:val="20"/>
        </w:rPr>
        <w:t xml:space="preserve"> </w:t>
      </w:r>
      <w:r w:rsidRPr="00C35BCB">
        <w:rPr>
          <w:sz w:val="20"/>
          <w:szCs w:val="20"/>
        </w:rPr>
        <w:t>data;</w:t>
      </w:r>
      <w:r w:rsidRPr="00C35BCB">
        <w:rPr>
          <w:spacing w:val="-5"/>
          <w:sz w:val="20"/>
          <w:szCs w:val="20"/>
        </w:rPr>
        <w:t xml:space="preserve"> </w:t>
      </w:r>
      <w:proofErr w:type="gramStart"/>
      <w:r w:rsidRPr="00C35BCB">
        <w:rPr>
          <w:sz w:val="20"/>
          <w:szCs w:val="20"/>
        </w:rPr>
        <w:t>A</w:t>
      </w:r>
      <w:proofErr w:type="gramEnd"/>
      <w:r w:rsidRPr="00C35BCB">
        <w:rPr>
          <w:sz w:val="20"/>
          <w:szCs w:val="20"/>
        </w:rPr>
        <w:t>:</w:t>
      </w:r>
      <w:r w:rsidRPr="00C35BCB">
        <w:rPr>
          <w:spacing w:val="-6"/>
          <w:sz w:val="20"/>
          <w:szCs w:val="20"/>
        </w:rPr>
        <w:t xml:space="preserve"> </w:t>
      </w:r>
      <w:r w:rsidRPr="00C35BCB">
        <w:rPr>
          <w:sz w:val="20"/>
          <w:szCs w:val="20"/>
        </w:rPr>
        <w:t>Improved</w:t>
      </w:r>
      <w:r w:rsidRPr="00C35BCB">
        <w:rPr>
          <w:spacing w:val="-1"/>
          <w:sz w:val="20"/>
          <w:szCs w:val="20"/>
        </w:rPr>
        <w:t xml:space="preserve"> </w:t>
      </w:r>
      <w:r w:rsidRPr="00C35BCB">
        <w:rPr>
          <w:sz w:val="20"/>
          <w:szCs w:val="20"/>
        </w:rPr>
        <w:t>#s</w:t>
      </w:r>
    </w:p>
    <w:p w:rsidR="00AE2D44" w:rsidRPr="00C35BCB" w:rsidRDefault="001E7B0A" w:rsidP="00C35BCB">
      <w:pPr>
        <w:widowControl w:val="0"/>
        <w:tabs>
          <w:tab w:val="left" w:pos="700"/>
        </w:tabs>
        <w:autoSpaceDE w:val="0"/>
        <w:autoSpaceDN w:val="0"/>
        <w:mirrorIndents/>
        <w:jc w:val="both"/>
        <w:rPr>
          <w:sz w:val="20"/>
          <w:szCs w:val="20"/>
        </w:rPr>
      </w:pPr>
      <w:r w:rsidRPr="00C35BCB">
        <w:rPr>
          <w:sz w:val="20"/>
          <w:szCs w:val="20"/>
        </w:rPr>
        <w:t xml:space="preserve">P: Set goal for change; D: Collected data; S: Noted sustained change; </w:t>
      </w:r>
      <w:proofErr w:type="gramStart"/>
      <w:r w:rsidRPr="00C35BCB">
        <w:rPr>
          <w:sz w:val="20"/>
          <w:szCs w:val="20"/>
        </w:rPr>
        <w:t>A</w:t>
      </w:r>
      <w:proofErr w:type="gramEnd"/>
      <w:r w:rsidRPr="00C35BCB">
        <w:rPr>
          <w:sz w:val="20"/>
          <w:szCs w:val="20"/>
        </w:rPr>
        <w:t xml:space="preserve">: </w:t>
      </w:r>
      <w:r w:rsidRPr="00C35BCB">
        <w:rPr>
          <w:spacing w:val="-4"/>
          <w:sz w:val="20"/>
          <w:szCs w:val="20"/>
        </w:rPr>
        <w:t xml:space="preserve">Reviewed </w:t>
      </w:r>
      <w:r w:rsidRPr="00C35BCB">
        <w:rPr>
          <w:sz w:val="20"/>
          <w:szCs w:val="20"/>
        </w:rPr>
        <w:t xml:space="preserve">goal </w:t>
      </w:r>
    </w:p>
    <w:p w:rsidR="00AE2D44" w:rsidRPr="006A0AF4" w:rsidRDefault="00AE2D44" w:rsidP="006A0AF4">
      <w:pPr>
        <w:pStyle w:val="ListParagraph"/>
        <w:widowControl w:val="0"/>
        <w:tabs>
          <w:tab w:val="left" w:pos="700"/>
        </w:tabs>
        <w:autoSpaceDE w:val="0"/>
        <w:autoSpaceDN w:val="0"/>
        <w:spacing w:after="0" w:line="240" w:lineRule="auto"/>
        <w:ind w:left="0"/>
        <w:mirrorIndents/>
        <w:jc w:val="both"/>
        <w:rPr>
          <w:rFonts w:ascii="Times New Roman" w:hAnsi="Times New Roman" w:cs="Times New Roman"/>
          <w:sz w:val="20"/>
          <w:szCs w:val="20"/>
        </w:rPr>
      </w:pPr>
    </w:p>
    <w:p w:rsidR="001E7B0A" w:rsidRDefault="001E7B0A" w:rsidP="0030402E">
      <w:pPr>
        <w:pStyle w:val="ListParagraph"/>
        <w:widowControl w:val="0"/>
        <w:tabs>
          <w:tab w:val="left" w:pos="700"/>
        </w:tabs>
        <w:autoSpaceDE w:val="0"/>
        <w:autoSpaceDN w:val="0"/>
        <w:spacing w:after="0" w:line="240" w:lineRule="auto"/>
        <w:ind w:left="0"/>
        <w:mirrorIndents/>
        <w:jc w:val="both"/>
        <w:rPr>
          <w:rFonts w:ascii="Times New Roman" w:hAnsi="Times New Roman" w:cs="Times New Roman"/>
          <w:sz w:val="20"/>
          <w:szCs w:val="20"/>
        </w:rPr>
      </w:pPr>
      <w:r w:rsidRPr="00590D22">
        <w:rPr>
          <w:rFonts w:ascii="Times New Roman" w:hAnsi="Times New Roman" w:cs="Times New Roman"/>
          <w:sz w:val="20"/>
          <w:szCs w:val="20"/>
        </w:rPr>
        <w:t>Improvement</w:t>
      </w:r>
      <w:r w:rsidRPr="00590D22">
        <w:rPr>
          <w:rFonts w:ascii="Times New Roman" w:hAnsi="Times New Roman" w:cs="Times New Roman"/>
          <w:spacing w:val="-7"/>
          <w:sz w:val="20"/>
          <w:szCs w:val="20"/>
        </w:rPr>
        <w:t xml:space="preserve"> </w:t>
      </w:r>
      <w:r w:rsidRPr="00590D22">
        <w:rPr>
          <w:rFonts w:ascii="Times New Roman" w:hAnsi="Times New Roman" w:cs="Times New Roman"/>
          <w:sz w:val="20"/>
          <w:szCs w:val="20"/>
        </w:rPr>
        <w:t>was</w:t>
      </w:r>
      <w:r w:rsidRPr="00590D22">
        <w:rPr>
          <w:rFonts w:ascii="Times New Roman" w:hAnsi="Times New Roman" w:cs="Times New Roman"/>
          <w:spacing w:val="-5"/>
          <w:sz w:val="20"/>
          <w:szCs w:val="20"/>
        </w:rPr>
        <w:t xml:space="preserve"> </w:t>
      </w:r>
      <w:r w:rsidRPr="00590D22">
        <w:rPr>
          <w:rFonts w:ascii="Times New Roman" w:hAnsi="Times New Roman" w:cs="Times New Roman"/>
          <w:sz w:val="20"/>
          <w:szCs w:val="20"/>
        </w:rPr>
        <w:t>shown</w:t>
      </w:r>
      <w:r w:rsidRPr="00590D22">
        <w:rPr>
          <w:rFonts w:ascii="Times New Roman" w:hAnsi="Times New Roman" w:cs="Times New Roman"/>
          <w:spacing w:val="-8"/>
          <w:sz w:val="20"/>
          <w:szCs w:val="20"/>
        </w:rPr>
        <w:t xml:space="preserve"> </w:t>
      </w:r>
      <w:r w:rsidRPr="00590D22">
        <w:rPr>
          <w:rFonts w:ascii="Times New Roman" w:hAnsi="Times New Roman" w:cs="Times New Roman"/>
          <w:sz w:val="20"/>
          <w:szCs w:val="20"/>
        </w:rPr>
        <w:t>during</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and</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following</w:t>
      </w:r>
      <w:r w:rsidRPr="00590D22">
        <w:rPr>
          <w:rFonts w:ascii="Times New Roman" w:hAnsi="Times New Roman" w:cs="Times New Roman"/>
          <w:spacing w:val="-5"/>
          <w:sz w:val="20"/>
          <w:szCs w:val="20"/>
        </w:rPr>
        <w:t xml:space="preserve"> </w:t>
      </w:r>
      <w:r w:rsidRPr="00590D22">
        <w:rPr>
          <w:rFonts w:ascii="Times New Roman" w:hAnsi="Times New Roman" w:cs="Times New Roman"/>
          <w:sz w:val="20"/>
          <w:szCs w:val="20"/>
        </w:rPr>
        <w:t>the</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period</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of</w:t>
      </w:r>
      <w:r w:rsidRPr="00590D22">
        <w:rPr>
          <w:rFonts w:ascii="Times New Roman" w:hAnsi="Times New Roman" w:cs="Times New Roman"/>
          <w:spacing w:val="-5"/>
          <w:sz w:val="20"/>
          <w:szCs w:val="20"/>
        </w:rPr>
        <w:t xml:space="preserve"> </w:t>
      </w:r>
      <w:r w:rsidRPr="00590D22">
        <w:rPr>
          <w:rFonts w:ascii="Times New Roman" w:hAnsi="Times New Roman" w:cs="Times New Roman"/>
          <w:sz w:val="20"/>
          <w:szCs w:val="20"/>
        </w:rPr>
        <w:t>interventions</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and</w:t>
      </w:r>
      <w:r w:rsidRPr="00590D22">
        <w:rPr>
          <w:rFonts w:ascii="Times New Roman" w:hAnsi="Times New Roman" w:cs="Times New Roman"/>
          <w:spacing w:val="-6"/>
          <w:sz w:val="20"/>
          <w:szCs w:val="20"/>
        </w:rPr>
        <w:t xml:space="preserve"> </w:t>
      </w:r>
      <w:r w:rsidRPr="00590D22">
        <w:rPr>
          <w:rFonts w:ascii="Times New Roman" w:hAnsi="Times New Roman" w:cs="Times New Roman"/>
          <w:sz w:val="20"/>
          <w:szCs w:val="20"/>
        </w:rPr>
        <w:t>continued</w:t>
      </w:r>
      <w:r w:rsidR="00AE2D44" w:rsidRPr="00590D22">
        <w:rPr>
          <w:rFonts w:ascii="Times New Roman" w:hAnsi="Times New Roman" w:cs="Times New Roman"/>
          <w:sz w:val="20"/>
          <w:szCs w:val="20"/>
        </w:rPr>
        <w:t xml:space="preserve"> </w:t>
      </w:r>
      <w:r w:rsidRPr="00590D22">
        <w:rPr>
          <w:rFonts w:ascii="Times New Roman" w:hAnsi="Times New Roman" w:cs="Times New Roman"/>
          <w:sz w:val="20"/>
          <w:szCs w:val="20"/>
        </w:rPr>
        <w:t>through completion of this project in December, 2018. Use of run charts was a clear way to monitor progress. The next step would be to continue to monitor for sustained improvement, and to consider raising the goal. PDSA, an iterative and cyclical process, was very effective throughout this project. Coaching was an inherent part of on-site review process. The combination of formal training, in-clinic observation and coaching, and PDSA cycles demonstrated appropriate use of the IDF guidelines for foot screening and patient education.</w:t>
      </w:r>
    </w:p>
    <w:p w:rsidR="00CC3C29" w:rsidRPr="00590D22" w:rsidRDefault="00CC3C29" w:rsidP="0030402E">
      <w:pPr>
        <w:pStyle w:val="ListParagraph"/>
        <w:widowControl w:val="0"/>
        <w:tabs>
          <w:tab w:val="left" w:pos="700"/>
        </w:tabs>
        <w:autoSpaceDE w:val="0"/>
        <w:autoSpaceDN w:val="0"/>
        <w:spacing w:after="0" w:line="240" w:lineRule="auto"/>
        <w:ind w:left="0"/>
        <w:mirrorIndents/>
        <w:jc w:val="both"/>
        <w:rPr>
          <w:rFonts w:ascii="Times New Roman" w:hAnsi="Times New Roman" w:cs="Times New Roman"/>
          <w:sz w:val="20"/>
          <w:szCs w:val="20"/>
        </w:rPr>
      </w:pPr>
    </w:p>
    <w:p w:rsidR="001E7B0A" w:rsidRPr="00884CF3" w:rsidRDefault="001E7B0A" w:rsidP="0030402E">
      <w:pPr>
        <w:pStyle w:val="Heading1"/>
        <w:spacing w:before="0"/>
        <w:contextualSpacing/>
        <w:mirrorIndents/>
        <w:jc w:val="both"/>
        <w:rPr>
          <w:rFonts w:ascii="Times New Roman" w:hAnsi="Times New Roman" w:cs="Times New Roman"/>
          <w:b/>
          <w:color w:val="auto"/>
          <w:sz w:val="22"/>
          <w:szCs w:val="22"/>
        </w:rPr>
      </w:pPr>
      <w:r w:rsidRPr="00884CF3">
        <w:rPr>
          <w:rFonts w:ascii="Times New Roman" w:hAnsi="Times New Roman" w:cs="Times New Roman"/>
          <w:b/>
          <w:color w:val="auto"/>
          <w:sz w:val="22"/>
          <w:szCs w:val="22"/>
        </w:rPr>
        <w:t>Limitations</w:t>
      </w:r>
    </w:p>
    <w:p w:rsidR="001E7B0A" w:rsidRPr="00590D22" w:rsidRDefault="001E7B0A" w:rsidP="0030402E">
      <w:pPr>
        <w:pStyle w:val="BodyText"/>
        <w:contextualSpacing/>
        <w:mirrorIndents/>
        <w:jc w:val="both"/>
        <w:rPr>
          <w:b/>
          <w:sz w:val="20"/>
          <w:szCs w:val="20"/>
        </w:rPr>
      </w:pPr>
    </w:p>
    <w:p w:rsidR="001E7B0A" w:rsidRPr="00590D22" w:rsidRDefault="001E7B0A" w:rsidP="0030402E">
      <w:pPr>
        <w:pStyle w:val="BodyText"/>
        <w:contextualSpacing/>
        <w:mirrorIndents/>
        <w:jc w:val="both"/>
        <w:rPr>
          <w:sz w:val="20"/>
          <w:szCs w:val="20"/>
        </w:rPr>
      </w:pPr>
      <w:r w:rsidRPr="00590D22">
        <w:rPr>
          <w:sz w:val="20"/>
          <w:szCs w:val="20"/>
        </w:rPr>
        <w:t>Even though confidence was shown to improve in all participants in the class, the specific impact of the class was difficult to assess, since not all those in the class were on the diabetes team, and only a subset of the diabetes team attended the class. In addition, not all requested demographic data were entered by class participants. Furthermore, the pre- and post- confidence ratings were unable to be compared one-to-one, due to an unsuccessful method planned for matching pre-and post-test results. Since the DNP student was not in Tanzania from September to December</w:t>
      </w:r>
      <w:proofErr w:type="gramStart"/>
      <w:r w:rsidRPr="00590D22">
        <w:rPr>
          <w:sz w:val="20"/>
          <w:szCs w:val="20"/>
        </w:rPr>
        <w:t>,2018</w:t>
      </w:r>
      <w:proofErr w:type="gramEnd"/>
      <w:r w:rsidRPr="00590D22">
        <w:rPr>
          <w:sz w:val="20"/>
          <w:szCs w:val="20"/>
        </w:rPr>
        <w:t>, follow-up chart reviews for collection of documentation data were delegated to a second individual. Lack of electronic records required data collection by hand using a paper format. All of these factors imposed challenges in interpretation of the data.</w:t>
      </w:r>
    </w:p>
    <w:p w:rsidR="001E7B0A" w:rsidRPr="00590D22" w:rsidRDefault="001E7B0A" w:rsidP="0030402E">
      <w:pPr>
        <w:pStyle w:val="BodyText"/>
        <w:contextualSpacing/>
        <w:mirrorIndents/>
        <w:jc w:val="both"/>
        <w:rPr>
          <w:sz w:val="20"/>
          <w:szCs w:val="20"/>
        </w:rPr>
      </w:pPr>
    </w:p>
    <w:p w:rsidR="001E7B0A" w:rsidRPr="00486FD9" w:rsidRDefault="001E7B0A" w:rsidP="0030402E">
      <w:pPr>
        <w:pStyle w:val="Heading1"/>
        <w:spacing w:before="0"/>
        <w:contextualSpacing/>
        <w:mirrorIndents/>
        <w:jc w:val="both"/>
        <w:rPr>
          <w:rFonts w:ascii="Times New Roman" w:hAnsi="Times New Roman" w:cs="Times New Roman"/>
          <w:b/>
          <w:color w:val="auto"/>
          <w:sz w:val="22"/>
          <w:szCs w:val="22"/>
        </w:rPr>
      </w:pPr>
      <w:r w:rsidRPr="00486FD9">
        <w:rPr>
          <w:rFonts w:ascii="Times New Roman" w:hAnsi="Times New Roman" w:cs="Times New Roman"/>
          <w:b/>
          <w:color w:val="auto"/>
          <w:sz w:val="22"/>
          <w:szCs w:val="22"/>
        </w:rPr>
        <w:t>Significance and Implications</w:t>
      </w:r>
    </w:p>
    <w:p w:rsidR="001E7B0A" w:rsidRPr="00590D22" w:rsidRDefault="001E7B0A" w:rsidP="0030402E">
      <w:pPr>
        <w:pStyle w:val="BodyText"/>
        <w:contextualSpacing/>
        <w:mirrorIndents/>
        <w:jc w:val="both"/>
        <w:rPr>
          <w:b/>
          <w:sz w:val="20"/>
          <w:szCs w:val="20"/>
        </w:rPr>
      </w:pPr>
    </w:p>
    <w:p w:rsidR="00C24F28" w:rsidRPr="00590D22" w:rsidRDefault="001E7B0A" w:rsidP="0030402E">
      <w:pPr>
        <w:pStyle w:val="BodyText"/>
        <w:contextualSpacing/>
        <w:mirrorIndents/>
        <w:jc w:val="both"/>
        <w:rPr>
          <w:sz w:val="20"/>
          <w:szCs w:val="20"/>
        </w:rPr>
      </w:pPr>
      <w:r w:rsidRPr="00590D22">
        <w:rPr>
          <w:sz w:val="20"/>
          <w:szCs w:val="20"/>
        </w:rPr>
        <w:t xml:space="preserve">Challenges of instituting </w:t>
      </w:r>
      <w:r w:rsidRPr="00590D22">
        <w:rPr>
          <w:spacing w:val="-7"/>
          <w:sz w:val="20"/>
          <w:szCs w:val="20"/>
        </w:rPr>
        <w:t xml:space="preserve">diabetic </w:t>
      </w:r>
      <w:r w:rsidRPr="00590D22">
        <w:rPr>
          <w:spacing w:val="-6"/>
          <w:sz w:val="20"/>
          <w:szCs w:val="20"/>
        </w:rPr>
        <w:t xml:space="preserve">foot </w:t>
      </w:r>
      <w:r w:rsidRPr="00590D22">
        <w:rPr>
          <w:spacing w:val="-8"/>
          <w:sz w:val="20"/>
          <w:szCs w:val="20"/>
        </w:rPr>
        <w:t xml:space="preserve">screening </w:t>
      </w:r>
      <w:r w:rsidRPr="00590D22">
        <w:rPr>
          <w:spacing w:val="-5"/>
          <w:sz w:val="20"/>
          <w:szCs w:val="20"/>
        </w:rPr>
        <w:t xml:space="preserve">and </w:t>
      </w:r>
      <w:r w:rsidRPr="00590D22">
        <w:rPr>
          <w:sz w:val="20"/>
          <w:szCs w:val="20"/>
        </w:rPr>
        <w:t>preventive guidelines are inherent in resource-limited</w:t>
      </w:r>
      <w:r w:rsidRPr="00590D22">
        <w:rPr>
          <w:spacing w:val="-2"/>
          <w:sz w:val="20"/>
          <w:szCs w:val="20"/>
        </w:rPr>
        <w:t xml:space="preserve"> </w:t>
      </w:r>
      <w:r w:rsidRPr="00590D22">
        <w:rPr>
          <w:sz w:val="20"/>
          <w:szCs w:val="20"/>
        </w:rPr>
        <w:t>settings</w:t>
      </w:r>
      <w:r w:rsidRPr="00590D22">
        <w:rPr>
          <w:spacing w:val="-5"/>
          <w:sz w:val="20"/>
          <w:szCs w:val="20"/>
        </w:rPr>
        <w:t xml:space="preserve"> </w:t>
      </w:r>
      <w:r w:rsidRPr="00590D22">
        <w:rPr>
          <w:sz w:val="20"/>
          <w:szCs w:val="20"/>
        </w:rPr>
        <w:t>such</w:t>
      </w:r>
      <w:r w:rsidRPr="00590D22">
        <w:rPr>
          <w:spacing w:val="-5"/>
          <w:sz w:val="20"/>
          <w:szCs w:val="20"/>
        </w:rPr>
        <w:t xml:space="preserve"> </w:t>
      </w:r>
      <w:r w:rsidRPr="00590D22">
        <w:rPr>
          <w:sz w:val="20"/>
          <w:szCs w:val="20"/>
        </w:rPr>
        <w:t>as</w:t>
      </w:r>
      <w:r w:rsidRPr="00590D22">
        <w:rPr>
          <w:spacing w:val="-4"/>
          <w:sz w:val="20"/>
          <w:szCs w:val="20"/>
        </w:rPr>
        <w:t xml:space="preserve"> </w:t>
      </w:r>
      <w:r w:rsidRPr="00590D22">
        <w:rPr>
          <w:sz w:val="20"/>
          <w:szCs w:val="20"/>
        </w:rPr>
        <w:t>the</w:t>
      </w:r>
      <w:r w:rsidRPr="00590D22">
        <w:rPr>
          <w:spacing w:val="-5"/>
          <w:sz w:val="20"/>
          <w:szCs w:val="20"/>
        </w:rPr>
        <w:t xml:space="preserve"> </w:t>
      </w:r>
      <w:r w:rsidRPr="00590D22">
        <w:rPr>
          <w:sz w:val="20"/>
          <w:szCs w:val="20"/>
        </w:rPr>
        <w:t>rural</w:t>
      </w:r>
      <w:r w:rsidRPr="00590D22">
        <w:rPr>
          <w:spacing w:val="-4"/>
          <w:sz w:val="20"/>
          <w:szCs w:val="20"/>
        </w:rPr>
        <w:t xml:space="preserve"> </w:t>
      </w:r>
      <w:r w:rsidRPr="00590D22">
        <w:rPr>
          <w:sz w:val="20"/>
          <w:szCs w:val="20"/>
        </w:rPr>
        <w:t>clinic</w:t>
      </w:r>
      <w:r w:rsidRPr="00590D22">
        <w:rPr>
          <w:spacing w:val="-6"/>
          <w:sz w:val="20"/>
          <w:szCs w:val="20"/>
        </w:rPr>
        <w:t xml:space="preserve"> </w:t>
      </w:r>
      <w:r w:rsidRPr="00590D22">
        <w:rPr>
          <w:sz w:val="20"/>
          <w:szCs w:val="20"/>
        </w:rPr>
        <w:t>in</w:t>
      </w:r>
      <w:r w:rsidRPr="00590D22">
        <w:rPr>
          <w:spacing w:val="-5"/>
          <w:sz w:val="20"/>
          <w:szCs w:val="20"/>
        </w:rPr>
        <w:t xml:space="preserve"> </w:t>
      </w:r>
      <w:r w:rsidRPr="00590D22">
        <w:rPr>
          <w:sz w:val="20"/>
          <w:szCs w:val="20"/>
        </w:rPr>
        <w:t>this</w:t>
      </w:r>
      <w:r w:rsidRPr="00590D22">
        <w:rPr>
          <w:spacing w:val="-4"/>
          <w:sz w:val="20"/>
          <w:szCs w:val="20"/>
        </w:rPr>
        <w:t xml:space="preserve"> </w:t>
      </w:r>
      <w:r w:rsidRPr="00590D22">
        <w:rPr>
          <w:sz w:val="20"/>
          <w:szCs w:val="20"/>
        </w:rPr>
        <w:t>study.</w:t>
      </w:r>
      <w:r w:rsidRPr="00590D22">
        <w:rPr>
          <w:spacing w:val="-5"/>
          <w:sz w:val="20"/>
          <w:szCs w:val="20"/>
        </w:rPr>
        <w:t xml:space="preserve"> </w:t>
      </w:r>
      <w:r w:rsidRPr="00590D22">
        <w:rPr>
          <w:sz w:val="20"/>
          <w:szCs w:val="20"/>
        </w:rPr>
        <w:t>In</w:t>
      </w:r>
      <w:r w:rsidRPr="00590D22">
        <w:rPr>
          <w:spacing w:val="-5"/>
          <w:sz w:val="20"/>
          <w:szCs w:val="20"/>
        </w:rPr>
        <w:t xml:space="preserve"> </w:t>
      </w:r>
      <w:r w:rsidRPr="00590D22">
        <w:rPr>
          <w:sz w:val="20"/>
          <w:szCs w:val="20"/>
        </w:rPr>
        <w:t>a</w:t>
      </w:r>
      <w:r w:rsidRPr="00590D22">
        <w:rPr>
          <w:spacing w:val="-5"/>
          <w:sz w:val="20"/>
          <w:szCs w:val="20"/>
        </w:rPr>
        <w:t xml:space="preserve"> </w:t>
      </w:r>
      <w:r w:rsidRPr="00590D22">
        <w:rPr>
          <w:sz w:val="20"/>
          <w:szCs w:val="20"/>
        </w:rPr>
        <w:t>2007</w:t>
      </w:r>
      <w:r w:rsidRPr="00590D22">
        <w:rPr>
          <w:spacing w:val="-4"/>
          <w:sz w:val="20"/>
          <w:szCs w:val="20"/>
        </w:rPr>
        <w:t xml:space="preserve"> </w:t>
      </w:r>
      <w:r w:rsidRPr="00590D22">
        <w:rPr>
          <w:sz w:val="20"/>
          <w:szCs w:val="20"/>
        </w:rPr>
        <w:t>global</w:t>
      </w:r>
      <w:r w:rsidRPr="00590D22">
        <w:rPr>
          <w:spacing w:val="-5"/>
          <w:sz w:val="20"/>
          <w:szCs w:val="20"/>
        </w:rPr>
        <w:t xml:space="preserve"> </w:t>
      </w:r>
      <w:r w:rsidRPr="00590D22">
        <w:rPr>
          <w:sz w:val="20"/>
          <w:szCs w:val="20"/>
        </w:rPr>
        <w:t>review</w:t>
      </w:r>
      <w:r w:rsidRPr="00590D22">
        <w:rPr>
          <w:spacing w:val="-5"/>
          <w:sz w:val="20"/>
          <w:szCs w:val="20"/>
        </w:rPr>
        <w:t xml:space="preserve"> </w:t>
      </w:r>
      <w:r w:rsidRPr="00590D22">
        <w:rPr>
          <w:sz w:val="20"/>
          <w:szCs w:val="20"/>
        </w:rPr>
        <w:t>of</w:t>
      </w:r>
      <w:r w:rsidRPr="00590D22">
        <w:rPr>
          <w:spacing w:val="-5"/>
          <w:sz w:val="20"/>
          <w:szCs w:val="20"/>
        </w:rPr>
        <w:t xml:space="preserve"> </w:t>
      </w:r>
      <w:r w:rsidRPr="00590D22">
        <w:rPr>
          <w:sz w:val="20"/>
          <w:szCs w:val="20"/>
        </w:rPr>
        <w:t>diabetes, the IDF described diabetes as the global epidemic of the 21</w:t>
      </w:r>
      <w:r w:rsidRPr="00590D22">
        <w:rPr>
          <w:color w:val="FF0000"/>
          <w:sz w:val="20"/>
          <w:szCs w:val="20"/>
          <w:vertAlign w:val="superscript"/>
        </w:rPr>
        <w:t>st</w:t>
      </w:r>
      <w:r w:rsidRPr="00590D22">
        <w:rPr>
          <w:sz w:val="20"/>
          <w:szCs w:val="20"/>
        </w:rPr>
        <w:t xml:space="preserve"> century, and noted that the increasing</w:t>
      </w:r>
      <w:r w:rsidRPr="00590D22">
        <w:rPr>
          <w:spacing w:val="-8"/>
          <w:sz w:val="20"/>
          <w:szCs w:val="20"/>
        </w:rPr>
        <w:t xml:space="preserve"> </w:t>
      </w:r>
      <w:r w:rsidRPr="00590D22">
        <w:rPr>
          <w:sz w:val="20"/>
          <w:szCs w:val="20"/>
        </w:rPr>
        <w:t>incidence</w:t>
      </w:r>
      <w:r w:rsidRPr="00590D22">
        <w:rPr>
          <w:spacing w:val="-6"/>
          <w:sz w:val="20"/>
          <w:szCs w:val="20"/>
        </w:rPr>
        <w:t xml:space="preserve"> </w:t>
      </w:r>
      <w:r w:rsidRPr="00590D22">
        <w:rPr>
          <w:sz w:val="20"/>
          <w:szCs w:val="20"/>
        </w:rPr>
        <w:t>of</w:t>
      </w:r>
      <w:r w:rsidRPr="00590D22">
        <w:rPr>
          <w:spacing w:val="-6"/>
          <w:sz w:val="20"/>
          <w:szCs w:val="20"/>
        </w:rPr>
        <w:t xml:space="preserve"> </w:t>
      </w:r>
      <w:r w:rsidRPr="00590D22">
        <w:rPr>
          <w:sz w:val="20"/>
          <w:szCs w:val="20"/>
        </w:rPr>
        <w:t>diabetes</w:t>
      </w:r>
      <w:r w:rsidRPr="00590D22">
        <w:rPr>
          <w:spacing w:val="-6"/>
          <w:sz w:val="20"/>
          <w:szCs w:val="20"/>
        </w:rPr>
        <w:t xml:space="preserve"> </w:t>
      </w:r>
      <w:r w:rsidRPr="00590D22">
        <w:rPr>
          <w:sz w:val="20"/>
          <w:szCs w:val="20"/>
        </w:rPr>
        <w:t>along</w:t>
      </w:r>
      <w:r w:rsidRPr="00590D22">
        <w:rPr>
          <w:spacing w:val="-6"/>
          <w:sz w:val="20"/>
          <w:szCs w:val="20"/>
        </w:rPr>
        <w:t xml:space="preserve"> </w:t>
      </w:r>
      <w:r w:rsidRPr="00590D22">
        <w:rPr>
          <w:sz w:val="20"/>
          <w:szCs w:val="20"/>
        </w:rPr>
        <w:t>with</w:t>
      </w:r>
      <w:r w:rsidRPr="00590D22">
        <w:rPr>
          <w:spacing w:val="-7"/>
          <w:sz w:val="20"/>
          <w:szCs w:val="20"/>
        </w:rPr>
        <w:t xml:space="preserve"> </w:t>
      </w:r>
      <w:r w:rsidRPr="00590D22">
        <w:rPr>
          <w:sz w:val="20"/>
          <w:szCs w:val="20"/>
        </w:rPr>
        <w:t>its</w:t>
      </w:r>
      <w:r w:rsidRPr="00590D22">
        <w:rPr>
          <w:spacing w:val="-6"/>
          <w:sz w:val="20"/>
          <w:szCs w:val="20"/>
        </w:rPr>
        <w:t xml:space="preserve"> </w:t>
      </w:r>
      <w:r w:rsidRPr="00590D22">
        <w:rPr>
          <w:sz w:val="20"/>
          <w:szCs w:val="20"/>
        </w:rPr>
        <w:t>complications</w:t>
      </w:r>
      <w:r w:rsidRPr="00590D22">
        <w:rPr>
          <w:spacing w:val="-2"/>
          <w:sz w:val="20"/>
          <w:szCs w:val="20"/>
        </w:rPr>
        <w:t xml:space="preserve"> </w:t>
      </w:r>
      <w:r w:rsidRPr="00590D22">
        <w:rPr>
          <w:sz w:val="20"/>
          <w:szCs w:val="20"/>
        </w:rPr>
        <w:t>would</w:t>
      </w:r>
      <w:r w:rsidRPr="00590D22">
        <w:rPr>
          <w:spacing w:val="-9"/>
          <w:sz w:val="20"/>
          <w:szCs w:val="20"/>
        </w:rPr>
        <w:t xml:space="preserve"> </w:t>
      </w:r>
      <w:r w:rsidRPr="00590D22">
        <w:rPr>
          <w:sz w:val="20"/>
          <w:szCs w:val="20"/>
        </w:rPr>
        <w:t>stress</w:t>
      </w:r>
      <w:r w:rsidRPr="00590D22">
        <w:rPr>
          <w:spacing w:val="-8"/>
          <w:sz w:val="20"/>
          <w:szCs w:val="20"/>
        </w:rPr>
        <w:t xml:space="preserve"> </w:t>
      </w:r>
      <w:r w:rsidRPr="00590D22">
        <w:rPr>
          <w:sz w:val="20"/>
          <w:szCs w:val="20"/>
        </w:rPr>
        <w:t>available</w:t>
      </w:r>
      <w:r w:rsidRPr="00590D22">
        <w:rPr>
          <w:spacing w:val="-8"/>
          <w:sz w:val="20"/>
          <w:szCs w:val="20"/>
        </w:rPr>
        <w:t xml:space="preserve"> </w:t>
      </w:r>
      <w:r w:rsidRPr="00590D22">
        <w:rPr>
          <w:sz w:val="20"/>
          <w:szCs w:val="20"/>
        </w:rPr>
        <w:t>resources</w:t>
      </w:r>
      <w:r w:rsidRPr="00590D22">
        <w:rPr>
          <w:spacing w:val="-8"/>
          <w:sz w:val="20"/>
          <w:szCs w:val="20"/>
        </w:rPr>
        <w:t xml:space="preserve"> </w:t>
      </w:r>
      <w:r w:rsidRPr="00590D22">
        <w:rPr>
          <w:sz w:val="20"/>
          <w:szCs w:val="20"/>
        </w:rPr>
        <w:t xml:space="preserve">and especially required the implementation of preventive measures </w:t>
      </w:r>
      <w:r w:rsidR="001868D8">
        <w:rPr>
          <w:color w:val="FF0000"/>
          <w:sz w:val="20"/>
          <w:szCs w:val="20"/>
        </w:rPr>
        <w:t>[26]</w:t>
      </w:r>
      <w:r w:rsidRPr="00590D22">
        <w:rPr>
          <w:sz w:val="20"/>
          <w:szCs w:val="20"/>
        </w:rPr>
        <w:t xml:space="preserve">. For 2019, the WHO has declared diabetes second on the list of global threats to health </w:t>
      </w:r>
      <w:r w:rsidR="00CC3C29">
        <w:rPr>
          <w:color w:val="FF0000"/>
          <w:sz w:val="20"/>
          <w:szCs w:val="20"/>
        </w:rPr>
        <w:t>[27</w:t>
      </w:r>
      <w:proofErr w:type="gramStart"/>
      <w:r w:rsidR="00CC3C29">
        <w:rPr>
          <w:color w:val="FF0000"/>
          <w:sz w:val="20"/>
          <w:szCs w:val="20"/>
        </w:rPr>
        <w:t>,28</w:t>
      </w:r>
      <w:proofErr w:type="gramEnd"/>
      <w:r w:rsidR="00CC3C29">
        <w:rPr>
          <w:color w:val="FF0000"/>
          <w:sz w:val="20"/>
          <w:szCs w:val="20"/>
        </w:rPr>
        <w:t>]</w:t>
      </w:r>
      <w:r w:rsidRPr="00590D22">
        <w:rPr>
          <w:sz w:val="20"/>
          <w:szCs w:val="20"/>
        </w:rPr>
        <w:t xml:space="preserve">. The indigent population, the high demands of acute care, </w:t>
      </w:r>
      <w:r w:rsidRPr="00590D22">
        <w:rPr>
          <w:spacing w:val="-5"/>
          <w:sz w:val="20"/>
          <w:szCs w:val="20"/>
        </w:rPr>
        <w:t>financial constraints,</w:t>
      </w:r>
      <w:r w:rsidRPr="00590D22">
        <w:rPr>
          <w:spacing w:val="-12"/>
          <w:sz w:val="20"/>
          <w:szCs w:val="20"/>
        </w:rPr>
        <w:t xml:space="preserve"> </w:t>
      </w:r>
      <w:r w:rsidRPr="00590D22">
        <w:rPr>
          <w:sz w:val="20"/>
          <w:szCs w:val="20"/>
        </w:rPr>
        <w:t>and</w:t>
      </w:r>
      <w:r w:rsidRPr="00590D22">
        <w:rPr>
          <w:spacing w:val="-4"/>
          <w:sz w:val="20"/>
          <w:szCs w:val="20"/>
        </w:rPr>
        <w:t xml:space="preserve"> </w:t>
      </w:r>
      <w:r w:rsidRPr="00590D22">
        <w:rPr>
          <w:sz w:val="20"/>
          <w:szCs w:val="20"/>
        </w:rPr>
        <w:t>the</w:t>
      </w:r>
      <w:r w:rsidRPr="00590D22">
        <w:rPr>
          <w:spacing w:val="-5"/>
          <w:sz w:val="20"/>
          <w:szCs w:val="20"/>
        </w:rPr>
        <w:t xml:space="preserve"> </w:t>
      </w:r>
      <w:r w:rsidRPr="00590D22">
        <w:rPr>
          <w:sz w:val="20"/>
          <w:szCs w:val="20"/>
        </w:rPr>
        <w:t>nomadic</w:t>
      </w:r>
      <w:r w:rsidRPr="00590D22">
        <w:rPr>
          <w:spacing w:val="-4"/>
          <w:sz w:val="20"/>
          <w:szCs w:val="20"/>
        </w:rPr>
        <w:t xml:space="preserve"> </w:t>
      </w:r>
      <w:r w:rsidRPr="00590D22">
        <w:rPr>
          <w:sz w:val="20"/>
          <w:szCs w:val="20"/>
        </w:rPr>
        <w:t>nature</w:t>
      </w:r>
      <w:r w:rsidRPr="00590D22">
        <w:rPr>
          <w:spacing w:val="-4"/>
          <w:sz w:val="20"/>
          <w:szCs w:val="20"/>
        </w:rPr>
        <w:t xml:space="preserve"> </w:t>
      </w:r>
      <w:r w:rsidRPr="00590D22">
        <w:rPr>
          <w:sz w:val="20"/>
          <w:szCs w:val="20"/>
        </w:rPr>
        <w:t>of</w:t>
      </w:r>
      <w:r w:rsidRPr="00590D22">
        <w:rPr>
          <w:spacing w:val="-6"/>
          <w:sz w:val="20"/>
          <w:szCs w:val="20"/>
        </w:rPr>
        <w:t xml:space="preserve"> </w:t>
      </w:r>
      <w:r w:rsidRPr="00590D22">
        <w:rPr>
          <w:sz w:val="20"/>
          <w:szCs w:val="20"/>
        </w:rPr>
        <w:t>a</w:t>
      </w:r>
      <w:r w:rsidRPr="00590D22">
        <w:rPr>
          <w:spacing w:val="-4"/>
          <w:sz w:val="20"/>
          <w:szCs w:val="20"/>
        </w:rPr>
        <w:t xml:space="preserve"> </w:t>
      </w:r>
      <w:r w:rsidRPr="00590D22">
        <w:rPr>
          <w:sz w:val="20"/>
          <w:szCs w:val="20"/>
        </w:rPr>
        <w:t>proportion</w:t>
      </w:r>
      <w:r w:rsidRPr="00590D22">
        <w:rPr>
          <w:spacing w:val="-5"/>
          <w:sz w:val="20"/>
          <w:szCs w:val="20"/>
        </w:rPr>
        <w:t xml:space="preserve"> </w:t>
      </w:r>
      <w:r w:rsidRPr="00590D22">
        <w:rPr>
          <w:sz w:val="20"/>
          <w:szCs w:val="20"/>
        </w:rPr>
        <w:t>of</w:t>
      </w:r>
      <w:r w:rsidRPr="00590D22">
        <w:rPr>
          <w:spacing w:val="-4"/>
          <w:sz w:val="20"/>
          <w:szCs w:val="20"/>
        </w:rPr>
        <w:t xml:space="preserve"> </w:t>
      </w:r>
      <w:r w:rsidRPr="00590D22">
        <w:rPr>
          <w:sz w:val="20"/>
          <w:szCs w:val="20"/>
        </w:rPr>
        <w:t>the</w:t>
      </w:r>
      <w:r w:rsidRPr="00590D22">
        <w:rPr>
          <w:spacing w:val="-4"/>
          <w:sz w:val="20"/>
          <w:szCs w:val="20"/>
        </w:rPr>
        <w:t xml:space="preserve"> </w:t>
      </w:r>
      <w:r w:rsidRPr="00590D22">
        <w:rPr>
          <w:sz w:val="20"/>
          <w:szCs w:val="20"/>
        </w:rPr>
        <w:t>patients</w:t>
      </w:r>
      <w:r w:rsidRPr="00590D22">
        <w:rPr>
          <w:spacing w:val="-5"/>
          <w:sz w:val="20"/>
          <w:szCs w:val="20"/>
        </w:rPr>
        <w:t xml:space="preserve"> </w:t>
      </w:r>
      <w:r w:rsidRPr="00590D22">
        <w:rPr>
          <w:sz w:val="20"/>
          <w:szCs w:val="20"/>
        </w:rPr>
        <w:t>stress</w:t>
      </w:r>
      <w:r w:rsidRPr="00590D22">
        <w:rPr>
          <w:spacing w:val="-5"/>
          <w:sz w:val="20"/>
          <w:szCs w:val="20"/>
        </w:rPr>
        <w:t xml:space="preserve"> </w:t>
      </w:r>
      <w:r w:rsidRPr="00590D22">
        <w:rPr>
          <w:spacing w:val="-4"/>
          <w:sz w:val="20"/>
          <w:szCs w:val="20"/>
        </w:rPr>
        <w:t>available</w:t>
      </w:r>
      <w:r w:rsidRPr="00590D22">
        <w:rPr>
          <w:spacing w:val="-9"/>
          <w:sz w:val="20"/>
          <w:szCs w:val="20"/>
        </w:rPr>
        <w:t xml:space="preserve"> </w:t>
      </w:r>
      <w:r w:rsidRPr="00590D22">
        <w:rPr>
          <w:sz w:val="20"/>
          <w:szCs w:val="20"/>
        </w:rPr>
        <w:t>medical</w:t>
      </w:r>
      <w:r w:rsidR="00C24F28" w:rsidRPr="00590D22">
        <w:rPr>
          <w:sz w:val="20"/>
          <w:szCs w:val="20"/>
        </w:rPr>
        <w:t xml:space="preserve"> </w:t>
      </w:r>
      <w:r w:rsidRPr="00590D22">
        <w:rPr>
          <w:sz w:val="20"/>
          <w:szCs w:val="20"/>
        </w:rPr>
        <w:t>providers to meet the overwhelming a</w:t>
      </w:r>
      <w:r w:rsidR="00AB49ED" w:rsidRPr="00590D22">
        <w:rPr>
          <w:sz w:val="20"/>
          <w:szCs w:val="20"/>
        </w:rPr>
        <w:t>cute needs of those they serve.</w:t>
      </w:r>
    </w:p>
    <w:p w:rsidR="00AB49ED" w:rsidRPr="00590D22" w:rsidRDefault="00AB49ED" w:rsidP="0030402E">
      <w:pPr>
        <w:pStyle w:val="BodyText"/>
        <w:contextualSpacing/>
        <w:mirrorIndents/>
        <w:jc w:val="both"/>
        <w:rPr>
          <w:sz w:val="20"/>
          <w:szCs w:val="20"/>
        </w:rPr>
      </w:pPr>
    </w:p>
    <w:p w:rsidR="001E7B0A" w:rsidRPr="00590D22" w:rsidRDefault="001E7B0A" w:rsidP="0030402E">
      <w:pPr>
        <w:pStyle w:val="BodyText"/>
        <w:contextualSpacing/>
        <w:mirrorIndents/>
        <w:jc w:val="both"/>
        <w:rPr>
          <w:sz w:val="20"/>
          <w:szCs w:val="20"/>
        </w:rPr>
      </w:pPr>
      <w:r w:rsidRPr="00590D22">
        <w:rPr>
          <w:sz w:val="20"/>
          <w:szCs w:val="20"/>
        </w:rPr>
        <w:t>However, studies have</w:t>
      </w:r>
      <w:r w:rsidR="00C24F28" w:rsidRPr="00590D22">
        <w:rPr>
          <w:sz w:val="20"/>
          <w:szCs w:val="20"/>
        </w:rPr>
        <w:t xml:space="preserve"> </w:t>
      </w:r>
      <w:r w:rsidRPr="00590D22">
        <w:rPr>
          <w:sz w:val="20"/>
          <w:szCs w:val="20"/>
        </w:rPr>
        <w:t>shown the value of instituting preventive guidelines to reduce complications that would further stretch limited resources, and that nurses can effectively implement evidence-based guidelines.</w:t>
      </w:r>
    </w:p>
    <w:p w:rsidR="00C24F28" w:rsidRPr="00590D22" w:rsidRDefault="00C24F28" w:rsidP="0030402E">
      <w:pPr>
        <w:pStyle w:val="BodyText"/>
        <w:contextualSpacing/>
        <w:mirrorIndents/>
        <w:jc w:val="both"/>
        <w:rPr>
          <w:sz w:val="20"/>
          <w:szCs w:val="20"/>
        </w:rPr>
      </w:pPr>
    </w:p>
    <w:p w:rsidR="00C24F28" w:rsidRPr="00590D22" w:rsidRDefault="001E7B0A" w:rsidP="0030402E">
      <w:pPr>
        <w:pStyle w:val="BodyText"/>
        <w:contextualSpacing/>
        <w:mirrorIndents/>
        <w:jc w:val="both"/>
        <w:rPr>
          <w:sz w:val="20"/>
          <w:szCs w:val="20"/>
        </w:rPr>
      </w:pPr>
      <w:r w:rsidRPr="00590D22">
        <w:rPr>
          <w:sz w:val="20"/>
          <w:szCs w:val="20"/>
        </w:rPr>
        <w:t xml:space="preserve">Recommendations include increased training of the approximately 20 million nurses worldwide who can successfully address the gap in available medical healthcare providers in resource-limited settings </w:t>
      </w:r>
      <w:r w:rsidR="00421F8A">
        <w:rPr>
          <w:color w:val="FF0000"/>
          <w:sz w:val="20"/>
          <w:szCs w:val="20"/>
        </w:rPr>
        <w:t>[1]</w:t>
      </w:r>
      <w:r w:rsidRPr="00590D22">
        <w:rPr>
          <w:sz w:val="20"/>
          <w:szCs w:val="20"/>
        </w:rPr>
        <w:t xml:space="preserve">. Such efforts can optimize all the resources available, especially when targeting management of chronic conditions which are becoming more prevalent in resource-limited regions of the world. Furthermore, preventive guidelines are cost-effective in reduction of complications related to these chronic conditions. Public health policies and funding </w:t>
      </w:r>
      <w:r w:rsidRPr="00590D22">
        <w:rPr>
          <w:sz w:val="20"/>
          <w:szCs w:val="20"/>
        </w:rPr>
        <w:lastRenderedPageBreak/>
        <w:t>initiatives to support nurse training can improve access to care that can enhance the overall health of these vulnerable populations.</w:t>
      </w:r>
    </w:p>
    <w:p w:rsidR="00AB49ED" w:rsidRPr="00590D22" w:rsidRDefault="00AB49ED" w:rsidP="0030402E">
      <w:pPr>
        <w:pStyle w:val="BodyText"/>
        <w:contextualSpacing/>
        <w:mirrorIndents/>
        <w:jc w:val="both"/>
        <w:rPr>
          <w:sz w:val="20"/>
          <w:szCs w:val="20"/>
        </w:rPr>
      </w:pPr>
    </w:p>
    <w:p w:rsidR="001E7B0A" w:rsidRPr="00333BC1" w:rsidRDefault="001E7B0A" w:rsidP="0030402E">
      <w:pPr>
        <w:pStyle w:val="BodyText"/>
        <w:contextualSpacing/>
        <w:mirrorIndents/>
        <w:jc w:val="both"/>
        <w:rPr>
          <w:b/>
          <w:sz w:val="22"/>
          <w:szCs w:val="22"/>
        </w:rPr>
      </w:pPr>
      <w:r w:rsidRPr="00333BC1">
        <w:rPr>
          <w:b/>
          <w:sz w:val="22"/>
          <w:szCs w:val="22"/>
        </w:rPr>
        <w:t>Conclusions</w:t>
      </w:r>
    </w:p>
    <w:p w:rsidR="001E7B0A" w:rsidRPr="00590D22" w:rsidRDefault="001E7B0A" w:rsidP="0030402E">
      <w:pPr>
        <w:pStyle w:val="BodyText"/>
        <w:contextualSpacing/>
        <w:mirrorIndents/>
        <w:jc w:val="both"/>
        <w:rPr>
          <w:b/>
          <w:sz w:val="20"/>
          <w:szCs w:val="20"/>
        </w:rPr>
      </w:pPr>
    </w:p>
    <w:p w:rsidR="001E7B0A" w:rsidRDefault="001E7B0A" w:rsidP="0030402E">
      <w:pPr>
        <w:pStyle w:val="BodyText"/>
        <w:contextualSpacing/>
        <w:mirrorIndents/>
        <w:jc w:val="both"/>
        <w:rPr>
          <w:sz w:val="20"/>
          <w:szCs w:val="20"/>
        </w:rPr>
      </w:pPr>
      <w:r w:rsidRPr="00590D22">
        <w:rPr>
          <w:sz w:val="20"/>
          <w:szCs w:val="20"/>
        </w:rPr>
        <w:t>Several</w:t>
      </w:r>
      <w:r w:rsidRPr="00590D22">
        <w:rPr>
          <w:spacing w:val="-8"/>
          <w:sz w:val="20"/>
          <w:szCs w:val="20"/>
        </w:rPr>
        <w:t xml:space="preserve"> </w:t>
      </w:r>
      <w:r w:rsidRPr="00590D22">
        <w:rPr>
          <w:sz w:val="20"/>
          <w:szCs w:val="20"/>
        </w:rPr>
        <w:t>factors</w:t>
      </w:r>
      <w:r w:rsidRPr="00590D22">
        <w:rPr>
          <w:spacing w:val="-7"/>
          <w:sz w:val="20"/>
          <w:szCs w:val="20"/>
        </w:rPr>
        <w:t xml:space="preserve"> </w:t>
      </w:r>
      <w:r w:rsidRPr="00590D22">
        <w:rPr>
          <w:sz w:val="20"/>
          <w:szCs w:val="20"/>
        </w:rPr>
        <w:t>facilitated</w:t>
      </w:r>
      <w:r w:rsidRPr="00590D22">
        <w:rPr>
          <w:spacing w:val="-8"/>
          <w:sz w:val="20"/>
          <w:szCs w:val="20"/>
        </w:rPr>
        <w:t xml:space="preserve"> </w:t>
      </w:r>
      <w:r w:rsidRPr="00590D22">
        <w:rPr>
          <w:sz w:val="20"/>
          <w:szCs w:val="20"/>
        </w:rPr>
        <w:t>this</w:t>
      </w:r>
      <w:r w:rsidRPr="00590D22">
        <w:rPr>
          <w:spacing w:val="-7"/>
          <w:sz w:val="20"/>
          <w:szCs w:val="20"/>
        </w:rPr>
        <w:t xml:space="preserve"> </w:t>
      </w:r>
      <w:r w:rsidRPr="00590D22">
        <w:rPr>
          <w:sz w:val="20"/>
          <w:szCs w:val="20"/>
        </w:rPr>
        <w:t>global</w:t>
      </w:r>
      <w:r w:rsidRPr="00590D22">
        <w:rPr>
          <w:spacing w:val="-7"/>
          <w:sz w:val="20"/>
          <w:szCs w:val="20"/>
        </w:rPr>
        <w:t xml:space="preserve"> </w:t>
      </w:r>
      <w:r w:rsidRPr="00590D22">
        <w:rPr>
          <w:sz w:val="20"/>
          <w:szCs w:val="20"/>
        </w:rPr>
        <w:t>health</w:t>
      </w:r>
      <w:r w:rsidRPr="00590D22">
        <w:rPr>
          <w:spacing w:val="-7"/>
          <w:sz w:val="20"/>
          <w:szCs w:val="20"/>
        </w:rPr>
        <w:t xml:space="preserve"> </w:t>
      </w:r>
      <w:r w:rsidRPr="00590D22">
        <w:rPr>
          <w:sz w:val="20"/>
          <w:szCs w:val="20"/>
        </w:rPr>
        <w:t>project</w:t>
      </w:r>
      <w:r w:rsidRPr="00590D22">
        <w:rPr>
          <w:spacing w:val="-2"/>
          <w:sz w:val="20"/>
          <w:szCs w:val="20"/>
        </w:rPr>
        <w:t xml:space="preserve"> </w:t>
      </w:r>
      <w:r w:rsidRPr="00590D22">
        <w:rPr>
          <w:sz w:val="20"/>
          <w:szCs w:val="20"/>
        </w:rPr>
        <w:t>on</w:t>
      </w:r>
      <w:r w:rsidRPr="00590D22">
        <w:rPr>
          <w:spacing w:val="-2"/>
          <w:sz w:val="20"/>
          <w:szCs w:val="20"/>
        </w:rPr>
        <w:t xml:space="preserve"> </w:t>
      </w:r>
      <w:r w:rsidRPr="00590D22">
        <w:rPr>
          <w:sz w:val="20"/>
          <w:szCs w:val="20"/>
        </w:rPr>
        <w:t>diabetic</w:t>
      </w:r>
      <w:r w:rsidRPr="00590D22">
        <w:rPr>
          <w:spacing w:val="-3"/>
          <w:sz w:val="20"/>
          <w:szCs w:val="20"/>
        </w:rPr>
        <w:t xml:space="preserve"> </w:t>
      </w:r>
      <w:r w:rsidRPr="00590D22">
        <w:rPr>
          <w:sz w:val="20"/>
          <w:szCs w:val="20"/>
        </w:rPr>
        <w:t>foot</w:t>
      </w:r>
      <w:r w:rsidRPr="00590D22">
        <w:rPr>
          <w:spacing w:val="-3"/>
          <w:sz w:val="20"/>
          <w:szCs w:val="20"/>
        </w:rPr>
        <w:t xml:space="preserve"> </w:t>
      </w:r>
      <w:r w:rsidRPr="00590D22">
        <w:rPr>
          <w:sz w:val="20"/>
          <w:szCs w:val="20"/>
        </w:rPr>
        <w:t>care.</w:t>
      </w:r>
      <w:r w:rsidRPr="00590D22">
        <w:rPr>
          <w:spacing w:val="-8"/>
          <w:sz w:val="20"/>
          <w:szCs w:val="20"/>
        </w:rPr>
        <w:t xml:space="preserve"> </w:t>
      </w:r>
      <w:r w:rsidRPr="00590D22">
        <w:rPr>
          <w:sz w:val="20"/>
          <w:szCs w:val="20"/>
        </w:rPr>
        <w:t>It</w:t>
      </w:r>
      <w:r w:rsidRPr="00590D22">
        <w:rPr>
          <w:spacing w:val="-7"/>
          <w:sz w:val="20"/>
          <w:szCs w:val="20"/>
        </w:rPr>
        <w:t xml:space="preserve"> </w:t>
      </w:r>
      <w:r w:rsidRPr="00590D22">
        <w:rPr>
          <w:sz w:val="20"/>
          <w:szCs w:val="20"/>
        </w:rPr>
        <w:t>was</w:t>
      </w:r>
      <w:r w:rsidRPr="00590D22">
        <w:rPr>
          <w:spacing w:val="-8"/>
          <w:sz w:val="20"/>
          <w:szCs w:val="20"/>
        </w:rPr>
        <w:t xml:space="preserve"> </w:t>
      </w:r>
      <w:r w:rsidRPr="00590D22">
        <w:rPr>
          <w:sz w:val="20"/>
          <w:szCs w:val="20"/>
        </w:rPr>
        <w:t>evident that</w:t>
      </w:r>
      <w:r w:rsidRPr="00590D22">
        <w:rPr>
          <w:spacing w:val="-8"/>
          <w:sz w:val="20"/>
          <w:szCs w:val="20"/>
        </w:rPr>
        <w:t xml:space="preserve"> </w:t>
      </w:r>
      <w:r w:rsidRPr="00590D22">
        <w:rPr>
          <w:sz w:val="20"/>
          <w:szCs w:val="20"/>
        </w:rPr>
        <w:t>stakeholder</w:t>
      </w:r>
      <w:r w:rsidRPr="00590D22">
        <w:rPr>
          <w:spacing w:val="-2"/>
          <w:sz w:val="20"/>
          <w:szCs w:val="20"/>
        </w:rPr>
        <w:t xml:space="preserve"> </w:t>
      </w:r>
      <w:r w:rsidRPr="00590D22">
        <w:rPr>
          <w:sz w:val="20"/>
          <w:szCs w:val="20"/>
        </w:rPr>
        <w:t>engagement</w:t>
      </w:r>
      <w:r w:rsidRPr="00590D22">
        <w:rPr>
          <w:spacing w:val="-6"/>
          <w:sz w:val="20"/>
          <w:szCs w:val="20"/>
        </w:rPr>
        <w:t xml:space="preserve"> </w:t>
      </w:r>
      <w:r w:rsidRPr="00590D22">
        <w:rPr>
          <w:sz w:val="20"/>
          <w:szCs w:val="20"/>
        </w:rPr>
        <w:t>was</w:t>
      </w:r>
      <w:r w:rsidRPr="00590D22">
        <w:rPr>
          <w:spacing w:val="-7"/>
          <w:sz w:val="20"/>
          <w:szCs w:val="20"/>
        </w:rPr>
        <w:t xml:space="preserve"> </w:t>
      </w:r>
      <w:r w:rsidRPr="00590D22">
        <w:rPr>
          <w:sz w:val="20"/>
          <w:szCs w:val="20"/>
        </w:rPr>
        <w:t>critical</w:t>
      </w:r>
      <w:r w:rsidRPr="00590D22">
        <w:rPr>
          <w:spacing w:val="-5"/>
          <w:sz w:val="20"/>
          <w:szCs w:val="20"/>
        </w:rPr>
        <w:t xml:space="preserve"> </w:t>
      </w:r>
      <w:r w:rsidRPr="00590D22">
        <w:rPr>
          <w:sz w:val="20"/>
          <w:szCs w:val="20"/>
        </w:rPr>
        <w:t>at</w:t>
      </w:r>
      <w:r w:rsidRPr="00590D22">
        <w:rPr>
          <w:spacing w:val="-6"/>
          <w:sz w:val="20"/>
          <w:szCs w:val="20"/>
        </w:rPr>
        <w:t xml:space="preserve"> </w:t>
      </w:r>
      <w:r w:rsidRPr="00590D22">
        <w:rPr>
          <w:sz w:val="20"/>
          <w:szCs w:val="20"/>
        </w:rPr>
        <w:t>all</w:t>
      </w:r>
      <w:r w:rsidRPr="00590D22">
        <w:rPr>
          <w:spacing w:val="-5"/>
          <w:sz w:val="20"/>
          <w:szCs w:val="20"/>
        </w:rPr>
        <w:t xml:space="preserve"> </w:t>
      </w:r>
      <w:r w:rsidRPr="00590D22">
        <w:rPr>
          <w:sz w:val="20"/>
          <w:szCs w:val="20"/>
        </w:rPr>
        <w:t>stages</w:t>
      </w:r>
      <w:r w:rsidRPr="00590D22">
        <w:rPr>
          <w:spacing w:val="-6"/>
          <w:sz w:val="20"/>
          <w:szCs w:val="20"/>
        </w:rPr>
        <w:t xml:space="preserve"> </w:t>
      </w:r>
      <w:r w:rsidRPr="00590D22">
        <w:rPr>
          <w:sz w:val="20"/>
          <w:szCs w:val="20"/>
        </w:rPr>
        <w:t>of</w:t>
      </w:r>
      <w:r w:rsidRPr="00590D22">
        <w:rPr>
          <w:spacing w:val="-5"/>
          <w:sz w:val="20"/>
          <w:szCs w:val="20"/>
        </w:rPr>
        <w:t xml:space="preserve"> </w:t>
      </w:r>
      <w:r w:rsidRPr="00590D22">
        <w:rPr>
          <w:sz w:val="20"/>
          <w:szCs w:val="20"/>
        </w:rPr>
        <w:t>the</w:t>
      </w:r>
      <w:r w:rsidRPr="00590D22">
        <w:rPr>
          <w:spacing w:val="-6"/>
          <w:sz w:val="20"/>
          <w:szCs w:val="20"/>
        </w:rPr>
        <w:t xml:space="preserve"> </w:t>
      </w:r>
      <w:r w:rsidRPr="00590D22">
        <w:rPr>
          <w:sz w:val="20"/>
          <w:szCs w:val="20"/>
        </w:rPr>
        <w:t>project,</w:t>
      </w:r>
      <w:r w:rsidRPr="00590D22">
        <w:rPr>
          <w:spacing w:val="-5"/>
          <w:sz w:val="20"/>
          <w:szCs w:val="20"/>
        </w:rPr>
        <w:t xml:space="preserve"> </w:t>
      </w:r>
      <w:r w:rsidRPr="00590D22">
        <w:rPr>
          <w:sz w:val="20"/>
          <w:szCs w:val="20"/>
        </w:rPr>
        <w:t>and</w:t>
      </w:r>
      <w:r w:rsidRPr="00590D22">
        <w:rPr>
          <w:spacing w:val="-6"/>
          <w:sz w:val="20"/>
          <w:szCs w:val="20"/>
        </w:rPr>
        <w:t xml:space="preserve"> </w:t>
      </w:r>
      <w:r w:rsidRPr="00590D22">
        <w:rPr>
          <w:spacing w:val="-4"/>
          <w:sz w:val="20"/>
          <w:szCs w:val="20"/>
        </w:rPr>
        <w:t>learning</w:t>
      </w:r>
      <w:r w:rsidRPr="00590D22">
        <w:rPr>
          <w:spacing w:val="-10"/>
          <w:sz w:val="20"/>
          <w:szCs w:val="20"/>
        </w:rPr>
        <w:t xml:space="preserve"> </w:t>
      </w:r>
      <w:r w:rsidRPr="00590D22">
        <w:rPr>
          <w:sz w:val="20"/>
          <w:szCs w:val="20"/>
        </w:rPr>
        <w:t>was</w:t>
      </w:r>
      <w:r w:rsidRPr="00590D22">
        <w:rPr>
          <w:spacing w:val="-8"/>
          <w:sz w:val="20"/>
          <w:szCs w:val="20"/>
        </w:rPr>
        <w:t xml:space="preserve"> </w:t>
      </w:r>
      <w:r w:rsidRPr="00590D22">
        <w:rPr>
          <w:sz w:val="20"/>
          <w:szCs w:val="20"/>
        </w:rPr>
        <w:t>supported by use of Knowles’ theoretical principles. The DNP student’s acceptance as part of the</w:t>
      </w:r>
      <w:r w:rsidRPr="00590D22">
        <w:rPr>
          <w:spacing w:val="-42"/>
          <w:sz w:val="20"/>
          <w:szCs w:val="20"/>
        </w:rPr>
        <w:t xml:space="preserve"> </w:t>
      </w:r>
      <w:r w:rsidRPr="00590D22">
        <w:rPr>
          <w:sz w:val="20"/>
          <w:szCs w:val="20"/>
        </w:rPr>
        <w:t>team,</w:t>
      </w:r>
      <w:r w:rsidR="00BA3C52" w:rsidRPr="00590D22">
        <w:rPr>
          <w:sz w:val="20"/>
          <w:szCs w:val="20"/>
        </w:rPr>
        <w:t xml:space="preserve"> </w:t>
      </w:r>
      <w:r w:rsidRPr="00590D22">
        <w:rPr>
          <w:sz w:val="20"/>
          <w:szCs w:val="20"/>
        </w:rPr>
        <w:t>while working alongside the staff teaching, observing, and coaching, further elicited their engagement with the QI project. The PDSA cycle was directly relevant in that it utilized feedback from the team, which positively impacted the practice of the local staff. Use of relevant evidence- based, international guidelines appropriate to the global health context of the project was essential. It was clear that the stakeholders’ investment in the project promoted effectiveness in realizing the objective, exceeding the benchmark, and sustaining the improvements achieved.</w:t>
      </w:r>
    </w:p>
    <w:p w:rsidR="003B7CCE" w:rsidRDefault="003B7CCE" w:rsidP="0030402E">
      <w:pPr>
        <w:pStyle w:val="BodyText"/>
        <w:contextualSpacing/>
        <w:mirrorIndents/>
        <w:jc w:val="both"/>
        <w:rPr>
          <w:sz w:val="20"/>
          <w:szCs w:val="20"/>
        </w:rPr>
      </w:pPr>
    </w:p>
    <w:p w:rsidR="003B7CCE" w:rsidRPr="003B7CCE" w:rsidRDefault="003B7CCE" w:rsidP="0030402E">
      <w:pPr>
        <w:pStyle w:val="BodyText"/>
        <w:contextualSpacing/>
        <w:mirrorIndents/>
        <w:jc w:val="both"/>
        <w:rPr>
          <w:b/>
          <w:sz w:val="22"/>
          <w:szCs w:val="22"/>
        </w:rPr>
      </w:pPr>
      <w:r w:rsidRPr="003B7CCE">
        <w:rPr>
          <w:b/>
          <w:sz w:val="22"/>
          <w:szCs w:val="22"/>
        </w:rPr>
        <w:t>Acknowledgment</w:t>
      </w:r>
    </w:p>
    <w:p w:rsidR="001E7B0A" w:rsidRDefault="001E7B0A" w:rsidP="0030402E">
      <w:pPr>
        <w:pStyle w:val="BodyText"/>
        <w:contextualSpacing/>
        <w:mirrorIndents/>
        <w:jc w:val="both"/>
        <w:rPr>
          <w:sz w:val="20"/>
          <w:szCs w:val="20"/>
        </w:rPr>
      </w:pPr>
      <w:bookmarkStart w:id="1" w:name="_GoBack"/>
      <w:bookmarkEnd w:id="1"/>
    </w:p>
    <w:p w:rsidR="003B7CCE" w:rsidRDefault="003B7CCE" w:rsidP="003B7CCE">
      <w:pPr>
        <w:pStyle w:val="BodyText"/>
        <w:contextualSpacing/>
        <w:mirrorIndents/>
        <w:jc w:val="both"/>
        <w:rPr>
          <w:sz w:val="20"/>
          <w:szCs w:val="20"/>
        </w:rPr>
      </w:pPr>
      <w:r>
        <w:rPr>
          <w:sz w:val="20"/>
          <w:szCs w:val="20"/>
        </w:rPr>
        <w:t>Thanks to Boucher</w:t>
      </w:r>
      <w:r w:rsidRPr="003B7CCE">
        <w:rPr>
          <w:sz w:val="20"/>
          <w:szCs w:val="20"/>
        </w:rPr>
        <w:t xml:space="preserve"> Jean</w:t>
      </w:r>
      <w:r>
        <w:rPr>
          <w:sz w:val="20"/>
          <w:szCs w:val="20"/>
        </w:rPr>
        <w:t xml:space="preserve"> and </w:t>
      </w:r>
      <w:proofErr w:type="spellStart"/>
      <w:r w:rsidRPr="003B7CCE">
        <w:rPr>
          <w:sz w:val="20"/>
          <w:szCs w:val="20"/>
        </w:rPr>
        <w:t>Strowman</w:t>
      </w:r>
      <w:proofErr w:type="spellEnd"/>
      <w:r w:rsidRPr="003B7CCE">
        <w:rPr>
          <w:sz w:val="20"/>
          <w:szCs w:val="20"/>
        </w:rPr>
        <w:t>, Shelley</w:t>
      </w:r>
      <w:r>
        <w:rPr>
          <w:sz w:val="20"/>
          <w:szCs w:val="20"/>
        </w:rPr>
        <w:t xml:space="preserve"> for mentoring</w:t>
      </w:r>
      <w:r w:rsidRPr="003B7CCE">
        <w:rPr>
          <w:sz w:val="20"/>
          <w:szCs w:val="20"/>
        </w:rPr>
        <w:t xml:space="preserve"> me during the project</w:t>
      </w:r>
      <w:r>
        <w:rPr>
          <w:sz w:val="20"/>
          <w:szCs w:val="20"/>
        </w:rPr>
        <w:t>.</w:t>
      </w:r>
    </w:p>
    <w:p w:rsidR="003B7CCE" w:rsidRPr="00590D22" w:rsidRDefault="003B7CCE" w:rsidP="003B7CCE">
      <w:pPr>
        <w:pStyle w:val="BodyText"/>
        <w:contextualSpacing/>
        <w:mirrorIndents/>
        <w:jc w:val="both"/>
        <w:rPr>
          <w:sz w:val="20"/>
          <w:szCs w:val="20"/>
        </w:rPr>
      </w:pPr>
    </w:p>
    <w:p w:rsidR="001E7B0A" w:rsidRPr="00501B79" w:rsidRDefault="001E7B0A" w:rsidP="0030402E">
      <w:pPr>
        <w:pStyle w:val="BodyText"/>
        <w:contextualSpacing/>
        <w:mirrorIndents/>
        <w:jc w:val="both"/>
        <w:rPr>
          <w:b/>
          <w:sz w:val="22"/>
          <w:szCs w:val="22"/>
        </w:rPr>
      </w:pPr>
      <w:r w:rsidRPr="00501B79">
        <w:rPr>
          <w:b/>
          <w:sz w:val="22"/>
          <w:szCs w:val="22"/>
        </w:rPr>
        <w:t>References</w:t>
      </w:r>
    </w:p>
    <w:p w:rsidR="00EB2E29" w:rsidRDefault="00EB2E29" w:rsidP="0030402E">
      <w:pPr>
        <w:pStyle w:val="BodyText"/>
        <w:contextualSpacing/>
        <w:mirrorIndents/>
        <w:jc w:val="both"/>
        <w:rPr>
          <w:b/>
          <w:sz w:val="20"/>
          <w:szCs w:val="20"/>
        </w:rPr>
      </w:pPr>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14" w:history="1">
        <w:r w:rsidR="00A8662E" w:rsidRPr="00EE083C">
          <w:rPr>
            <w:rStyle w:val="Hyperlink"/>
            <w:rFonts w:ascii="Times New Roman" w:hAnsi="Times New Roman" w:cs="Times New Roman"/>
            <w:sz w:val="20"/>
            <w:szCs w:val="20"/>
            <w:u w:val="none"/>
          </w:rPr>
          <w:t>World Health Organization (2017) World Health Statistics 2017: Monitoring health for the SDGs.</w:t>
        </w:r>
      </w:hyperlink>
    </w:p>
    <w:p w:rsidR="00A8662E" w:rsidRPr="00EE083C" w:rsidRDefault="005B4039" w:rsidP="00A8662E">
      <w:pPr>
        <w:pStyle w:val="BodyText"/>
        <w:numPr>
          <w:ilvl w:val="0"/>
          <w:numId w:val="9"/>
        </w:numPr>
        <w:contextualSpacing/>
        <w:mirrorIndents/>
        <w:jc w:val="both"/>
        <w:rPr>
          <w:sz w:val="20"/>
          <w:szCs w:val="20"/>
        </w:rPr>
      </w:pPr>
      <w:hyperlink r:id="rId15" w:history="1">
        <w:proofErr w:type="spellStart"/>
        <w:r w:rsidR="00A8662E" w:rsidRPr="00EE083C">
          <w:rPr>
            <w:rStyle w:val="Hyperlink"/>
            <w:sz w:val="20"/>
            <w:szCs w:val="20"/>
            <w:u w:val="none"/>
          </w:rPr>
          <w:t>Pastakia</w:t>
        </w:r>
        <w:proofErr w:type="spellEnd"/>
        <w:r w:rsidR="00A8662E" w:rsidRPr="00EE083C">
          <w:rPr>
            <w:rStyle w:val="Hyperlink"/>
            <w:sz w:val="20"/>
            <w:szCs w:val="20"/>
            <w:u w:val="none"/>
          </w:rPr>
          <w:t xml:space="preserve"> SD, </w:t>
        </w:r>
        <w:proofErr w:type="spellStart"/>
        <w:r w:rsidR="00A8662E" w:rsidRPr="00EE083C">
          <w:rPr>
            <w:rStyle w:val="Hyperlink"/>
            <w:sz w:val="20"/>
            <w:szCs w:val="20"/>
            <w:u w:val="none"/>
          </w:rPr>
          <w:t>Pekny</w:t>
        </w:r>
        <w:proofErr w:type="spellEnd"/>
        <w:r w:rsidR="00A8662E" w:rsidRPr="00EE083C">
          <w:rPr>
            <w:rStyle w:val="Hyperlink"/>
            <w:sz w:val="20"/>
            <w:szCs w:val="20"/>
            <w:u w:val="none"/>
          </w:rPr>
          <w:t xml:space="preserve"> CR, </w:t>
        </w:r>
        <w:proofErr w:type="spellStart"/>
        <w:proofErr w:type="gramStart"/>
        <w:r w:rsidR="00A8662E" w:rsidRPr="00EE083C">
          <w:rPr>
            <w:rStyle w:val="Hyperlink"/>
            <w:sz w:val="20"/>
            <w:szCs w:val="20"/>
            <w:u w:val="none"/>
          </w:rPr>
          <w:t>Manyara</w:t>
        </w:r>
        <w:proofErr w:type="spellEnd"/>
        <w:proofErr w:type="gramEnd"/>
        <w:r w:rsidR="00A8662E" w:rsidRPr="00EE083C">
          <w:rPr>
            <w:rStyle w:val="Hyperlink"/>
            <w:sz w:val="20"/>
            <w:szCs w:val="20"/>
            <w:u w:val="none"/>
          </w:rPr>
          <w:t xml:space="preserve"> SM, et al. (2017) Diabetes in sub-Saharan Africa - from policy to practice to progress: targeting the existing gaps for future care for diabetes. Diabetes, Metabolic Syndrome and Obesity 10: 247-263.</w:t>
        </w:r>
      </w:hyperlink>
      <w:r w:rsidR="00A8662E" w:rsidRPr="00EE083C">
        <w:rPr>
          <w:sz w:val="20"/>
          <w:szCs w:val="20"/>
        </w:rPr>
        <w:t xml:space="preserve"> </w:t>
      </w:r>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16" w:history="1">
        <w:r w:rsidR="00A8662E" w:rsidRPr="00EE083C">
          <w:rPr>
            <w:rStyle w:val="Hyperlink"/>
            <w:rFonts w:ascii="Times New Roman" w:hAnsi="Times New Roman" w:cs="Times New Roman"/>
            <w:sz w:val="20"/>
            <w:szCs w:val="20"/>
            <w:u w:val="none"/>
          </w:rPr>
          <w:t>International Diabetes Federation Atlas (8</w:t>
        </w:r>
        <w:r w:rsidR="00A8662E" w:rsidRPr="00EE083C">
          <w:rPr>
            <w:rStyle w:val="Hyperlink"/>
            <w:rFonts w:ascii="Times New Roman" w:hAnsi="Times New Roman" w:cs="Times New Roman"/>
            <w:sz w:val="20"/>
            <w:szCs w:val="20"/>
            <w:u w:val="none"/>
            <w:vertAlign w:val="superscript"/>
          </w:rPr>
          <w:t>th</w:t>
        </w:r>
        <w:r w:rsidR="00A8662E" w:rsidRPr="00EE083C">
          <w:rPr>
            <w:rStyle w:val="Hyperlink"/>
            <w:rFonts w:ascii="Times New Roman" w:hAnsi="Times New Roman" w:cs="Times New Roman"/>
            <w:sz w:val="20"/>
            <w:szCs w:val="20"/>
            <w:u w:val="none"/>
          </w:rPr>
          <w:t xml:space="preserve"> Edition).</w:t>
        </w:r>
      </w:hyperlink>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17" w:history="1">
        <w:proofErr w:type="spellStart"/>
        <w:r w:rsidR="00A8662E" w:rsidRPr="00EE083C">
          <w:rPr>
            <w:rStyle w:val="Hyperlink"/>
            <w:rFonts w:ascii="Times New Roman" w:hAnsi="Times New Roman" w:cs="Times New Roman"/>
            <w:sz w:val="20"/>
            <w:szCs w:val="20"/>
            <w:u w:val="none"/>
          </w:rPr>
          <w:t>Epe</w:t>
        </w:r>
        <w:proofErr w:type="spellEnd"/>
        <w:r w:rsidR="00A8662E" w:rsidRPr="00EE083C">
          <w:rPr>
            <w:rStyle w:val="Hyperlink"/>
            <w:rFonts w:ascii="Times New Roman" w:hAnsi="Times New Roman" w:cs="Times New Roman"/>
            <w:sz w:val="20"/>
            <w:szCs w:val="20"/>
            <w:u w:val="none"/>
          </w:rPr>
          <w:t xml:space="preserve"> C, Edwards R, </w:t>
        </w:r>
        <w:proofErr w:type="spellStart"/>
        <w:r w:rsidR="00A8662E" w:rsidRPr="00EE083C">
          <w:rPr>
            <w:rStyle w:val="Hyperlink"/>
            <w:rFonts w:ascii="Times New Roman" w:hAnsi="Times New Roman" w:cs="Times New Roman"/>
            <w:sz w:val="20"/>
            <w:szCs w:val="20"/>
            <w:u w:val="none"/>
          </w:rPr>
          <w:t>Artress</w:t>
        </w:r>
        <w:proofErr w:type="spellEnd"/>
        <w:r w:rsidR="00A8662E" w:rsidRPr="00EE083C">
          <w:rPr>
            <w:rStyle w:val="Hyperlink"/>
            <w:rFonts w:ascii="Times New Roman" w:hAnsi="Times New Roman" w:cs="Times New Roman"/>
            <w:sz w:val="20"/>
            <w:szCs w:val="20"/>
            <w:u w:val="none"/>
          </w:rPr>
          <w:t xml:space="preserve"> J, </w:t>
        </w:r>
        <w:proofErr w:type="spellStart"/>
        <w:r w:rsidR="00A8662E" w:rsidRPr="00EE083C">
          <w:rPr>
            <w:rStyle w:val="Hyperlink"/>
            <w:rFonts w:ascii="Times New Roman" w:hAnsi="Times New Roman" w:cs="Times New Roman"/>
            <w:sz w:val="20"/>
            <w:szCs w:val="20"/>
            <w:u w:val="none"/>
          </w:rPr>
          <w:t>Eds</w:t>
        </w:r>
        <w:proofErr w:type="spellEnd"/>
        <w:r w:rsidR="00A8662E" w:rsidRPr="00EE083C">
          <w:rPr>
            <w:rStyle w:val="Hyperlink"/>
            <w:rFonts w:ascii="Times New Roman" w:hAnsi="Times New Roman" w:cs="Times New Roman"/>
            <w:sz w:val="20"/>
            <w:szCs w:val="20"/>
            <w:u w:val="none"/>
          </w:rPr>
          <w:t xml:space="preserve"> (2017) FAME Annual Report.</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18" w:history="1">
        <w:r w:rsidR="00A8662E" w:rsidRPr="00EE083C">
          <w:rPr>
            <w:rStyle w:val="Hyperlink"/>
            <w:rFonts w:ascii="Times New Roman" w:hAnsi="Times New Roman" w:cs="Times New Roman"/>
            <w:sz w:val="20"/>
            <w:szCs w:val="20"/>
            <w:u w:val="none"/>
          </w:rPr>
          <w:t xml:space="preserve">Peck R, </w:t>
        </w:r>
        <w:proofErr w:type="spellStart"/>
        <w:r w:rsidR="00A8662E" w:rsidRPr="00EE083C">
          <w:rPr>
            <w:rStyle w:val="Hyperlink"/>
            <w:rFonts w:ascii="Times New Roman" w:hAnsi="Times New Roman" w:cs="Times New Roman"/>
            <w:sz w:val="20"/>
            <w:szCs w:val="20"/>
            <w:u w:val="none"/>
          </w:rPr>
          <w:t>Mghamba</w:t>
        </w:r>
        <w:proofErr w:type="spellEnd"/>
        <w:r w:rsidR="00A8662E" w:rsidRPr="00EE083C">
          <w:rPr>
            <w:rStyle w:val="Hyperlink"/>
            <w:rFonts w:ascii="Times New Roman" w:hAnsi="Times New Roman" w:cs="Times New Roman"/>
            <w:sz w:val="20"/>
            <w:szCs w:val="20"/>
            <w:u w:val="none"/>
          </w:rPr>
          <w:t xml:space="preserve"> J, </w:t>
        </w:r>
        <w:proofErr w:type="spellStart"/>
        <w:r w:rsidR="00A8662E" w:rsidRPr="00EE083C">
          <w:rPr>
            <w:rStyle w:val="Hyperlink"/>
            <w:rFonts w:ascii="Times New Roman" w:hAnsi="Times New Roman" w:cs="Times New Roman"/>
            <w:sz w:val="20"/>
            <w:szCs w:val="20"/>
            <w:u w:val="none"/>
          </w:rPr>
          <w:t>Vanobberghen</w:t>
        </w:r>
        <w:proofErr w:type="spellEnd"/>
        <w:r w:rsidR="00A8662E" w:rsidRPr="00EE083C">
          <w:rPr>
            <w:rStyle w:val="Hyperlink"/>
            <w:rFonts w:ascii="Times New Roman" w:hAnsi="Times New Roman" w:cs="Times New Roman"/>
            <w:sz w:val="20"/>
            <w:szCs w:val="20"/>
            <w:u w:val="none"/>
          </w:rPr>
          <w:t xml:space="preserve"> F, et al. (2014) Preparedness of Tanzanian health facilities for outpatient primary care of hypertension and diabetes: a cross-sectional survey. Lancet Global Health 2: e285- 292.</w:t>
        </w:r>
      </w:hyperlink>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19" w:history="1">
        <w:proofErr w:type="spellStart"/>
        <w:r w:rsidR="00A8662E" w:rsidRPr="00EE083C">
          <w:rPr>
            <w:rStyle w:val="Hyperlink"/>
            <w:rFonts w:ascii="Times New Roman" w:hAnsi="Times New Roman" w:cs="Times New Roman"/>
            <w:sz w:val="20"/>
            <w:szCs w:val="20"/>
            <w:u w:val="none"/>
          </w:rPr>
          <w:t>Stanifer</w:t>
        </w:r>
        <w:proofErr w:type="spellEnd"/>
        <w:r w:rsidR="00A8662E" w:rsidRPr="00EE083C">
          <w:rPr>
            <w:rStyle w:val="Hyperlink"/>
            <w:rFonts w:ascii="Times New Roman" w:hAnsi="Times New Roman" w:cs="Times New Roman"/>
            <w:sz w:val="20"/>
            <w:szCs w:val="20"/>
            <w:u w:val="none"/>
          </w:rPr>
          <w:t xml:space="preserve"> JW, Cleland CR, </w:t>
        </w:r>
        <w:proofErr w:type="spellStart"/>
        <w:r w:rsidR="00A8662E" w:rsidRPr="00EE083C">
          <w:rPr>
            <w:rStyle w:val="Hyperlink"/>
            <w:rFonts w:ascii="Times New Roman" w:hAnsi="Times New Roman" w:cs="Times New Roman"/>
            <w:sz w:val="20"/>
            <w:szCs w:val="20"/>
            <w:u w:val="none"/>
          </w:rPr>
          <w:t>Makuka</w:t>
        </w:r>
        <w:proofErr w:type="spellEnd"/>
        <w:r w:rsidR="00A8662E" w:rsidRPr="00EE083C">
          <w:rPr>
            <w:rStyle w:val="Hyperlink"/>
            <w:rFonts w:ascii="Times New Roman" w:hAnsi="Times New Roman" w:cs="Times New Roman"/>
            <w:sz w:val="20"/>
            <w:szCs w:val="20"/>
            <w:u w:val="none"/>
          </w:rPr>
          <w:t xml:space="preserve"> GJ, et al. (2016) Prevalence, Risk Factors, and Complications of Diabetes in the Kilimanjaro Region: A Population-Based Study from Tanzania. </w:t>
        </w:r>
        <w:proofErr w:type="spellStart"/>
        <w:r w:rsidR="00A8662E" w:rsidRPr="00EE083C">
          <w:rPr>
            <w:rStyle w:val="Hyperlink"/>
            <w:rFonts w:ascii="Times New Roman" w:hAnsi="Times New Roman" w:cs="Times New Roman"/>
            <w:sz w:val="20"/>
            <w:szCs w:val="20"/>
            <w:u w:val="none"/>
          </w:rPr>
          <w:t>PloS</w:t>
        </w:r>
        <w:proofErr w:type="spellEnd"/>
        <w:r w:rsidR="00A8662E" w:rsidRPr="00EE083C">
          <w:rPr>
            <w:rStyle w:val="Hyperlink"/>
            <w:rFonts w:ascii="Times New Roman" w:hAnsi="Times New Roman" w:cs="Times New Roman"/>
            <w:sz w:val="20"/>
            <w:szCs w:val="20"/>
            <w:u w:val="none"/>
          </w:rPr>
          <w:t xml:space="preserve"> One 11: e0164428.</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0" w:history="1">
        <w:proofErr w:type="spellStart"/>
        <w:r w:rsidR="00A8662E" w:rsidRPr="00EE083C">
          <w:rPr>
            <w:rStyle w:val="Hyperlink"/>
            <w:rFonts w:ascii="Times New Roman" w:hAnsi="Times New Roman" w:cs="Times New Roman"/>
            <w:sz w:val="20"/>
            <w:szCs w:val="20"/>
            <w:u w:val="none"/>
          </w:rPr>
          <w:t>Chiwanga</w:t>
        </w:r>
        <w:proofErr w:type="spellEnd"/>
        <w:r w:rsidR="00A8662E" w:rsidRPr="00EE083C">
          <w:rPr>
            <w:rStyle w:val="Hyperlink"/>
            <w:rFonts w:ascii="Times New Roman" w:hAnsi="Times New Roman" w:cs="Times New Roman"/>
            <w:sz w:val="20"/>
            <w:szCs w:val="20"/>
            <w:u w:val="none"/>
          </w:rPr>
          <w:t xml:space="preserve"> FS, </w:t>
        </w:r>
        <w:proofErr w:type="spellStart"/>
        <w:r w:rsidR="00A8662E" w:rsidRPr="00EE083C">
          <w:rPr>
            <w:rStyle w:val="Hyperlink"/>
            <w:rFonts w:ascii="Times New Roman" w:hAnsi="Times New Roman" w:cs="Times New Roman"/>
            <w:sz w:val="20"/>
            <w:szCs w:val="20"/>
            <w:u w:val="none"/>
          </w:rPr>
          <w:t>Njelekela</w:t>
        </w:r>
        <w:proofErr w:type="spellEnd"/>
        <w:r w:rsidR="00A8662E" w:rsidRPr="00EE083C">
          <w:rPr>
            <w:rStyle w:val="Hyperlink"/>
            <w:rFonts w:ascii="Times New Roman" w:hAnsi="Times New Roman" w:cs="Times New Roman"/>
            <w:sz w:val="20"/>
            <w:szCs w:val="20"/>
            <w:u w:val="none"/>
          </w:rPr>
          <w:t xml:space="preserve"> MA (2015) Diabetic foot: prevalence, knowledge, and foot self- care practices among diabetic patients in Dar </w:t>
        </w:r>
        <w:proofErr w:type="spellStart"/>
        <w:r w:rsidR="00A8662E" w:rsidRPr="00EE083C">
          <w:rPr>
            <w:rStyle w:val="Hyperlink"/>
            <w:rFonts w:ascii="Times New Roman" w:hAnsi="Times New Roman" w:cs="Times New Roman"/>
            <w:sz w:val="20"/>
            <w:szCs w:val="20"/>
            <w:u w:val="none"/>
          </w:rPr>
          <w:t>es</w:t>
        </w:r>
        <w:proofErr w:type="spellEnd"/>
        <w:r w:rsidR="00A8662E" w:rsidRPr="00EE083C">
          <w:rPr>
            <w:rStyle w:val="Hyperlink"/>
            <w:rFonts w:ascii="Times New Roman" w:hAnsi="Times New Roman" w:cs="Times New Roman"/>
            <w:sz w:val="20"/>
            <w:szCs w:val="20"/>
            <w:u w:val="none"/>
          </w:rPr>
          <w:t xml:space="preserve"> Salaam, Tanzania - a cross- sectional </w:t>
        </w:r>
        <w:proofErr w:type="spellStart"/>
        <w:r w:rsidR="00A8662E" w:rsidRPr="00EE083C">
          <w:rPr>
            <w:rStyle w:val="Hyperlink"/>
            <w:rFonts w:ascii="Times New Roman" w:hAnsi="Times New Roman" w:cs="Times New Roman"/>
            <w:sz w:val="20"/>
            <w:szCs w:val="20"/>
            <w:u w:val="none"/>
          </w:rPr>
          <w:t>study.Journal</w:t>
        </w:r>
        <w:proofErr w:type="spellEnd"/>
        <w:r w:rsidR="00A8662E" w:rsidRPr="00EE083C">
          <w:rPr>
            <w:rStyle w:val="Hyperlink"/>
            <w:rFonts w:ascii="Times New Roman" w:hAnsi="Times New Roman" w:cs="Times New Roman"/>
            <w:sz w:val="20"/>
            <w:szCs w:val="20"/>
            <w:u w:val="none"/>
          </w:rPr>
          <w:t xml:space="preserve"> of Foot Ankle Research 8: 20.</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1" w:history="1">
        <w:r w:rsidR="00A8662E" w:rsidRPr="00EE083C">
          <w:rPr>
            <w:rStyle w:val="Hyperlink"/>
            <w:rFonts w:ascii="Times New Roman" w:hAnsi="Times New Roman" w:cs="Times New Roman"/>
            <w:sz w:val="20"/>
            <w:szCs w:val="20"/>
            <w:u w:val="none"/>
          </w:rPr>
          <w:t>Miller JD, Carter E, Shih J, et al. (2014) How to do a 3-minute diabetic foot exam. Journal of Family Practice 63: 646-656.</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2" w:history="1">
        <w:proofErr w:type="spellStart"/>
        <w:r w:rsidR="00A8662E" w:rsidRPr="00EE083C">
          <w:rPr>
            <w:rStyle w:val="Hyperlink"/>
            <w:rFonts w:ascii="Times New Roman" w:hAnsi="Times New Roman" w:cs="Times New Roman"/>
            <w:sz w:val="20"/>
            <w:szCs w:val="20"/>
            <w:u w:val="none"/>
          </w:rPr>
          <w:t>Kindarara</w:t>
        </w:r>
        <w:proofErr w:type="spellEnd"/>
        <w:r w:rsidR="00A8662E" w:rsidRPr="00EE083C">
          <w:rPr>
            <w:rStyle w:val="Hyperlink"/>
            <w:rFonts w:ascii="Times New Roman" w:hAnsi="Times New Roman" w:cs="Times New Roman"/>
            <w:sz w:val="20"/>
            <w:szCs w:val="20"/>
            <w:u w:val="none"/>
          </w:rPr>
          <w:t xml:space="preserve"> DM, McEwen MM, Crist JD, </w:t>
        </w:r>
        <w:proofErr w:type="spellStart"/>
        <w:r w:rsidR="00A8662E" w:rsidRPr="00EE083C">
          <w:rPr>
            <w:rStyle w:val="Hyperlink"/>
            <w:rFonts w:ascii="Times New Roman" w:hAnsi="Times New Roman" w:cs="Times New Roman"/>
            <w:sz w:val="20"/>
            <w:szCs w:val="20"/>
            <w:u w:val="none"/>
          </w:rPr>
          <w:t>Loescher</w:t>
        </w:r>
        <w:proofErr w:type="spellEnd"/>
        <w:r w:rsidR="00A8662E" w:rsidRPr="00EE083C">
          <w:rPr>
            <w:rStyle w:val="Hyperlink"/>
            <w:rFonts w:ascii="Times New Roman" w:hAnsi="Times New Roman" w:cs="Times New Roman"/>
            <w:sz w:val="20"/>
            <w:szCs w:val="20"/>
            <w:u w:val="none"/>
          </w:rPr>
          <w:t xml:space="preserve"> LJ (2017) Health-Illness Transition Experiences with Type 2 Diabetes Self-management of Sub-Saharan African Immigrants in the United States. Diabetes Educator 43: 506-518.</w:t>
        </w:r>
      </w:hyperlink>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23" w:history="1">
        <w:r w:rsidR="00A8662E" w:rsidRPr="00EE083C">
          <w:rPr>
            <w:rStyle w:val="Hyperlink"/>
            <w:rFonts w:ascii="Times New Roman" w:hAnsi="Times New Roman" w:cs="Times New Roman"/>
            <w:sz w:val="20"/>
            <w:szCs w:val="20"/>
            <w:u w:val="none"/>
          </w:rPr>
          <w:t>Miller RS (2017) An Innovative Approach to Using the AADE7 and Group Medical Visits. AADE in Practice 5: 28-32.</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4" w:history="1">
        <w:r w:rsidR="00A8662E" w:rsidRPr="00EE083C">
          <w:rPr>
            <w:rStyle w:val="Hyperlink"/>
            <w:rFonts w:ascii="Times New Roman" w:hAnsi="Times New Roman" w:cs="Times New Roman"/>
            <w:sz w:val="20"/>
            <w:szCs w:val="20"/>
            <w:u w:val="none"/>
          </w:rPr>
          <w:t xml:space="preserve">Nam S, Janson SL, </w:t>
        </w:r>
        <w:proofErr w:type="spellStart"/>
        <w:r w:rsidR="00A8662E" w:rsidRPr="00EE083C">
          <w:rPr>
            <w:rStyle w:val="Hyperlink"/>
            <w:rFonts w:ascii="Times New Roman" w:hAnsi="Times New Roman" w:cs="Times New Roman"/>
            <w:sz w:val="20"/>
            <w:szCs w:val="20"/>
            <w:u w:val="none"/>
          </w:rPr>
          <w:t>Stotts</w:t>
        </w:r>
        <w:proofErr w:type="spellEnd"/>
        <w:r w:rsidR="00A8662E" w:rsidRPr="00EE083C">
          <w:rPr>
            <w:rStyle w:val="Hyperlink"/>
            <w:rFonts w:ascii="Times New Roman" w:hAnsi="Times New Roman" w:cs="Times New Roman"/>
            <w:sz w:val="20"/>
            <w:szCs w:val="20"/>
            <w:u w:val="none"/>
          </w:rPr>
          <w:t xml:space="preserve"> NA, et al. (2012) Effect of culturally tailored diabetes education in ethnic minorities with type 2 diabetes: a meta-analysis. Journal of Cardiovascular Nursing, 27: 505-518.</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5" w:history="1">
        <w:proofErr w:type="spellStart"/>
        <w:r w:rsidR="00A8662E" w:rsidRPr="00EE083C">
          <w:rPr>
            <w:rStyle w:val="Hyperlink"/>
            <w:rFonts w:ascii="Times New Roman" w:hAnsi="Times New Roman" w:cs="Times New Roman"/>
            <w:sz w:val="20"/>
            <w:szCs w:val="20"/>
            <w:u w:val="none"/>
          </w:rPr>
          <w:t>Muchira</w:t>
        </w:r>
        <w:proofErr w:type="spellEnd"/>
        <w:r w:rsidR="00A8662E" w:rsidRPr="00EE083C">
          <w:rPr>
            <w:rStyle w:val="Hyperlink"/>
            <w:rFonts w:ascii="Times New Roman" w:hAnsi="Times New Roman" w:cs="Times New Roman"/>
            <w:sz w:val="20"/>
            <w:szCs w:val="20"/>
            <w:u w:val="none"/>
          </w:rPr>
          <w:t xml:space="preserve"> JM, Stuart-Shor EM (2016) Using Noninvasive Tools to Screen for Prediabetes and Undiagnosed Diabetes: Value Added to Cardiovascular Disease Prevention. Journal of Cardiovascular Nursing 31: 488-491.</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6" w:history="1">
        <w:r w:rsidR="00A8662E" w:rsidRPr="00EE083C">
          <w:rPr>
            <w:rStyle w:val="Hyperlink"/>
            <w:rFonts w:ascii="Times New Roman" w:hAnsi="Times New Roman" w:cs="Times New Roman"/>
            <w:sz w:val="20"/>
            <w:szCs w:val="20"/>
            <w:u w:val="none"/>
          </w:rPr>
          <w:t xml:space="preserve">Some D, Edwards JK, Reid T, et al. (2016) Task Shifting the Management of Non-Communicable Diseases to Nurses in </w:t>
        </w:r>
        <w:proofErr w:type="spellStart"/>
        <w:r w:rsidR="00A8662E" w:rsidRPr="00EE083C">
          <w:rPr>
            <w:rStyle w:val="Hyperlink"/>
            <w:rFonts w:ascii="Times New Roman" w:hAnsi="Times New Roman" w:cs="Times New Roman"/>
            <w:sz w:val="20"/>
            <w:szCs w:val="20"/>
            <w:u w:val="none"/>
          </w:rPr>
          <w:t>Kibera</w:t>
        </w:r>
        <w:proofErr w:type="spellEnd"/>
        <w:r w:rsidR="00A8662E" w:rsidRPr="00EE083C">
          <w:rPr>
            <w:rStyle w:val="Hyperlink"/>
            <w:rFonts w:ascii="Times New Roman" w:hAnsi="Times New Roman" w:cs="Times New Roman"/>
            <w:sz w:val="20"/>
            <w:szCs w:val="20"/>
            <w:u w:val="none"/>
          </w:rPr>
          <w:t xml:space="preserve">, Kenya: Does It Work? </w:t>
        </w:r>
        <w:proofErr w:type="spellStart"/>
        <w:r w:rsidR="00A8662E" w:rsidRPr="00EE083C">
          <w:rPr>
            <w:rStyle w:val="Hyperlink"/>
            <w:rFonts w:ascii="Times New Roman" w:hAnsi="Times New Roman" w:cs="Times New Roman"/>
            <w:sz w:val="20"/>
            <w:szCs w:val="20"/>
            <w:u w:val="none"/>
          </w:rPr>
          <w:t>PloS</w:t>
        </w:r>
        <w:proofErr w:type="spellEnd"/>
        <w:r w:rsidR="00A8662E" w:rsidRPr="00EE083C">
          <w:rPr>
            <w:rStyle w:val="Hyperlink"/>
            <w:rFonts w:ascii="Times New Roman" w:hAnsi="Times New Roman" w:cs="Times New Roman"/>
            <w:sz w:val="20"/>
            <w:szCs w:val="20"/>
            <w:u w:val="none"/>
          </w:rPr>
          <w:t xml:space="preserve"> One 11: e0145634.</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7" w:history="1">
        <w:proofErr w:type="spellStart"/>
        <w:r w:rsidR="00A8662E" w:rsidRPr="00EE083C">
          <w:rPr>
            <w:rStyle w:val="Hyperlink"/>
            <w:rFonts w:ascii="Times New Roman" w:hAnsi="Times New Roman" w:cs="Times New Roman"/>
            <w:sz w:val="20"/>
            <w:szCs w:val="20"/>
            <w:u w:val="none"/>
          </w:rPr>
          <w:t>Agyeman-Duah</w:t>
        </w:r>
        <w:proofErr w:type="spellEnd"/>
        <w:r w:rsidR="00A8662E" w:rsidRPr="00EE083C">
          <w:rPr>
            <w:rStyle w:val="Hyperlink"/>
            <w:rFonts w:ascii="Times New Roman" w:hAnsi="Times New Roman" w:cs="Times New Roman"/>
            <w:sz w:val="20"/>
            <w:szCs w:val="20"/>
            <w:u w:val="none"/>
          </w:rPr>
          <w:t xml:space="preserve"> JN, </w:t>
        </w:r>
        <w:proofErr w:type="spellStart"/>
        <w:r w:rsidR="00A8662E" w:rsidRPr="00EE083C">
          <w:rPr>
            <w:rStyle w:val="Hyperlink"/>
            <w:rFonts w:ascii="Times New Roman" w:hAnsi="Times New Roman" w:cs="Times New Roman"/>
            <w:sz w:val="20"/>
            <w:szCs w:val="20"/>
            <w:u w:val="none"/>
          </w:rPr>
          <w:t>Theurer</w:t>
        </w:r>
        <w:proofErr w:type="spellEnd"/>
        <w:r w:rsidR="00A8662E" w:rsidRPr="00EE083C">
          <w:rPr>
            <w:rStyle w:val="Hyperlink"/>
            <w:rFonts w:ascii="Times New Roman" w:hAnsi="Times New Roman" w:cs="Times New Roman"/>
            <w:sz w:val="20"/>
            <w:szCs w:val="20"/>
            <w:u w:val="none"/>
          </w:rPr>
          <w:t xml:space="preserve"> A, </w:t>
        </w:r>
        <w:proofErr w:type="spellStart"/>
        <w:r w:rsidR="00A8662E" w:rsidRPr="00EE083C">
          <w:rPr>
            <w:rStyle w:val="Hyperlink"/>
            <w:rFonts w:ascii="Times New Roman" w:hAnsi="Times New Roman" w:cs="Times New Roman"/>
            <w:sz w:val="20"/>
            <w:szCs w:val="20"/>
            <w:u w:val="none"/>
          </w:rPr>
          <w:t>Munthali</w:t>
        </w:r>
        <w:proofErr w:type="spellEnd"/>
        <w:r w:rsidR="00A8662E" w:rsidRPr="00EE083C">
          <w:rPr>
            <w:rStyle w:val="Hyperlink"/>
            <w:rFonts w:ascii="Times New Roman" w:hAnsi="Times New Roman" w:cs="Times New Roman"/>
            <w:sz w:val="20"/>
            <w:szCs w:val="20"/>
            <w:u w:val="none"/>
          </w:rPr>
          <w:t xml:space="preserve"> C, et al. (2014) Understanding the barriers to setting up a healthcare quality improvement process in resource-limited settings: a situational analysis at the Medical Department of </w:t>
        </w:r>
        <w:proofErr w:type="spellStart"/>
        <w:r w:rsidR="00A8662E" w:rsidRPr="00EE083C">
          <w:rPr>
            <w:rStyle w:val="Hyperlink"/>
            <w:rFonts w:ascii="Times New Roman" w:hAnsi="Times New Roman" w:cs="Times New Roman"/>
            <w:sz w:val="20"/>
            <w:szCs w:val="20"/>
            <w:u w:val="none"/>
          </w:rPr>
          <w:t>Kamuzu</w:t>
        </w:r>
        <w:proofErr w:type="spellEnd"/>
        <w:r w:rsidR="00A8662E" w:rsidRPr="00EE083C">
          <w:rPr>
            <w:rStyle w:val="Hyperlink"/>
            <w:rFonts w:ascii="Times New Roman" w:hAnsi="Times New Roman" w:cs="Times New Roman"/>
            <w:sz w:val="20"/>
            <w:szCs w:val="20"/>
            <w:u w:val="none"/>
          </w:rPr>
          <w:t xml:space="preserve"> Central Hospital in Lilongwe, Malawi. BMC Health Services Research 14: 1.</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28" w:history="1">
        <w:r w:rsidR="00A8662E" w:rsidRPr="00EE083C">
          <w:rPr>
            <w:rStyle w:val="Hyperlink"/>
            <w:rFonts w:ascii="Times New Roman" w:hAnsi="Times New Roman" w:cs="Times New Roman"/>
            <w:sz w:val="20"/>
            <w:szCs w:val="20"/>
            <w:u w:val="none"/>
          </w:rPr>
          <w:t>Durand AM (2010) Quality improvement and the hierarchy of needs in low resource settings: perspective of a district health officer. International Journal for Quality in Health Care 22: 70 72.</w:t>
        </w:r>
      </w:hyperlink>
    </w:p>
    <w:p w:rsidR="00A8662E" w:rsidRPr="00EE083C" w:rsidRDefault="005B4039" w:rsidP="00A8662E">
      <w:pPr>
        <w:pStyle w:val="BodyText"/>
        <w:numPr>
          <w:ilvl w:val="0"/>
          <w:numId w:val="9"/>
        </w:numPr>
        <w:contextualSpacing/>
        <w:mirrorIndents/>
        <w:jc w:val="both"/>
        <w:rPr>
          <w:sz w:val="20"/>
          <w:szCs w:val="20"/>
        </w:rPr>
      </w:pPr>
      <w:hyperlink r:id="rId29" w:history="1">
        <w:proofErr w:type="spellStart"/>
        <w:r w:rsidR="00A8662E" w:rsidRPr="00EE083C">
          <w:rPr>
            <w:rStyle w:val="Hyperlink"/>
            <w:sz w:val="20"/>
            <w:szCs w:val="20"/>
            <w:u w:val="none"/>
          </w:rPr>
          <w:t>Nyamhanga</w:t>
        </w:r>
        <w:proofErr w:type="spellEnd"/>
        <w:r w:rsidR="00A8662E" w:rsidRPr="00EE083C">
          <w:rPr>
            <w:rStyle w:val="Hyperlink"/>
            <w:sz w:val="20"/>
            <w:szCs w:val="20"/>
            <w:u w:val="none"/>
          </w:rPr>
          <w:t xml:space="preserve"> T, </w:t>
        </w:r>
        <w:proofErr w:type="spellStart"/>
        <w:r w:rsidR="00A8662E" w:rsidRPr="00EE083C">
          <w:rPr>
            <w:rStyle w:val="Hyperlink"/>
            <w:sz w:val="20"/>
            <w:szCs w:val="20"/>
            <w:u w:val="none"/>
          </w:rPr>
          <w:t>Fruemnce</w:t>
        </w:r>
        <w:proofErr w:type="spellEnd"/>
        <w:r w:rsidR="00A8662E" w:rsidRPr="00EE083C">
          <w:rPr>
            <w:rStyle w:val="Hyperlink"/>
            <w:sz w:val="20"/>
            <w:szCs w:val="20"/>
            <w:u w:val="none"/>
          </w:rPr>
          <w:t xml:space="preserve"> G, </w:t>
        </w:r>
        <w:proofErr w:type="spellStart"/>
        <w:r w:rsidR="00A8662E" w:rsidRPr="00EE083C">
          <w:rPr>
            <w:rStyle w:val="Hyperlink"/>
            <w:sz w:val="20"/>
            <w:szCs w:val="20"/>
            <w:u w:val="none"/>
          </w:rPr>
          <w:t>Mwangu</w:t>
        </w:r>
        <w:proofErr w:type="spellEnd"/>
        <w:r w:rsidR="00A8662E" w:rsidRPr="00EE083C">
          <w:rPr>
            <w:rStyle w:val="Hyperlink"/>
            <w:sz w:val="20"/>
            <w:szCs w:val="20"/>
            <w:u w:val="none"/>
          </w:rPr>
          <w:t xml:space="preserve"> M, et al. (2013) Achievements and challenges of resource allocation for health in a decentralized system in Tanzania: perspectives of national and district level officers. East Africa Journal of Public Health 10: 416- 427.</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0" w:history="1">
        <w:r w:rsidR="00A8662E" w:rsidRPr="00EE083C">
          <w:rPr>
            <w:rStyle w:val="Hyperlink"/>
            <w:rFonts w:ascii="Times New Roman" w:hAnsi="Times New Roman" w:cs="Times New Roman"/>
            <w:sz w:val="20"/>
            <w:szCs w:val="20"/>
            <w:u w:val="none"/>
          </w:rPr>
          <w:t xml:space="preserve">Ha </w:t>
        </w:r>
        <w:proofErr w:type="spellStart"/>
        <w:r w:rsidR="00A8662E" w:rsidRPr="00EE083C">
          <w:rPr>
            <w:rStyle w:val="Hyperlink"/>
            <w:rFonts w:ascii="Times New Roman" w:hAnsi="Times New Roman" w:cs="Times New Roman"/>
            <w:sz w:val="20"/>
            <w:szCs w:val="20"/>
            <w:u w:val="none"/>
          </w:rPr>
          <w:t>Dinh</w:t>
        </w:r>
        <w:proofErr w:type="spellEnd"/>
        <w:r w:rsidR="00A8662E" w:rsidRPr="00EE083C">
          <w:rPr>
            <w:rStyle w:val="Hyperlink"/>
            <w:rFonts w:ascii="Times New Roman" w:hAnsi="Times New Roman" w:cs="Times New Roman"/>
            <w:sz w:val="20"/>
            <w:szCs w:val="20"/>
            <w:u w:val="none"/>
          </w:rPr>
          <w:t xml:space="preserve"> TT, Bonner A, Clark R, et al. (2016) </w:t>
        </w:r>
        <w:proofErr w:type="gramStart"/>
        <w:r w:rsidR="00A8662E" w:rsidRPr="00EE083C">
          <w:rPr>
            <w:rStyle w:val="Hyperlink"/>
            <w:rFonts w:ascii="Times New Roman" w:hAnsi="Times New Roman" w:cs="Times New Roman"/>
            <w:sz w:val="20"/>
            <w:szCs w:val="20"/>
            <w:u w:val="none"/>
          </w:rPr>
          <w:t>The</w:t>
        </w:r>
        <w:proofErr w:type="gramEnd"/>
        <w:r w:rsidR="00A8662E" w:rsidRPr="00EE083C">
          <w:rPr>
            <w:rStyle w:val="Hyperlink"/>
            <w:rFonts w:ascii="Times New Roman" w:hAnsi="Times New Roman" w:cs="Times New Roman"/>
            <w:sz w:val="20"/>
            <w:szCs w:val="20"/>
            <w:u w:val="none"/>
          </w:rPr>
          <w:t xml:space="preserve"> effectiveness of the teach-back method on adherence and self-management in health education for people with chronic disease: a systematic review. JBI Database System Rev Implement Rep 14: 210-247.</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1" w:history="1">
        <w:proofErr w:type="spellStart"/>
        <w:r w:rsidR="00A8662E" w:rsidRPr="00EE083C">
          <w:rPr>
            <w:rStyle w:val="Hyperlink"/>
            <w:rFonts w:ascii="Times New Roman" w:hAnsi="Times New Roman" w:cs="Times New Roman"/>
            <w:sz w:val="20"/>
            <w:szCs w:val="20"/>
            <w:u w:val="none"/>
          </w:rPr>
          <w:t>Boyko</w:t>
        </w:r>
        <w:proofErr w:type="spellEnd"/>
        <w:r w:rsidR="00A8662E" w:rsidRPr="00EE083C">
          <w:rPr>
            <w:rStyle w:val="Hyperlink"/>
            <w:rFonts w:ascii="Times New Roman" w:hAnsi="Times New Roman" w:cs="Times New Roman"/>
            <w:sz w:val="20"/>
            <w:szCs w:val="20"/>
            <w:u w:val="none"/>
          </w:rPr>
          <w:t xml:space="preserve"> EJ, </w:t>
        </w:r>
        <w:proofErr w:type="spellStart"/>
        <w:r w:rsidR="00A8662E" w:rsidRPr="00EE083C">
          <w:rPr>
            <w:rStyle w:val="Hyperlink"/>
            <w:rFonts w:ascii="Times New Roman" w:hAnsi="Times New Roman" w:cs="Times New Roman"/>
            <w:sz w:val="20"/>
            <w:szCs w:val="20"/>
            <w:u w:val="none"/>
          </w:rPr>
          <w:t>Seelig</w:t>
        </w:r>
        <w:proofErr w:type="spellEnd"/>
        <w:r w:rsidR="00A8662E" w:rsidRPr="00EE083C">
          <w:rPr>
            <w:rStyle w:val="Hyperlink"/>
            <w:rFonts w:ascii="Times New Roman" w:hAnsi="Times New Roman" w:cs="Times New Roman"/>
            <w:sz w:val="20"/>
            <w:szCs w:val="20"/>
            <w:u w:val="none"/>
          </w:rPr>
          <w:t xml:space="preserve"> AD, </w:t>
        </w:r>
        <w:proofErr w:type="spellStart"/>
        <w:r w:rsidR="00A8662E" w:rsidRPr="00EE083C">
          <w:rPr>
            <w:rStyle w:val="Hyperlink"/>
            <w:rFonts w:ascii="Times New Roman" w:hAnsi="Times New Roman" w:cs="Times New Roman"/>
            <w:sz w:val="20"/>
            <w:szCs w:val="20"/>
            <w:u w:val="none"/>
          </w:rPr>
          <w:t>Ahroni</w:t>
        </w:r>
        <w:proofErr w:type="spellEnd"/>
        <w:r w:rsidR="00A8662E" w:rsidRPr="00EE083C">
          <w:rPr>
            <w:rStyle w:val="Hyperlink"/>
            <w:rFonts w:ascii="Times New Roman" w:hAnsi="Times New Roman" w:cs="Times New Roman"/>
            <w:sz w:val="20"/>
            <w:szCs w:val="20"/>
            <w:u w:val="none"/>
          </w:rPr>
          <w:t xml:space="preserve"> JH (2018) Limb- and Person-Level Risk Factors for Lower-Limb Amputation in the Prospective Seattle Diabetic Foot </w:t>
        </w:r>
        <w:proofErr w:type="spellStart"/>
        <w:r w:rsidR="00A8662E" w:rsidRPr="00EE083C">
          <w:rPr>
            <w:rStyle w:val="Hyperlink"/>
            <w:rFonts w:ascii="Times New Roman" w:hAnsi="Times New Roman" w:cs="Times New Roman"/>
            <w:sz w:val="20"/>
            <w:szCs w:val="20"/>
            <w:u w:val="none"/>
          </w:rPr>
          <w:t>Study.Diabetes</w:t>
        </w:r>
        <w:proofErr w:type="spellEnd"/>
        <w:r w:rsidR="00A8662E" w:rsidRPr="00EE083C">
          <w:rPr>
            <w:rStyle w:val="Hyperlink"/>
            <w:rFonts w:ascii="Times New Roman" w:hAnsi="Times New Roman" w:cs="Times New Roman"/>
            <w:sz w:val="20"/>
            <w:szCs w:val="20"/>
            <w:u w:val="none"/>
          </w:rPr>
          <w:t xml:space="preserve"> Care 41: 891-898.</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2" w:history="1">
        <w:proofErr w:type="spellStart"/>
        <w:r w:rsidR="00A8662E" w:rsidRPr="00EE083C">
          <w:rPr>
            <w:rStyle w:val="Hyperlink"/>
            <w:rFonts w:ascii="Times New Roman" w:hAnsi="Times New Roman" w:cs="Times New Roman"/>
            <w:sz w:val="20"/>
            <w:szCs w:val="20"/>
            <w:u w:val="none"/>
          </w:rPr>
          <w:t>Szpunar</w:t>
        </w:r>
        <w:proofErr w:type="spellEnd"/>
        <w:r w:rsidR="00A8662E" w:rsidRPr="00EE083C">
          <w:rPr>
            <w:rStyle w:val="Hyperlink"/>
            <w:rFonts w:ascii="Times New Roman" w:hAnsi="Times New Roman" w:cs="Times New Roman"/>
            <w:sz w:val="20"/>
            <w:szCs w:val="20"/>
            <w:u w:val="none"/>
          </w:rPr>
          <w:t xml:space="preserve"> SM, Minnick SE, </w:t>
        </w:r>
        <w:proofErr w:type="spellStart"/>
        <w:r w:rsidR="00A8662E" w:rsidRPr="00EE083C">
          <w:rPr>
            <w:rStyle w:val="Hyperlink"/>
            <w:rFonts w:ascii="Times New Roman" w:hAnsi="Times New Roman" w:cs="Times New Roman"/>
            <w:sz w:val="20"/>
            <w:szCs w:val="20"/>
            <w:u w:val="none"/>
          </w:rPr>
          <w:t>Dako</w:t>
        </w:r>
        <w:proofErr w:type="spellEnd"/>
        <w:r w:rsidR="00A8662E" w:rsidRPr="00EE083C">
          <w:rPr>
            <w:rStyle w:val="Hyperlink"/>
            <w:rFonts w:ascii="Times New Roman" w:hAnsi="Times New Roman" w:cs="Times New Roman"/>
            <w:sz w:val="20"/>
            <w:szCs w:val="20"/>
            <w:u w:val="none"/>
          </w:rPr>
          <w:t xml:space="preserve"> I, et al. (2014) Improving Foot Examinations in Patients with Diabetes: A Performance Improvement Continuing Medical Education (PI-CME) Project. Diabetes Educator 40: 281-289.</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3" w:history="1">
        <w:r w:rsidR="00A8662E" w:rsidRPr="00EE083C">
          <w:rPr>
            <w:rStyle w:val="Hyperlink"/>
            <w:rFonts w:ascii="Times New Roman" w:hAnsi="Times New Roman" w:cs="Times New Roman"/>
            <w:sz w:val="20"/>
            <w:szCs w:val="20"/>
            <w:u w:val="none"/>
          </w:rPr>
          <w:t>Ibrahim A (2017) IDF Clinical Practice Recommendation on the Diabetic Foot: A guide for healthcare professionals. Diabetes Research and Clinical Practice 127: 285-287.</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4" w:history="1">
        <w:r w:rsidR="00A8662E" w:rsidRPr="00EE083C">
          <w:rPr>
            <w:rStyle w:val="Hyperlink"/>
            <w:rFonts w:ascii="Times New Roman" w:hAnsi="Times New Roman" w:cs="Times New Roman"/>
            <w:sz w:val="20"/>
            <w:szCs w:val="20"/>
            <w:u w:val="none"/>
          </w:rPr>
          <w:t xml:space="preserve">Chin YF, Liang J, Wang WS, et al. (2014) </w:t>
        </w:r>
        <w:proofErr w:type="gramStart"/>
        <w:r w:rsidR="00A8662E" w:rsidRPr="00EE083C">
          <w:rPr>
            <w:rStyle w:val="Hyperlink"/>
            <w:rFonts w:ascii="Times New Roman" w:hAnsi="Times New Roman" w:cs="Times New Roman"/>
            <w:sz w:val="20"/>
            <w:szCs w:val="20"/>
            <w:u w:val="none"/>
          </w:rPr>
          <w:t>The</w:t>
        </w:r>
        <w:proofErr w:type="gramEnd"/>
        <w:r w:rsidR="00A8662E" w:rsidRPr="00EE083C">
          <w:rPr>
            <w:rStyle w:val="Hyperlink"/>
            <w:rFonts w:ascii="Times New Roman" w:hAnsi="Times New Roman" w:cs="Times New Roman"/>
            <w:sz w:val="20"/>
            <w:szCs w:val="20"/>
            <w:u w:val="none"/>
          </w:rPr>
          <w:t xml:space="preserve"> role of foot self- care behavior on developing foot ulcers in diabetic patients with peripheral neuropathy: a prospective study. International Journal of Nursing Studies 51: 1568-1574.</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5" w:history="1">
        <w:r w:rsidR="00A8662E" w:rsidRPr="00EE083C">
          <w:rPr>
            <w:rStyle w:val="Hyperlink"/>
            <w:rFonts w:ascii="Times New Roman" w:hAnsi="Times New Roman" w:cs="Times New Roman"/>
            <w:sz w:val="20"/>
            <w:szCs w:val="20"/>
            <w:u w:val="none"/>
          </w:rPr>
          <w:t xml:space="preserve">Abbas, ZG, </w:t>
        </w:r>
        <w:proofErr w:type="spellStart"/>
        <w:r w:rsidR="00A8662E" w:rsidRPr="00EE083C">
          <w:rPr>
            <w:rStyle w:val="Hyperlink"/>
            <w:rFonts w:ascii="Times New Roman" w:hAnsi="Times New Roman" w:cs="Times New Roman"/>
            <w:sz w:val="20"/>
            <w:szCs w:val="20"/>
            <w:u w:val="none"/>
          </w:rPr>
          <w:t>Lutale</w:t>
        </w:r>
        <w:proofErr w:type="spellEnd"/>
        <w:r w:rsidR="00A8662E" w:rsidRPr="00EE083C">
          <w:rPr>
            <w:rStyle w:val="Hyperlink"/>
            <w:rFonts w:ascii="Times New Roman" w:hAnsi="Times New Roman" w:cs="Times New Roman"/>
            <w:sz w:val="20"/>
            <w:szCs w:val="20"/>
            <w:u w:val="none"/>
          </w:rPr>
          <w:t xml:space="preserve"> J, Bakker K, et al. (2011) </w:t>
        </w:r>
        <w:proofErr w:type="gramStart"/>
        <w:r w:rsidR="00A8662E" w:rsidRPr="00EE083C">
          <w:rPr>
            <w:rStyle w:val="Hyperlink"/>
            <w:rFonts w:ascii="Times New Roman" w:hAnsi="Times New Roman" w:cs="Times New Roman"/>
            <w:sz w:val="20"/>
            <w:szCs w:val="20"/>
            <w:u w:val="none"/>
          </w:rPr>
          <w:t>The</w:t>
        </w:r>
        <w:proofErr w:type="gramEnd"/>
        <w:r w:rsidR="00A8662E" w:rsidRPr="00EE083C">
          <w:rPr>
            <w:rStyle w:val="Hyperlink"/>
            <w:rFonts w:ascii="Times New Roman" w:hAnsi="Times New Roman" w:cs="Times New Roman"/>
            <w:sz w:val="20"/>
            <w:szCs w:val="20"/>
            <w:u w:val="none"/>
          </w:rPr>
          <w:t xml:space="preserve"> ‘Step by </w:t>
        </w:r>
        <w:proofErr w:type="spellStart"/>
        <w:r w:rsidR="00A8662E" w:rsidRPr="00EE083C">
          <w:rPr>
            <w:rStyle w:val="Hyperlink"/>
            <w:rFonts w:ascii="Times New Roman" w:hAnsi="Times New Roman" w:cs="Times New Roman"/>
            <w:sz w:val="20"/>
            <w:szCs w:val="20"/>
            <w:u w:val="none"/>
          </w:rPr>
          <w:t>Step’Diabetic</w:t>
        </w:r>
        <w:proofErr w:type="spellEnd"/>
        <w:r w:rsidR="00A8662E" w:rsidRPr="00EE083C">
          <w:rPr>
            <w:rStyle w:val="Hyperlink"/>
            <w:rFonts w:ascii="Times New Roman" w:hAnsi="Times New Roman" w:cs="Times New Roman"/>
            <w:sz w:val="20"/>
            <w:szCs w:val="20"/>
            <w:u w:val="none"/>
          </w:rPr>
          <w:t xml:space="preserve"> Foot Project in Tanzania: a model for improving patient outcomes in less- developed countries. International Wound Journal 8: 169- 175.</w:t>
        </w:r>
      </w:hyperlink>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36" w:history="1">
        <w:proofErr w:type="spellStart"/>
        <w:r w:rsidR="00A8662E" w:rsidRPr="00EE083C">
          <w:rPr>
            <w:rStyle w:val="Hyperlink"/>
            <w:rFonts w:ascii="Times New Roman" w:hAnsi="Times New Roman" w:cs="Times New Roman"/>
            <w:sz w:val="20"/>
            <w:szCs w:val="20"/>
            <w:u w:val="none"/>
          </w:rPr>
          <w:t>Rwegerera</w:t>
        </w:r>
        <w:proofErr w:type="spellEnd"/>
        <w:r w:rsidR="00A8662E" w:rsidRPr="00EE083C">
          <w:rPr>
            <w:rStyle w:val="Hyperlink"/>
            <w:rFonts w:ascii="Times New Roman" w:hAnsi="Times New Roman" w:cs="Times New Roman"/>
            <w:sz w:val="20"/>
            <w:szCs w:val="20"/>
            <w:u w:val="none"/>
          </w:rPr>
          <w:t xml:space="preserve"> Godfrey (2014) Diabetic foot complications among patients with Type 2 diabetes mellitus at </w:t>
        </w:r>
        <w:proofErr w:type="spellStart"/>
        <w:r w:rsidR="00A8662E" w:rsidRPr="00EE083C">
          <w:rPr>
            <w:rStyle w:val="Hyperlink"/>
            <w:rFonts w:ascii="Times New Roman" w:hAnsi="Times New Roman" w:cs="Times New Roman"/>
            <w:sz w:val="20"/>
            <w:szCs w:val="20"/>
            <w:u w:val="none"/>
          </w:rPr>
          <w:t>Muhimbili</w:t>
        </w:r>
        <w:proofErr w:type="spellEnd"/>
        <w:r w:rsidR="00A8662E" w:rsidRPr="00EE083C">
          <w:rPr>
            <w:rStyle w:val="Hyperlink"/>
            <w:rFonts w:ascii="Times New Roman" w:hAnsi="Times New Roman" w:cs="Times New Roman"/>
            <w:sz w:val="20"/>
            <w:szCs w:val="20"/>
            <w:u w:val="none"/>
          </w:rPr>
          <w:t xml:space="preserve"> National Hospital, Dar </w:t>
        </w:r>
        <w:proofErr w:type="spellStart"/>
        <w:r w:rsidR="00A8662E" w:rsidRPr="00EE083C">
          <w:rPr>
            <w:rStyle w:val="Hyperlink"/>
            <w:rFonts w:ascii="Times New Roman" w:hAnsi="Times New Roman" w:cs="Times New Roman"/>
            <w:sz w:val="20"/>
            <w:szCs w:val="20"/>
            <w:u w:val="none"/>
          </w:rPr>
          <w:t>es</w:t>
        </w:r>
        <w:proofErr w:type="spellEnd"/>
        <w:r w:rsidR="00A8662E" w:rsidRPr="00EE083C">
          <w:rPr>
            <w:rStyle w:val="Hyperlink"/>
            <w:rFonts w:ascii="Times New Roman" w:hAnsi="Times New Roman" w:cs="Times New Roman"/>
            <w:sz w:val="20"/>
            <w:szCs w:val="20"/>
            <w:u w:val="none"/>
          </w:rPr>
          <w:t xml:space="preserve"> Salaam, Tanzania. Conference paper. Pan-African Diabetic Foot Study Group, At Dar-</w:t>
        </w:r>
        <w:proofErr w:type="spellStart"/>
        <w:r w:rsidR="00A8662E" w:rsidRPr="00EE083C">
          <w:rPr>
            <w:rStyle w:val="Hyperlink"/>
            <w:rFonts w:ascii="Times New Roman" w:hAnsi="Times New Roman" w:cs="Times New Roman"/>
            <w:sz w:val="20"/>
            <w:szCs w:val="20"/>
            <w:u w:val="none"/>
          </w:rPr>
          <w:t>es</w:t>
        </w:r>
        <w:proofErr w:type="spellEnd"/>
        <w:r w:rsidR="00A8662E" w:rsidRPr="00EE083C">
          <w:rPr>
            <w:rStyle w:val="Hyperlink"/>
            <w:rFonts w:ascii="Times New Roman" w:hAnsi="Times New Roman" w:cs="Times New Roman"/>
            <w:sz w:val="20"/>
            <w:szCs w:val="20"/>
            <w:u w:val="none"/>
          </w:rPr>
          <w:t>-Salaam, Tanzania.</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7" w:history="1">
        <w:r w:rsidR="00A8662E" w:rsidRPr="00EE083C">
          <w:rPr>
            <w:rStyle w:val="Hyperlink"/>
            <w:rFonts w:ascii="Times New Roman" w:hAnsi="Times New Roman" w:cs="Times New Roman"/>
            <w:sz w:val="20"/>
            <w:szCs w:val="20"/>
            <w:u w:val="none"/>
          </w:rPr>
          <w:t>Knowles MS, Holton EF, Swanson RA (2015) The Adult Learner (8</w:t>
        </w:r>
        <w:r w:rsidR="00A8662E" w:rsidRPr="00EE083C">
          <w:rPr>
            <w:rStyle w:val="Hyperlink"/>
            <w:rFonts w:ascii="Times New Roman" w:hAnsi="Times New Roman" w:cs="Times New Roman"/>
            <w:color w:val="FF0000"/>
            <w:sz w:val="20"/>
            <w:szCs w:val="20"/>
            <w:u w:val="none"/>
            <w:vertAlign w:val="superscript"/>
          </w:rPr>
          <w:t>th</w:t>
        </w:r>
        <w:r w:rsidR="00A8662E" w:rsidRPr="00EE083C">
          <w:rPr>
            <w:rStyle w:val="Hyperlink"/>
            <w:rFonts w:ascii="Times New Roman" w:hAnsi="Times New Roman" w:cs="Times New Roman"/>
            <w:sz w:val="20"/>
            <w:szCs w:val="20"/>
            <w:u w:val="none"/>
          </w:rPr>
          <w:t xml:space="preserve"> edition). London and New York: Routledge.</w:t>
        </w:r>
      </w:hyperlink>
    </w:p>
    <w:p w:rsidR="00A8662E" w:rsidRPr="00EE083C" w:rsidRDefault="005B4039" w:rsidP="00A8662E">
      <w:pPr>
        <w:pStyle w:val="ListParagraph"/>
        <w:numPr>
          <w:ilvl w:val="0"/>
          <w:numId w:val="9"/>
        </w:numPr>
        <w:spacing w:after="0" w:line="240" w:lineRule="auto"/>
        <w:mirrorIndents/>
        <w:jc w:val="both"/>
        <w:rPr>
          <w:rFonts w:ascii="Times New Roman" w:hAnsi="Times New Roman" w:cs="Times New Roman"/>
          <w:sz w:val="20"/>
          <w:szCs w:val="20"/>
        </w:rPr>
      </w:pPr>
      <w:hyperlink r:id="rId38" w:history="1">
        <w:r w:rsidR="00A8662E" w:rsidRPr="00EE083C">
          <w:rPr>
            <w:rStyle w:val="Hyperlink"/>
            <w:rFonts w:ascii="Times New Roman" w:hAnsi="Times New Roman" w:cs="Times New Roman"/>
            <w:sz w:val="20"/>
            <w:szCs w:val="20"/>
            <w:u w:val="none"/>
          </w:rPr>
          <w:t>Plan-Do-Study-Act (PDSA) Worksheet (2017) Institute for Healthcare Improvement.</w:t>
        </w:r>
      </w:hyperlink>
    </w:p>
    <w:p w:rsidR="00A8662E" w:rsidRPr="00EE083C" w:rsidRDefault="005B4039" w:rsidP="00A8662E">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rPr>
      </w:pPr>
      <w:hyperlink r:id="rId39" w:history="1">
        <w:proofErr w:type="spellStart"/>
        <w:r w:rsidR="00A8662E" w:rsidRPr="00EE083C">
          <w:rPr>
            <w:rStyle w:val="Hyperlink"/>
            <w:rFonts w:ascii="Times New Roman" w:hAnsi="Times New Roman" w:cs="Times New Roman"/>
            <w:sz w:val="20"/>
            <w:szCs w:val="20"/>
            <w:u w:val="none"/>
          </w:rPr>
          <w:t>Apelqvist</w:t>
        </w:r>
        <w:proofErr w:type="spellEnd"/>
        <w:r w:rsidR="00A8662E" w:rsidRPr="00EE083C">
          <w:rPr>
            <w:rStyle w:val="Hyperlink"/>
            <w:rFonts w:ascii="Times New Roman" w:hAnsi="Times New Roman" w:cs="Times New Roman"/>
            <w:sz w:val="20"/>
            <w:szCs w:val="20"/>
            <w:u w:val="none"/>
          </w:rPr>
          <w:t xml:space="preserve"> J, Bakker K, van </w:t>
        </w:r>
        <w:proofErr w:type="spellStart"/>
        <w:r w:rsidR="00A8662E" w:rsidRPr="00EE083C">
          <w:rPr>
            <w:rStyle w:val="Hyperlink"/>
            <w:rFonts w:ascii="Times New Roman" w:hAnsi="Times New Roman" w:cs="Times New Roman"/>
            <w:sz w:val="20"/>
            <w:szCs w:val="20"/>
            <w:u w:val="none"/>
          </w:rPr>
          <w:t>Houtum</w:t>
        </w:r>
        <w:proofErr w:type="spellEnd"/>
        <w:r w:rsidR="00A8662E" w:rsidRPr="00EE083C">
          <w:rPr>
            <w:rStyle w:val="Hyperlink"/>
            <w:rFonts w:ascii="Times New Roman" w:hAnsi="Times New Roman" w:cs="Times New Roman"/>
            <w:sz w:val="20"/>
            <w:szCs w:val="20"/>
            <w:u w:val="none"/>
          </w:rPr>
          <w:t xml:space="preserve"> WH, et al. (2008) </w:t>
        </w:r>
        <w:proofErr w:type="gramStart"/>
        <w:r w:rsidR="00A8662E" w:rsidRPr="00EE083C">
          <w:rPr>
            <w:rStyle w:val="Hyperlink"/>
            <w:rFonts w:ascii="Times New Roman" w:hAnsi="Times New Roman" w:cs="Times New Roman"/>
            <w:sz w:val="20"/>
            <w:szCs w:val="20"/>
            <w:u w:val="none"/>
          </w:rPr>
          <w:t>The</w:t>
        </w:r>
        <w:proofErr w:type="gramEnd"/>
        <w:r w:rsidR="00A8662E" w:rsidRPr="00EE083C">
          <w:rPr>
            <w:rStyle w:val="Hyperlink"/>
            <w:rFonts w:ascii="Times New Roman" w:hAnsi="Times New Roman" w:cs="Times New Roman"/>
            <w:sz w:val="20"/>
            <w:szCs w:val="20"/>
            <w:u w:val="none"/>
          </w:rPr>
          <w:t xml:space="preserve"> development of global consensus guidelines on the management of the diabetic </w:t>
        </w:r>
        <w:proofErr w:type="spellStart"/>
        <w:r w:rsidR="00A8662E" w:rsidRPr="00EE083C">
          <w:rPr>
            <w:rStyle w:val="Hyperlink"/>
            <w:rFonts w:ascii="Times New Roman" w:hAnsi="Times New Roman" w:cs="Times New Roman"/>
            <w:sz w:val="20"/>
            <w:szCs w:val="20"/>
            <w:u w:val="none"/>
          </w:rPr>
          <w:t>foot.Diabetes</w:t>
        </w:r>
        <w:proofErr w:type="spellEnd"/>
        <w:r w:rsidR="00A8662E" w:rsidRPr="00EE083C">
          <w:rPr>
            <w:rStyle w:val="Hyperlink"/>
            <w:rFonts w:ascii="Times New Roman" w:hAnsi="Times New Roman" w:cs="Times New Roman"/>
            <w:sz w:val="20"/>
            <w:szCs w:val="20"/>
            <w:u w:val="none"/>
          </w:rPr>
          <w:t>/Metabolism Research and Reviews, 24: 116-118.</w:t>
        </w:r>
      </w:hyperlink>
    </w:p>
    <w:p w:rsidR="00A8662E" w:rsidRPr="00EE083C" w:rsidRDefault="005B4039" w:rsidP="00A8662E">
      <w:pPr>
        <w:pStyle w:val="BodyText"/>
        <w:numPr>
          <w:ilvl w:val="0"/>
          <w:numId w:val="9"/>
        </w:numPr>
        <w:contextualSpacing/>
        <w:mirrorIndents/>
        <w:jc w:val="both"/>
        <w:rPr>
          <w:sz w:val="20"/>
          <w:szCs w:val="20"/>
        </w:rPr>
      </w:pPr>
      <w:hyperlink r:id="rId40" w:history="1">
        <w:r w:rsidR="00A8662E" w:rsidRPr="00EE083C">
          <w:rPr>
            <w:rStyle w:val="Hyperlink"/>
            <w:sz w:val="20"/>
            <w:szCs w:val="20"/>
            <w:u w:val="none"/>
          </w:rPr>
          <w:t>World Health Organization (2019) Ten Threats to Global Heath in 2019.</w:t>
        </w:r>
      </w:hyperlink>
    </w:p>
    <w:p w:rsidR="00EB2E29" w:rsidRPr="00696EDF" w:rsidRDefault="005B4039" w:rsidP="001A12F5">
      <w:pPr>
        <w:pStyle w:val="BodyText"/>
        <w:numPr>
          <w:ilvl w:val="0"/>
          <w:numId w:val="9"/>
        </w:numPr>
        <w:contextualSpacing/>
        <w:mirrorIndents/>
        <w:jc w:val="both"/>
        <w:rPr>
          <w:sz w:val="20"/>
          <w:szCs w:val="20"/>
        </w:rPr>
      </w:pPr>
      <w:hyperlink r:id="rId41" w:history="1">
        <w:r w:rsidR="00A8662E" w:rsidRPr="00696EDF">
          <w:rPr>
            <w:rStyle w:val="Hyperlink"/>
            <w:sz w:val="20"/>
            <w:szCs w:val="20"/>
            <w:u w:val="none"/>
          </w:rPr>
          <w:t xml:space="preserve">Bakker K, </w:t>
        </w:r>
        <w:proofErr w:type="spellStart"/>
        <w:r w:rsidR="00A8662E" w:rsidRPr="00696EDF">
          <w:rPr>
            <w:rStyle w:val="Hyperlink"/>
            <w:sz w:val="20"/>
            <w:szCs w:val="20"/>
            <w:u w:val="none"/>
          </w:rPr>
          <w:t>Apelqvist</w:t>
        </w:r>
        <w:proofErr w:type="spellEnd"/>
        <w:r w:rsidR="00A8662E" w:rsidRPr="00696EDF">
          <w:rPr>
            <w:rStyle w:val="Hyperlink"/>
            <w:sz w:val="20"/>
            <w:szCs w:val="20"/>
            <w:u w:val="none"/>
          </w:rPr>
          <w:t xml:space="preserve"> J, </w:t>
        </w:r>
        <w:proofErr w:type="spellStart"/>
        <w:r w:rsidR="00A8662E" w:rsidRPr="00696EDF">
          <w:rPr>
            <w:rStyle w:val="Hyperlink"/>
            <w:sz w:val="20"/>
            <w:szCs w:val="20"/>
            <w:u w:val="none"/>
          </w:rPr>
          <w:t>Lipsky</w:t>
        </w:r>
        <w:proofErr w:type="spellEnd"/>
        <w:r w:rsidR="00A8662E" w:rsidRPr="00696EDF">
          <w:rPr>
            <w:rStyle w:val="Hyperlink"/>
            <w:sz w:val="20"/>
            <w:szCs w:val="20"/>
            <w:u w:val="none"/>
          </w:rPr>
          <w:t xml:space="preserve"> BA, et al. (2016) The 2015 IWGDF guidance on the prevention and management of foot problems in diabetes. International Wound Journal 13: 1072.</w:t>
        </w:r>
      </w:hyperlink>
    </w:p>
    <w:sectPr w:rsidR="00EB2E29" w:rsidRPr="00696EDF" w:rsidSect="00B72BC5">
      <w:headerReference w:type="default" r:id="rId42"/>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39" w:rsidRDefault="005B4039" w:rsidP="00E5175D">
      <w:r>
        <w:separator/>
      </w:r>
    </w:p>
  </w:endnote>
  <w:endnote w:type="continuationSeparator" w:id="0">
    <w:p w:rsidR="005B4039" w:rsidRDefault="005B403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39" w:rsidRDefault="005B4039" w:rsidP="00E5175D">
      <w:r>
        <w:separator/>
      </w:r>
    </w:p>
  </w:footnote>
  <w:footnote w:type="continuationSeparator" w:id="0">
    <w:p w:rsidR="005B4039" w:rsidRDefault="005B403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78" w:rsidRPr="00D85DF2" w:rsidRDefault="00AE4078" w:rsidP="00AE4078">
    <w:pPr>
      <w:tabs>
        <w:tab w:val="left" w:pos="7426"/>
      </w:tabs>
      <w:contextualSpacing/>
      <w:mirrorIndents/>
      <w:jc w:val="both"/>
      <w:rPr>
        <w:sz w:val="20"/>
        <w:szCs w:val="20"/>
      </w:rPr>
    </w:pPr>
    <w:r w:rsidRPr="00D85DF2">
      <w:rPr>
        <w:noProof/>
        <w:sz w:val="20"/>
        <w:szCs w:val="20"/>
      </w:rPr>
      <w:drawing>
        <wp:anchor distT="0" distB="0" distL="114300" distR="114300" simplePos="0" relativeHeight="251661312" behindDoc="0" locked="0" layoutInCell="1" allowOverlap="1" wp14:anchorId="46C8B0BB" wp14:editId="1C30DF36">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AE4078" w:rsidRPr="00D85DF2" w:rsidRDefault="00AE4078" w:rsidP="00AE4078">
    <w:pPr>
      <w:tabs>
        <w:tab w:val="left" w:pos="7426"/>
      </w:tabs>
      <w:contextualSpacing/>
      <w:mirrorIndents/>
      <w:jc w:val="both"/>
      <w:rPr>
        <w:sz w:val="22"/>
        <w:szCs w:val="22"/>
      </w:rPr>
    </w:pPr>
    <w:r w:rsidRPr="00D85DF2">
      <w:rPr>
        <w:sz w:val="22"/>
        <w:szCs w:val="22"/>
      </w:rPr>
      <w:t>Columbus Publishers</w:t>
    </w:r>
  </w:p>
  <w:p w:rsidR="00AE4078" w:rsidRPr="00D85DF2" w:rsidRDefault="00AE4078" w:rsidP="00AE4078">
    <w:pPr>
      <w:tabs>
        <w:tab w:val="left" w:pos="7426"/>
      </w:tabs>
      <w:contextualSpacing/>
      <w:mirrorIndents/>
      <w:jc w:val="both"/>
      <w:rPr>
        <w:sz w:val="22"/>
        <w:szCs w:val="22"/>
      </w:rPr>
    </w:pPr>
    <w:r w:rsidRPr="00D85DF2">
      <w:rPr>
        <w:sz w:val="22"/>
        <w:szCs w:val="22"/>
      </w:rPr>
      <w:t>International Journal of Nursing and Health Care Science</w:t>
    </w:r>
  </w:p>
  <w:p w:rsidR="00AE4078" w:rsidRPr="00D85DF2" w:rsidRDefault="00AE4078" w:rsidP="00AE4078">
    <w:pPr>
      <w:contextualSpacing/>
      <w:mirrorIndents/>
      <w:jc w:val="both"/>
      <w:rPr>
        <w:sz w:val="22"/>
        <w:szCs w:val="22"/>
      </w:rPr>
    </w:pPr>
    <w:r w:rsidRPr="00D85DF2">
      <w:rPr>
        <w:sz w:val="22"/>
        <w:szCs w:val="22"/>
      </w:rPr>
      <w:t>Volume 01: Issue 11</w:t>
    </w:r>
  </w:p>
  <w:p w:rsidR="00AE4078" w:rsidRDefault="00AE4078" w:rsidP="00AE4078">
    <w:pPr>
      <w:contextualSpacing/>
      <w:mirrorIndents/>
      <w:jc w:val="both"/>
      <w:rPr>
        <w:sz w:val="20"/>
        <w:szCs w:val="20"/>
      </w:rPr>
    </w:pPr>
    <w:r w:rsidRPr="00D85DF2">
      <w:rPr>
        <w:sz w:val="22"/>
        <w:szCs w:val="22"/>
      </w:rPr>
      <w:t xml:space="preserve">Hall KK and </w:t>
    </w:r>
    <w:proofErr w:type="spellStart"/>
    <w:r w:rsidRPr="00D85DF2">
      <w:rPr>
        <w:sz w:val="22"/>
        <w:szCs w:val="22"/>
      </w:rPr>
      <w:t>Nkya</w:t>
    </w:r>
    <w:proofErr w:type="spellEnd"/>
    <w:r w:rsidRPr="00D85DF2">
      <w:rPr>
        <w:sz w:val="22"/>
        <w:szCs w:val="22"/>
      </w:rPr>
      <w:t xml:space="preserve"> SJ.</w:t>
    </w:r>
    <w:r>
      <w:rPr>
        <w:sz w:val="20"/>
        <w:szCs w:val="20"/>
      </w:rPr>
      <w:t xml:space="preserve"> </w:t>
    </w:r>
  </w:p>
  <w:p w:rsidR="006C179E" w:rsidRPr="000227BB" w:rsidRDefault="006C179E" w:rsidP="0002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0" w:hanging="360"/>
      </w:pPr>
      <w:rPr>
        <w:rFonts w:ascii="Calibri" w:hAnsi="Calibri" w:cs="Calibri"/>
        <w:b w:val="0"/>
        <w:bCs w:val="0"/>
        <w:sz w:val="22"/>
        <w:szCs w:val="22"/>
      </w:rPr>
    </w:lvl>
    <w:lvl w:ilvl="1">
      <w:start w:val="2"/>
      <w:numFmt w:val="lowerLetter"/>
      <w:lvlText w:val="%2."/>
      <w:lvlJc w:val="left"/>
      <w:pPr>
        <w:ind w:left="4049" w:hanging="221"/>
      </w:pPr>
      <w:rPr>
        <w:rFonts w:ascii="Calibri" w:hAnsi="Calibri" w:cs="Calibri"/>
        <w:b w:val="0"/>
        <w:bCs w:val="0"/>
        <w:spacing w:val="-1"/>
        <w:sz w:val="22"/>
        <w:szCs w:val="22"/>
      </w:rPr>
    </w:lvl>
    <w:lvl w:ilvl="2">
      <w:numFmt w:val="bullet"/>
      <w:lvlText w:val="•"/>
      <w:lvlJc w:val="left"/>
      <w:pPr>
        <w:ind w:left="4049" w:hanging="221"/>
      </w:pPr>
    </w:lvl>
    <w:lvl w:ilvl="3">
      <w:numFmt w:val="bullet"/>
      <w:lvlText w:val="•"/>
      <w:lvlJc w:val="left"/>
      <w:pPr>
        <w:ind w:left="4081" w:hanging="221"/>
      </w:pPr>
    </w:lvl>
    <w:lvl w:ilvl="4">
      <w:numFmt w:val="bullet"/>
      <w:lvlText w:val="•"/>
      <w:lvlJc w:val="left"/>
      <w:pPr>
        <w:ind w:left="4131" w:hanging="221"/>
      </w:pPr>
    </w:lvl>
    <w:lvl w:ilvl="5">
      <w:numFmt w:val="bullet"/>
      <w:lvlText w:val="•"/>
      <w:lvlJc w:val="left"/>
      <w:pPr>
        <w:ind w:left="4136" w:hanging="221"/>
      </w:pPr>
    </w:lvl>
    <w:lvl w:ilvl="6">
      <w:numFmt w:val="bullet"/>
      <w:lvlText w:val="•"/>
      <w:lvlJc w:val="left"/>
      <w:pPr>
        <w:ind w:left="5140" w:hanging="221"/>
      </w:pPr>
    </w:lvl>
    <w:lvl w:ilvl="7">
      <w:numFmt w:val="bullet"/>
      <w:lvlText w:val="•"/>
      <w:lvlJc w:val="left"/>
      <w:pPr>
        <w:ind w:left="6145" w:hanging="221"/>
      </w:pPr>
    </w:lvl>
    <w:lvl w:ilvl="8">
      <w:numFmt w:val="bullet"/>
      <w:lvlText w:val="•"/>
      <w:lvlJc w:val="left"/>
      <w:pPr>
        <w:ind w:left="7150" w:hanging="221"/>
      </w:pPr>
    </w:lvl>
  </w:abstractNum>
  <w:abstractNum w:abstractNumId="1" w15:restartNumberingAfterBreak="0">
    <w:nsid w:val="00000403"/>
    <w:multiLevelType w:val="multilevel"/>
    <w:tmpl w:val="00000886"/>
    <w:lvl w:ilvl="0">
      <w:start w:val="2"/>
      <w:numFmt w:val="lowerLetter"/>
      <w:lvlText w:val="%1."/>
      <w:lvlJc w:val="left"/>
      <w:pPr>
        <w:ind w:left="2349" w:hanging="222"/>
      </w:pPr>
      <w:rPr>
        <w:rFonts w:ascii="Calibri" w:hAnsi="Calibri" w:cs="Calibri"/>
        <w:b w:val="0"/>
        <w:bCs w:val="0"/>
        <w:spacing w:val="-1"/>
        <w:sz w:val="22"/>
        <w:szCs w:val="22"/>
      </w:rPr>
    </w:lvl>
    <w:lvl w:ilvl="1">
      <w:numFmt w:val="bullet"/>
      <w:lvlText w:val="•"/>
      <w:lvlJc w:val="left"/>
      <w:pPr>
        <w:ind w:left="2660" w:hanging="222"/>
      </w:pPr>
    </w:lvl>
    <w:lvl w:ilvl="2">
      <w:numFmt w:val="bullet"/>
      <w:lvlText w:val="•"/>
      <w:lvlJc w:val="left"/>
      <w:pPr>
        <w:ind w:left="3386" w:hanging="222"/>
      </w:pPr>
    </w:lvl>
    <w:lvl w:ilvl="3">
      <w:numFmt w:val="bullet"/>
      <w:lvlText w:val="•"/>
      <w:lvlJc w:val="left"/>
      <w:pPr>
        <w:ind w:left="4113" w:hanging="222"/>
      </w:pPr>
    </w:lvl>
    <w:lvl w:ilvl="4">
      <w:numFmt w:val="bullet"/>
      <w:lvlText w:val="•"/>
      <w:lvlJc w:val="left"/>
      <w:pPr>
        <w:ind w:left="4840" w:hanging="222"/>
      </w:pPr>
    </w:lvl>
    <w:lvl w:ilvl="5">
      <w:numFmt w:val="bullet"/>
      <w:lvlText w:val="•"/>
      <w:lvlJc w:val="left"/>
      <w:pPr>
        <w:ind w:left="5566" w:hanging="222"/>
      </w:pPr>
    </w:lvl>
    <w:lvl w:ilvl="6">
      <w:numFmt w:val="bullet"/>
      <w:lvlText w:val="•"/>
      <w:lvlJc w:val="left"/>
      <w:pPr>
        <w:ind w:left="6293" w:hanging="222"/>
      </w:pPr>
    </w:lvl>
    <w:lvl w:ilvl="7">
      <w:numFmt w:val="bullet"/>
      <w:lvlText w:val="•"/>
      <w:lvlJc w:val="left"/>
      <w:pPr>
        <w:ind w:left="7020" w:hanging="222"/>
      </w:pPr>
    </w:lvl>
    <w:lvl w:ilvl="8">
      <w:numFmt w:val="bullet"/>
      <w:lvlText w:val="•"/>
      <w:lvlJc w:val="left"/>
      <w:pPr>
        <w:ind w:left="7746" w:hanging="222"/>
      </w:pPr>
    </w:lvl>
  </w:abstractNum>
  <w:abstractNum w:abstractNumId="2" w15:restartNumberingAfterBreak="0">
    <w:nsid w:val="09BE7812"/>
    <w:multiLevelType w:val="hybridMultilevel"/>
    <w:tmpl w:val="19F4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3482A"/>
    <w:multiLevelType w:val="hybridMultilevel"/>
    <w:tmpl w:val="7F0E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E7C3E"/>
    <w:multiLevelType w:val="hybridMultilevel"/>
    <w:tmpl w:val="330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5587B"/>
    <w:multiLevelType w:val="hybridMultilevel"/>
    <w:tmpl w:val="560A3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10133"/>
    <w:multiLevelType w:val="hybridMultilevel"/>
    <w:tmpl w:val="A6D6E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A456F"/>
    <w:multiLevelType w:val="hybridMultilevel"/>
    <w:tmpl w:val="CEEA6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045BF"/>
    <w:multiLevelType w:val="hybridMultilevel"/>
    <w:tmpl w:val="777679C0"/>
    <w:lvl w:ilvl="0" w:tplc="52A8688C">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81530"/>
    <w:multiLevelType w:val="hybridMultilevel"/>
    <w:tmpl w:val="0AE6741A"/>
    <w:lvl w:ilvl="0" w:tplc="726298AA">
      <w:start w:val="1"/>
      <w:numFmt w:val="decimal"/>
      <w:lvlText w:val="%1)"/>
      <w:lvlJc w:val="left"/>
      <w:pPr>
        <w:ind w:left="700" w:hanging="360"/>
      </w:pPr>
      <w:rPr>
        <w:rFonts w:ascii="Times New Roman" w:eastAsia="Times New Roman" w:hAnsi="Times New Roman" w:cs="Times New Roman" w:hint="default"/>
        <w:spacing w:val="-20"/>
        <w:w w:val="100"/>
        <w:sz w:val="24"/>
        <w:szCs w:val="24"/>
        <w:lang w:val="en-US" w:eastAsia="en-US" w:bidi="ar-SA"/>
      </w:rPr>
    </w:lvl>
    <w:lvl w:ilvl="1" w:tplc="24DA0262">
      <w:numFmt w:val="bullet"/>
      <w:lvlText w:val="•"/>
      <w:lvlJc w:val="left"/>
      <w:pPr>
        <w:ind w:left="1160" w:hanging="360"/>
      </w:pPr>
      <w:rPr>
        <w:rFonts w:hint="default"/>
        <w:lang w:val="en-US" w:eastAsia="en-US" w:bidi="ar-SA"/>
      </w:rPr>
    </w:lvl>
    <w:lvl w:ilvl="2" w:tplc="A7389DC8">
      <w:numFmt w:val="bullet"/>
      <w:lvlText w:val="•"/>
      <w:lvlJc w:val="left"/>
      <w:pPr>
        <w:ind w:left="2195" w:hanging="360"/>
      </w:pPr>
      <w:rPr>
        <w:rFonts w:hint="default"/>
        <w:lang w:val="en-US" w:eastAsia="en-US" w:bidi="ar-SA"/>
      </w:rPr>
    </w:lvl>
    <w:lvl w:ilvl="3" w:tplc="B1F8265A">
      <w:numFmt w:val="bullet"/>
      <w:lvlText w:val="•"/>
      <w:lvlJc w:val="left"/>
      <w:pPr>
        <w:ind w:left="3231" w:hanging="360"/>
      </w:pPr>
      <w:rPr>
        <w:rFonts w:hint="default"/>
        <w:lang w:val="en-US" w:eastAsia="en-US" w:bidi="ar-SA"/>
      </w:rPr>
    </w:lvl>
    <w:lvl w:ilvl="4" w:tplc="D87238F2">
      <w:numFmt w:val="bullet"/>
      <w:lvlText w:val="•"/>
      <w:lvlJc w:val="left"/>
      <w:pPr>
        <w:ind w:left="4266" w:hanging="360"/>
      </w:pPr>
      <w:rPr>
        <w:rFonts w:hint="default"/>
        <w:lang w:val="en-US" w:eastAsia="en-US" w:bidi="ar-SA"/>
      </w:rPr>
    </w:lvl>
    <w:lvl w:ilvl="5" w:tplc="0DD610B0">
      <w:numFmt w:val="bullet"/>
      <w:lvlText w:val="•"/>
      <w:lvlJc w:val="left"/>
      <w:pPr>
        <w:ind w:left="5302" w:hanging="360"/>
      </w:pPr>
      <w:rPr>
        <w:rFonts w:hint="default"/>
        <w:lang w:val="en-US" w:eastAsia="en-US" w:bidi="ar-SA"/>
      </w:rPr>
    </w:lvl>
    <w:lvl w:ilvl="6" w:tplc="A4329698">
      <w:numFmt w:val="bullet"/>
      <w:lvlText w:val="•"/>
      <w:lvlJc w:val="left"/>
      <w:pPr>
        <w:ind w:left="6337" w:hanging="360"/>
      </w:pPr>
      <w:rPr>
        <w:rFonts w:hint="default"/>
        <w:lang w:val="en-US" w:eastAsia="en-US" w:bidi="ar-SA"/>
      </w:rPr>
    </w:lvl>
    <w:lvl w:ilvl="7" w:tplc="CE52DF54">
      <w:numFmt w:val="bullet"/>
      <w:lvlText w:val="•"/>
      <w:lvlJc w:val="left"/>
      <w:pPr>
        <w:ind w:left="7373" w:hanging="360"/>
      </w:pPr>
      <w:rPr>
        <w:rFonts w:hint="default"/>
        <w:lang w:val="en-US" w:eastAsia="en-US" w:bidi="ar-SA"/>
      </w:rPr>
    </w:lvl>
    <w:lvl w:ilvl="8" w:tplc="4648B024">
      <w:numFmt w:val="bullet"/>
      <w:lvlText w:val="•"/>
      <w:lvlJc w:val="left"/>
      <w:pPr>
        <w:ind w:left="8408" w:hanging="360"/>
      </w:pPr>
      <w:rPr>
        <w:rFonts w:hint="default"/>
        <w:lang w:val="en-US" w:eastAsia="en-US" w:bidi="ar-SA"/>
      </w:rPr>
    </w:lvl>
  </w:abstractNum>
  <w:abstractNum w:abstractNumId="10" w15:restartNumberingAfterBreak="0">
    <w:nsid w:val="41BC0D92"/>
    <w:multiLevelType w:val="hybridMultilevel"/>
    <w:tmpl w:val="7FF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05634"/>
    <w:multiLevelType w:val="hybridMultilevel"/>
    <w:tmpl w:val="87485626"/>
    <w:lvl w:ilvl="0" w:tplc="B8EA5D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726B3"/>
    <w:multiLevelType w:val="hybridMultilevel"/>
    <w:tmpl w:val="DA72F908"/>
    <w:lvl w:ilvl="0" w:tplc="615C5CEC">
      <w:numFmt w:val="bullet"/>
      <w:lvlText w:val=""/>
      <w:lvlJc w:val="left"/>
      <w:pPr>
        <w:ind w:left="1660" w:hanging="561"/>
      </w:pPr>
      <w:rPr>
        <w:rFonts w:ascii="Symbol" w:eastAsia="Symbol" w:hAnsi="Symbol" w:cs="Symbol" w:hint="default"/>
        <w:w w:val="96"/>
        <w:sz w:val="24"/>
        <w:szCs w:val="24"/>
        <w:lang w:val="en-US" w:eastAsia="en-US" w:bidi="ar-SA"/>
      </w:rPr>
    </w:lvl>
    <w:lvl w:ilvl="1" w:tplc="4AA2A9F2">
      <w:start w:val="1"/>
      <w:numFmt w:val="decimal"/>
      <w:lvlText w:val="%2)"/>
      <w:lvlJc w:val="left"/>
      <w:pPr>
        <w:ind w:left="1160" w:hanging="260"/>
      </w:pPr>
      <w:rPr>
        <w:rFonts w:ascii="Times New Roman" w:eastAsia="Times New Roman" w:hAnsi="Times New Roman" w:cs="Times New Roman" w:hint="default"/>
        <w:spacing w:val="-11"/>
        <w:w w:val="100"/>
        <w:sz w:val="24"/>
        <w:szCs w:val="24"/>
        <w:lang w:val="en-US" w:eastAsia="en-US" w:bidi="ar-SA"/>
      </w:rPr>
    </w:lvl>
    <w:lvl w:ilvl="2" w:tplc="5B6C998E">
      <w:numFmt w:val="bullet"/>
      <w:lvlText w:val="•"/>
      <w:lvlJc w:val="left"/>
      <w:pPr>
        <w:ind w:left="2640" w:hanging="260"/>
      </w:pPr>
      <w:rPr>
        <w:rFonts w:hint="default"/>
        <w:lang w:val="en-US" w:eastAsia="en-US" w:bidi="ar-SA"/>
      </w:rPr>
    </w:lvl>
    <w:lvl w:ilvl="3" w:tplc="6AFE2718">
      <w:numFmt w:val="bullet"/>
      <w:lvlText w:val="•"/>
      <w:lvlJc w:val="left"/>
      <w:pPr>
        <w:ind w:left="3620" w:hanging="260"/>
      </w:pPr>
      <w:rPr>
        <w:rFonts w:hint="default"/>
        <w:lang w:val="en-US" w:eastAsia="en-US" w:bidi="ar-SA"/>
      </w:rPr>
    </w:lvl>
    <w:lvl w:ilvl="4" w:tplc="1AF6CA84">
      <w:numFmt w:val="bullet"/>
      <w:lvlText w:val="•"/>
      <w:lvlJc w:val="left"/>
      <w:pPr>
        <w:ind w:left="4600" w:hanging="260"/>
      </w:pPr>
      <w:rPr>
        <w:rFonts w:hint="default"/>
        <w:lang w:val="en-US" w:eastAsia="en-US" w:bidi="ar-SA"/>
      </w:rPr>
    </w:lvl>
    <w:lvl w:ilvl="5" w:tplc="ADB8034E">
      <w:numFmt w:val="bullet"/>
      <w:lvlText w:val="•"/>
      <w:lvlJc w:val="left"/>
      <w:pPr>
        <w:ind w:left="5580" w:hanging="260"/>
      </w:pPr>
      <w:rPr>
        <w:rFonts w:hint="default"/>
        <w:lang w:val="en-US" w:eastAsia="en-US" w:bidi="ar-SA"/>
      </w:rPr>
    </w:lvl>
    <w:lvl w:ilvl="6" w:tplc="31782BDC">
      <w:numFmt w:val="bullet"/>
      <w:lvlText w:val="•"/>
      <w:lvlJc w:val="left"/>
      <w:pPr>
        <w:ind w:left="6560" w:hanging="260"/>
      </w:pPr>
      <w:rPr>
        <w:rFonts w:hint="default"/>
        <w:lang w:val="en-US" w:eastAsia="en-US" w:bidi="ar-SA"/>
      </w:rPr>
    </w:lvl>
    <w:lvl w:ilvl="7" w:tplc="FA821584">
      <w:numFmt w:val="bullet"/>
      <w:lvlText w:val="•"/>
      <w:lvlJc w:val="left"/>
      <w:pPr>
        <w:ind w:left="7540" w:hanging="260"/>
      </w:pPr>
      <w:rPr>
        <w:rFonts w:hint="default"/>
        <w:lang w:val="en-US" w:eastAsia="en-US" w:bidi="ar-SA"/>
      </w:rPr>
    </w:lvl>
    <w:lvl w:ilvl="8" w:tplc="D9E4AB22">
      <w:numFmt w:val="bullet"/>
      <w:lvlText w:val="•"/>
      <w:lvlJc w:val="left"/>
      <w:pPr>
        <w:ind w:left="8520" w:hanging="260"/>
      </w:pPr>
      <w:rPr>
        <w:rFonts w:hint="default"/>
        <w:lang w:val="en-US" w:eastAsia="en-US" w:bidi="ar-SA"/>
      </w:rPr>
    </w:lvl>
  </w:abstractNum>
  <w:abstractNum w:abstractNumId="13" w15:restartNumberingAfterBreak="0">
    <w:nsid w:val="6D5C2596"/>
    <w:multiLevelType w:val="hybridMultilevel"/>
    <w:tmpl w:val="49B4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6"/>
  </w:num>
  <w:num w:numId="6">
    <w:abstractNumId w:val="9"/>
  </w:num>
  <w:num w:numId="7">
    <w:abstractNumId w:val="12"/>
  </w:num>
  <w:num w:numId="8">
    <w:abstractNumId w:val="4"/>
  </w:num>
  <w:num w:numId="9">
    <w:abstractNumId w:val="8"/>
  </w:num>
  <w:num w:numId="10">
    <w:abstractNumId w:val="7"/>
  </w:num>
  <w:num w:numId="11">
    <w:abstractNumId w:val="13"/>
  </w:num>
  <w:num w:numId="12">
    <w:abstractNumId w:val="2"/>
  </w:num>
  <w:num w:numId="13">
    <w:abstractNumId w:val="10"/>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235E"/>
    <w:rsid w:val="0000312F"/>
    <w:rsid w:val="00005CA8"/>
    <w:rsid w:val="00011126"/>
    <w:rsid w:val="000221C0"/>
    <w:rsid w:val="000227BB"/>
    <w:rsid w:val="00022F91"/>
    <w:rsid w:val="00024803"/>
    <w:rsid w:val="00025AC0"/>
    <w:rsid w:val="0003245B"/>
    <w:rsid w:val="00040407"/>
    <w:rsid w:val="0004063E"/>
    <w:rsid w:val="00040C34"/>
    <w:rsid w:val="00043514"/>
    <w:rsid w:val="000455CA"/>
    <w:rsid w:val="00045A0C"/>
    <w:rsid w:val="00046585"/>
    <w:rsid w:val="0004678F"/>
    <w:rsid w:val="00050674"/>
    <w:rsid w:val="000511EE"/>
    <w:rsid w:val="00055E43"/>
    <w:rsid w:val="000619E1"/>
    <w:rsid w:val="000651D9"/>
    <w:rsid w:val="00067207"/>
    <w:rsid w:val="000706FF"/>
    <w:rsid w:val="00070E1D"/>
    <w:rsid w:val="00071F33"/>
    <w:rsid w:val="000724F8"/>
    <w:rsid w:val="000736F9"/>
    <w:rsid w:val="000757BD"/>
    <w:rsid w:val="000803B8"/>
    <w:rsid w:val="00080F6B"/>
    <w:rsid w:val="00083F7E"/>
    <w:rsid w:val="00091FA6"/>
    <w:rsid w:val="000938B6"/>
    <w:rsid w:val="00093E90"/>
    <w:rsid w:val="00094ED8"/>
    <w:rsid w:val="0009607C"/>
    <w:rsid w:val="000A4276"/>
    <w:rsid w:val="000A4730"/>
    <w:rsid w:val="000A5167"/>
    <w:rsid w:val="000A5506"/>
    <w:rsid w:val="000A78AA"/>
    <w:rsid w:val="000B0646"/>
    <w:rsid w:val="000B1EF1"/>
    <w:rsid w:val="000B26B4"/>
    <w:rsid w:val="000B47CA"/>
    <w:rsid w:val="000B5481"/>
    <w:rsid w:val="000B5B6C"/>
    <w:rsid w:val="000B5BEB"/>
    <w:rsid w:val="000B7460"/>
    <w:rsid w:val="000C2848"/>
    <w:rsid w:val="000C3917"/>
    <w:rsid w:val="000C3F91"/>
    <w:rsid w:val="000C3FC6"/>
    <w:rsid w:val="000C5E7A"/>
    <w:rsid w:val="000C7B43"/>
    <w:rsid w:val="000D0D7C"/>
    <w:rsid w:val="000D127B"/>
    <w:rsid w:val="000D160A"/>
    <w:rsid w:val="000D1A76"/>
    <w:rsid w:val="000D1C64"/>
    <w:rsid w:val="000D31C9"/>
    <w:rsid w:val="000D3201"/>
    <w:rsid w:val="000D4205"/>
    <w:rsid w:val="000D6A26"/>
    <w:rsid w:val="000D6D4C"/>
    <w:rsid w:val="000D6E2C"/>
    <w:rsid w:val="000E08F3"/>
    <w:rsid w:val="000E2543"/>
    <w:rsid w:val="000F0313"/>
    <w:rsid w:val="000F19DA"/>
    <w:rsid w:val="000F45A7"/>
    <w:rsid w:val="000F6909"/>
    <w:rsid w:val="000F6E3C"/>
    <w:rsid w:val="00100183"/>
    <w:rsid w:val="0010107F"/>
    <w:rsid w:val="00102E97"/>
    <w:rsid w:val="00103DED"/>
    <w:rsid w:val="00110108"/>
    <w:rsid w:val="00110BA6"/>
    <w:rsid w:val="001115A5"/>
    <w:rsid w:val="00111FDB"/>
    <w:rsid w:val="00120241"/>
    <w:rsid w:val="00121866"/>
    <w:rsid w:val="00122B48"/>
    <w:rsid w:val="0013001A"/>
    <w:rsid w:val="00130A6A"/>
    <w:rsid w:val="00130D78"/>
    <w:rsid w:val="00132754"/>
    <w:rsid w:val="00132E5B"/>
    <w:rsid w:val="00133616"/>
    <w:rsid w:val="001340F2"/>
    <w:rsid w:val="00134E3C"/>
    <w:rsid w:val="001356CC"/>
    <w:rsid w:val="00137A6C"/>
    <w:rsid w:val="00141213"/>
    <w:rsid w:val="00141D55"/>
    <w:rsid w:val="00143B57"/>
    <w:rsid w:val="00146602"/>
    <w:rsid w:val="001543A6"/>
    <w:rsid w:val="00155830"/>
    <w:rsid w:val="00155B59"/>
    <w:rsid w:val="00155B9B"/>
    <w:rsid w:val="00155D57"/>
    <w:rsid w:val="00161AF0"/>
    <w:rsid w:val="0016343D"/>
    <w:rsid w:val="00164880"/>
    <w:rsid w:val="0018092A"/>
    <w:rsid w:val="001862C9"/>
    <w:rsid w:val="001868D8"/>
    <w:rsid w:val="00186B0E"/>
    <w:rsid w:val="00187681"/>
    <w:rsid w:val="001934C3"/>
    <w:rsid w:val="00193EEF"/>
    <w:rsid w:val="00195013"/>
    <w:rsid w:val="00196682"/>
    <w:rsid w:val="00197864"/>
    <w:rsid w:val="001A06C1"/>
    <w:rsid w:val="001A5F16"/>
    <w:rsid w:val="001A64FC"/>
    <w:rsid w:val="001B3505"/>
    <w:rsid w:val="001B51F4"/>
    <w:rsid w:val="001B667C"/>
    <w:rsid w:val="001C1491"/>
    <w:rsid w:val="001C1AE4"/>
    <w:rsid w:val="001C5DDD"/>
    <w:rsid w:val="001C72B7"/>
    <w:rsid w:val="001D0DD9"/>
    <w:rsid w:val="001D6822"/>
    <w:rsid w:val="001D6C20"/>
    <w:rsid w:val="001E29E0"/>
    <w:rsid w:val="001E2F1F"/>
    <w:rsid w:val="001E3F61"/>
    <w:rsid w:val="001E5699"/>
    <w:rsid w:val="001E5881"/>
    <w:rsid w:val="001E7B0A"/>
    <w:rsid w:val="001F0D37"/>
    <w:rsid w:val="001F2A41"/>
    <w:rsid w:val="001F3D3F"/>
    <w:rsid w:val="001F5C97"/>
    <w:rsid w:val="001F6253"/>
    <w:rsid w:val="001F7520"/>
    <w:rsid w:val="00200C79"/>
    <w:rsid w:val="00202858"/>
    <w:rsid w:val="0020751C"/>
    <w:rsid w:val="002112D6"/>
    <w:rsid w:val="00211CBE"/>
    <w:rsid w:val="002123A8"/>
    <w:rsid w:val="00214E14"/>
    <w:rsid w:val="0022114E"/>
    <w:rsid w:val="0023475B"/>
    <w:rsid w:val="002370E1"/>
    <w:rsid w:val="00237C63"/>
    <w:rsid w:val="002427BD"/>
    <w:rsid w:val="0024305A"/>
    <w:rsid w:val="0024404A"/>
    <w:rsid w:val="002450CA"/>
    <w:rsid w:val="00250FB8"/>
    <w:rsid w:val="002538DD"/>
    <w:rsid w:val="00257E49"/>
    <w:rsid w:val="00261F56"/>
    <w:rsid w:val="00263FF9"/>
    <w:rsid w:val="0026469C"/>
    <w:rsid w:val="00265693"/>
    <w:rsid w:val="00265B36"/>
    <w:rsid w:val="002710A0"/>
    <w:rsid w:val="0027163D"/>
    <w:rsid w:val="00273548"/>
    <w:rsid w:val="002737F6"/>
    <w:rsid w:val="00275D16"/>
    <w:rsid w:val="00277B62"/>
    <w:rsid w:val="00285D45"/>
    <w:rsid w:val="00286BAE"/>
    <w:rsid w:val="00287A8B"/>
    <w:rsid w:val="0029647B"/>
    <w:rsid w:val="002A0236"/>
    <w:rsid w:val="002A2959"/>
    <w:rsid w:val="002A316C"/>
    <w:rsid w:val="002A6940"/>
    <w:rsid w:val="002B19FE"/>
    <w:rsid w:val="002B1BD7"/>
    <w:rsid w:val="002B29D3"/>
    <w:rsid w:val="002B428E"/>
    <w:rsid w:val="002B4987"/>
    <w:rsid w:val="002B673A"/>
    <w:rsid w:val="002C4945"/>
    <w:rsid w:val="002C4AD0"/>
    <w:rsid w:val="002C4D45"/>
    <w:rsid w:val="002C7168"/>
    <w:rsid w:val="002D01A8"/>
    <w:rsid w:val="002E10A8"/>
    <w:rsid w:val="002E6BBB"/>
    <w:rsid w:val="002E6F52"/>
    <w:rsid w:val="002F0442"/>
    <w:rsid w:val="002F0D3C"/>
    <w:rsid w:val="002F3685"/>
    <w:rsid w:val="002F4A51"/>
    <w:rsid w:val="002F54A5"/>
    <w:rsid w:val="00300A82"/>
    <w:rsid w:val="0030402E"/>
    <w:rsid w:val="00306563"/>
    <w:rsid w:val="00310E7D"/>
    <w:rsid w:val="003134C2"/>
    <w:rsid w:val="00313AC6"/>
    <w:rsid w:val="00315670"/>
    <w:rsid w:val="0031791A"/>
    <w:rsid w:val="00317C45"/>
    <w:rsid w:val="0032223A"/>
    <w:rsid w:val="003234F1"/>
    <w:rsid w:val="00327C99"/>
    <w:rsid w:val="003315D0"/>
    <w:rsid w:val="00333BC1"/>
    <w:rsid w:val="00334046"/>
    <w:rsid w:val="003358FD"/>
    <w:rsid w:val="00340CF2"/>
    <w:rsid w:val="00341037"/>
    <w:rsid w:val="00341A40"/>
    <w:rsid w:val="0034316F"/>
    <w:rsid w:val="00350354"/>
    <w:rsid w:val="0035235F"/>
    <w:rsid w:val="0035359A"/>
    <w:rsid w:val="003545B9"/>
    <w:rsid w:val="0035516E"/>
    <w:rsid w:val="00356356"/>
    <w:rsid w:val="00357459"/>
    <w:rsid w:val="00360EF1"/>
    <w:rsid w:val="003624F9"/>
    <w:rsid w:val="00362B24"/>
    <w:rsid w:val="00362B52"/>
    <w:rsid w:val="003635F0"/>
    <w:rsid w:val="003643AD"/>
    <w:rsid w:val="00364B80"/>
    <w:rsid w:val="00364E71"/>
    <w:rsid w:val="003658CF"/>
    <w:rsid w:val="003668CE"/>
    <w:rsid w:val="0037656C"/>
    <w:rsid w:val="00380347"/>
    <w:rsid w:val="003822DA"/>
    <w:rsid w:val="00384628"/>
    <w:rsid w:val="0038687C"/>
    <w:rsid w:val="0039732F"/>
    <w:rsid w:val="003A03E0"/>
    <w:rsid w:val="003A286C"/>
    <w:rsid w:val="003A7313"/>
    <w:rsid w:val="003A7366"/>
    <w:rsid w:val="003B04AE"/>
    <w:rsid w:val="003B0F85"/>
    <w:rsid w:val="003B2288"/>
    <w:rsid w:val="003B3042"/>
    <w:rsid w:val="003B3045"/>
    <w:rsid w:val="003B5460"/>
    <w:rsid w:val="003B7CCE"/>
    <w:rsid w:val="003C2216"/>
    <w:rsid w:val="003C3231"/>
    <w:rsid w:val="003D173D"/>
    <w:rsid w:val="003D2D9C"/>
    <w:rsid w:val="003D4180"/>
    <w:rsid w:val="003D52FC"/>
    <w:rsid w:val="003E1B01"/>
    <w:rsid w:val="003E4113"/>
    <w:rsid w:val="003E4241"/>
    <w:rsid w:val="003E5C2D"/>
    <w:rsid w:val="003F13C7"/>
    <w:rsid w:val="003F17AB"/>
    <w:rsid w:val="003F24DB"/>
    <w:rsid w:val="003F42A0"/>
    <w:rsid w:val="00403AF0"/>
    <w:rsid w:val="004101EA"/>
    <w:rsid w:val="00412844"/>
    <w:rsid w:val="0041452F"/>
    <w:rsid w:val="00417147"/>
    <w:rsid w:val="00421F8A"/>
    <w:rsid w:val="00423F00"/>
    <w:rsid w:val="00427CCB"/>
    <w:rsid w:val="00432F27"/>
    <w:rsid w:val="00433E92"/>
    <w:rsid w:val="004372B8"/>
    <w:rsid w:val="004375DE"/>
    <w:rsid w:val="00437B04"/>
    <w:rsid w:val="004442A4"/>
    <w:rsid w:val="00455236"/>
    <w:rsid w:val="00457126"/>
    <w:rsid w:val="00457ECB"/>
    <w:rsid w:val="00460215"/>
    <w:rsid w:val="004634CB"/>
    <w:rsid w:val="004651B2"/>
    <w:rsid w:val="00465E0E"/>
    <w:rsid w:val="00466212"/>
    <w:rsid w:val="00476E75"/>
    <w:rsid w:val="004770E4"/>
    <w:rsid w:val="00484563"/>
    <w:rsid w:val="004847B2"/>
    <w:rsid w:val="004847D6"/>
    <w:rsid w:val="00484980"/>
    <w:rsid w:val="004855C0"/>
    <w:rsid w:val="00485ECD"/>
    <w:rsid w:val="00486FD9"/>
    <w:rsid w:val="004930A6"/>
    <w:rsid w:val="00493C31"/>
    <w:rsid w:val="0049488D"/>
    <w:rsid w:val="004A1C69"/>
    <w:rsid w:val="004A65EF"/>
    <w:rsid w:val="004A78BA"/>
    <w:rsid w:val="004B0E1D"/>
    <w:rsid w:val="004B596F"/>
    <w:rsid w:val="004C2455"/>
    <w:rsid w:val="004D16A8"/>
    <w:rsid w:val="004D352E"/>
    <w:rsid w:val="004D3919"/>
    <w:rsid w:val="004D48FA"/>
    <w:rsid w:val="004D49A3"/>
    <w:rsid w:val="004D4B17"/>
    <w:rsid w:val="004D5797"/>
    <w:rsid w:val="004D75A2"/>
    <w:rsid w:val="004E1E80"/>
    <w:rsid w:val="004F12E5"/>
    <w:rsid w:val="004F31BB"/>
    <w:rsid w:val="004F4243"/>
    <w:rsid w:val="004F6784"/>
    <w:rsid w:val="00500B62"/>
    <w:rsid w:val="00501B79"/>
    <w:rsid w:val="00502A78"/>
    <w:rsid w:val="00502C65"/>
    <w:rsid w:val="00503134"/>
    <w:rsid w:val="00506AEA"/>
    <w:rsid w:val="005074FA"/>
    <w:rsid w:val="00517328"/>
    <w:rsid w:val="00517ED2"/>
    <w:rsid w:val="00523840"/>
    <w:rsid w:val="005260EB"/>
    <w:rsid w:val="00530004"/>
    <w:rsid w:val="00530530"/>
    <w:rsid w:val="00530F51"/>
    <w:rsid w:val="00534187"/>
    <w:rsid w:val="00535576"/>
    <w:rsid w:val="00537E5B"/>
    <w:rsid w:val="00541163"/>
    <w:rsid w:val="00541C85"/>
    <w:rsid w:val="00541EA9"/>
    <w:rsid w:val="005424CD"/>
    <w:rsid w:val="0054557B"/>
    <w:rsid w:val="00547068"/>
    <w:rsid w:val="0054722B"/>
    <w:rsid w:val="0055188C"/>
    <w:rsid w:val="005563C7"/>
    <w:rsid w:val="0055764C"/>
    <w:rsid w:val="00563CB2"/>
    <w:rsid w:val="00565E29"/>
    <w:rsid w:val="00565ECC"/>
    <w:rsid w:val="00574510"/>
    <w:rsid w:val="00580CAD"/>
    <w:rsid w:val="00581649"/>
    <w:rsid w:val="00581D27"/>
    <w:rsid w:val="00585328"/>
    <w:rsid w:val="00585DAA"/>
    <w:rsid w:val="00586F9D"/>
    <w:rsid w:val="00587E12"/>
    <w:rsid w:val="00590D22"/>
    <w:rsid w:val="00591174"/>
    <w:rsid w:val="00591A14"/>
    <w:rsid w:val="005921DF"/>
    <w:rsid w:val="00592C11"/>
    <w:rsid w:val="00593882"/>
    <w:rsid w:val="00593CFB"/>
    <w:rsid w:val="00596329"/>
    <w:rsid w:val="0059740A"/>
    <w:rsid w:val="005A065B"/>
    <w:rsid w:val="005A1730"/>
    <w:rsid w:val="005A1DAE"/>
    <w:rsid w:val="005A393C"/>
    <w:rsid w:val="005A60E5"/>
    <w:rsid w:val="005B0D6B"/>
    <w:rsid w:val="005B1F1A"/>
    <w:rsid w:val="005B3A43"/>
    <w:rsid w:val="005B4039"/>
    <w:rsid w:val="005B65E2"/>
    <w:rsid w:val="005B6FC6"/>
    <w:rsid w:val="005C0D8A"/>
    <w:rsid w:val="005C2ADE"/>
    <w:rsid w:val="005D2842"/>
    <w:rsid w:val="005D4BF3"/>
    <w:rsid w:val="005D4DAA"/>
    <w:rsid w:val="005D6147"/>
    <w:rsid w:val="005D6A57"/>
    <w:rsid w:val="005E35AD"/>
    <w:rsid w:val="005E3FD6"/>
    <w:rsid w:val="005E7AB5"/>
    <w:rsid w:val="005F277A"/>
    <w:rsid w:val="005F4F34"/>
    <w:rsid w:val="005F58F5"/>
    <w:rsid w:val="005F6FA2"/>
    <w:rsid w:val="006029FD"/>
    <w:rsid w:val="00602D13"/>
    <w:rsid w:val="00604719"/>
    <w:rsid w:val="006122C6"/>
    <w:rsid w:val="0061295E"/>
    <w:rsid w:val="00613FC8"/>
    <w:rsid w:val="0061588E"/>
    <w:rsid w:val="00626AC8"/>
    <w:rsid w:val="00630309"/>
    <w:rsid w:val="00631A3E"/>
    <w:rsid w:val="006329B8"/>
    <w:rsid w:val="00634BB2"/>
    <w:rsid w:val="00634D49"/>
    <w:rsid w:val="0063509F"/>
    <w:rsid w:val="00641A6B"/>
    <w:rsid w:val="00645965"/>
    <w:rsid w:val="00651C14"/>
    <w:rsid w:val="00654B1F"/>
    <w:rsid w:val="006640BA"/>
    <w:rsid w:val="006651EA"/>
    <w:rsid w:val="00665838"/>
    <w:rsid w:val="0066719E"/>
    <w:rsid w:val="006709A8"/>
    <w:rsid w:val="006724EC"/>
    <w:rsid w:val="00675DC7"/>
    <w:rsid w:val="006760D7"/>
    <w:rsid w:val="00681810"/>
    <w:rsid w:val="00683676"/>
    <w:rsid w:val="0068509E"/>
    <w:rsid w:val="0069071E"/>
    <w:rsid w:val="00690823"/>
    <w:rsid w:val="00690D3A"/>
    <w:rsid w:val="00691612"/>
    <w:rsid w:val="00694098"/>
    <w:rsid w:val="006960A5"/>
    <w:rsid w:val="00696EDF"/>
    <w:rsid w:val="006A0AF4"/>
    <w:rsid w:val="006A15D7"/>
    <w:rsid w:val="006A2226"/>
    <w:rsid w:val="006A2CF6"/>
    <w:rsid w:val="006A3FE8"/>
    <w:rsid w:val="006A4062"/>
    <w:rsid w:val="006A4AE5"/>
    <w:rsid w:val="006A6532"/>
    <w:rsid w:val="006B0485"/>
    <w:rsid w:val="006B3CCC"/>
    <w:rsid w:val="006B4B74"/>
    <w:rsid w:val="006B5358"/>
    <w:rsid w:val="006B60C4"/>
    <w:rsid w:val="006C179E"/>
    <w:rsid w:val="006C419C"/>
    <w:rsid w:val="006C4EB9"/>
    <w:rsid w:val="006C6BAF"/>
    <w:rsid w:val="006C6BBC"/>
    <w:rsid w:val="006D4E73"/>
    <w:rsid w:val="006D4F50"/>
    <w:rsid w:val="006D697F"/>
    <w:rsid w:val="006E1493"/>
    <w:rsid w:val="006E5CFB"/>
    <w:rsid w:val="006E784F"/>
    <w:rsid w:val="006F21EE"/>
    <w:rsid w:val="006F6C0C"/>
    <w:rsid w:val="0070225E"/>
    <w:rsid w:val="00702B1A"/>
    <w:rsid w:val="0070355D"/>
    <w:rsid w:val="00711B84"/>
    <w:rsid w:val="00715C0D"/>
    <w:rsid w:val="00715CFC"/>
    <w:rsid w:val="00717E1A"/>
    <w:rsid w:val="0072017E"/>
    <w:rsid w:val="00725285"/>
    <w:rsid w:val="007355C2"/>
    <w:rsid w:val="0073662F"/>
    <w:rsid w:val="00742E2D"/>
    <w:rsid w:val="0074602A"/>
    <w:rsid w:val="007477B1"/>
    <w:rsid w:val="00747B9E"/>
    <w:rsid w:val="00751E68"/>
    <w:rsid w:val="00754D69"/>
    <w:rsid w:val="007560EF"/>
    <w:rsid w:val="0077086B"/>
    <w:rsid w:val="007727F2"/>
    <w:rsid w:val="00772E88"/>
    <w:rsid w:val="0077529C"/>
    <w:rsid w:val="007754BD"/>
    <w:rsid w:val="007772BD"/>
    <w:rsid w:val="00777E51"/>
    <w:rsid w:val="00780BA2"/>
    <w:rsid w:val="007830D4"/>
    <w:rsid w:val="00783681"/>
    <w:rsid w:val="0078640E"/>
    <w:rsid w:val="00790739"/>
    <w:rsid w:val="00790FAF"/>
    <w:rsid w:val="00792A48"/>
    <w:rsid w:val="00794779"/>
    <w:rsid w:val="0079689D"/>
    <w:rsid w:val="007A0B67"/>
    <w:rsid w:val="007A3C4E"/>
    <w:rsid w:val="007A4F52"/>
    <w:rsid w:val="007A6F8B"/>
    <w:rsid w:val="007B34BF"/>
    <w:rsid w:val="007B60D4"/>
    <w:rsid w:val="007B6D26"/>
    <w:rsid w:val="007C1EA7"/>
    <w:rsid w:val="007C25C9"/>
    <w:rsid w:val="007C3877"/>
    <w:rsid w:val="007C4F7C"/>
    <w:rsid w:val="007D1190"/>
    <w:rsid w:val="007D1379"/>
    <w:rsid w:val="007D2505"/>
    <w:rsid w:val="007D419F"/>
    <w:rsid w:val="007D4B90"/>
    <w:rsid w:val="007D5992"/>
    <w:rsid w:val="007D603E"/>
    <w:rsid w:val="007E0771"/>
    <w:rsid w:val="007E38DB"/>
    <w:rsid w:val="007F2D42"/>
    <w:rsid w:val="00804652"/>
    <w:rsid w:val="00804A1D"/>
    <w:rsid w:val="008065B2"/>
    <w:rsid w:val="0080686B"/>
    <w:rsid w:val="00812F1B"/>
    <w:rsid w:val="0081300D"/>
    <w:rsid w:val="00822505"/>
    <w:rsid w:val="00822869"/>
    <w:rsid w:val="008244FB"/>
    <w:rsid w:val="008319C1"/>
    <w:rsid w:val="00832424"/>
    <w:rsid w:val="00833018"/>
    <w:rsid w:val="00836DDF"/>
    <w:rsid w:val="00840DD7"/>
    <w:rsid w:val="00842623"/>
    <w:rsid w:val="00842C64"/>
    <w:rsid w:val="00844E8D"/>
    <w:rsid w:val="00845090"/>
    <w:rsid w:val="00850BE6"/>
    <w:rsid w:val="00852302"/>
    <w:rsid w:val="0085310E"/>
    <w:rsid w:val="00861831"/>
    <w:rsid w:val="00863BA6"/>
    <w:rsid w:val="008655FC"/>
    <w:rsid w:val="008662A9"/>
    <w:rsid w:val="00866672"/>
    <w:rsid w:val="008675EF"/>
    <w:rsid w:val="008719B1"/>
    <w:rsid w:val="00873406"/>
    <w:rsid w:val="00875B4D"/>
    <w:rsid w:val="00876628"/>
    <w:rsid w:val="00880C16"/>
    <w:rsid w:val="00882E54"/>
    <w:rsid w:val="00884CF3"/>
    <w:rsid w:val="008942C8"/>
    <w:rsid w:val="0089642A"/>
    <w:rsid w:val="008A4D90"/>
    <w:rsid w:val="008A586D"/>
    <w:rsid w:val="008A739D"/>
    <w:rsid w:val="008B29AB"/>
    <w:rsid w:val="008B71C0"/>
    <w:rsid w:val="008B7C7B"/>
    <w:rsid w:val="008C1040"/>
    <w:rsid w:val="008C239B"/>
    <w:rsid w:val="008D0AEF"/>
    <w:rsid w:val="008D250B"/>
    <w:rsid w:val="008D310C"/>
    <w:rsid w:val="008D5DF2"/>
    <w:rsid w:val="008D61A9"/>
    <w:rsid w:val="008D7AAA"/>
    <w:rsid w:val="008E0C3C"/>
    <w:rsid w:val="008E111D"/>
    <w:rsid w:val="008E2B60"/>
    <w:rsid w:val="008E2C5B"/>
    <w:rsid w:val="008E3E44"/>
    <w:rsid w:val="008E3F82"/>
    <w:rsid w:val="008F0735"/>
    <w:rsid w:val="008F1745"/>
    <w:rsid w:val="008F34E3"/>
    <w:rsid w:val="008F3B7E"/>
    <w:rsid w:val="008F4A86"/>
    <w:rsid w:val="008F58DF"/>
    <w:rsid w:val="008F7424"/>
    <w:rsid w:val="0090016A"/>
    <w:rsid w:val="00906A2C"/>
    <w:rsid w:val="00906A87"/>
    <w:rsid w:val="00906E86"/>
    <w:rsid w:val="00911DB7"/>
    <w:rsid w:val="00913F74"/>
    <w:rsid w:val="0091654D"/>
    <w:rsid w:val="00920C2A"/>
    <w:rsid w:val="00922A7F"/>
    <w:rsid w:val="009276AF"/>
    <w:rsid w:val="00927F2F"/>
    <w:rsid w:val="0093310C"/>
    <w:rsid w:val="00933F1B"/>
    <w:rsid w:val="0093460E"/>
    <w:rsid w:val="009368DD"/>
    <w:rsid w:val="00943174"/>
    <w:rsid w:val="00944E5C"/>
    <w:rsid w:val="00945E8C"/>
    <w:rsid w:val="00947809"/>
    <w:rsid w:val="00947A84"/>
    <w:rsid w:val="00950A90"/>
    <w:rsid w:val="00952AE2"/>
    <w:rsid w:val="00955E89"/>
    <w:rsid w:val="00956C5D"/>
    <w:rsid w:val="0096027E"/>
    <w:rsid w:val="00966321"/>
    <w:rsid w:val="009702A2"/>
    <w:rsid w:val="00972DCF"/>
    <w:rsid w:val="0097321B"/>
    <w:rsid w:val="00976B0D"/>
    <w:rsid w:val="00981C2D"/>
    <w:rsid w:val="009824E2"/>
    <w:rsid w:val="00982C91"/>
    <w:rsid w:val="00983C16"/>
    <w:rsid w:val="00986F53"/>
    <w:rsid w:val="009872F9"/>
    <w:rsid w:val="0099084F"/>
    <w:rsid w:val="0099189B"/>
    <w:rsid w:val="00991B4C"/>
    <w:rsid w:val="00995228"/>
    <w:rsid w:val="00997E1C"/>
    <w:rsid w:val="009A0C08"/>
    <w:rsid w:val="009A2116"/>
    <w:rsid w:val="009A5CD7"/>
    <w:rsid w:val="009A7EED"/>
    <w:rsid w:val="009B54CD"/>
    <w:rsid w:val="009C15F9"/>
    <w:rsid w:val="009C1DB3"/>
    <w:rsid w:val="009C22B7"/>
    <w:rsid w:val="009C5721"/>
    <w:rsid w:val="009D195A"/>
    <w:rsid w:val="009D2168"/>
    <w:rsid w:val="009D2EA7"/>
    <w:rsid w:val="009D581E"/>
    <w:rsid w:val="009E0EA5"/>
    <w:rsid w:val="009E3ADF"/>
    <w:rsid w:val="009E3D1A"/>
    <w:rsid w:val="009E716A"/>
    <w:rsid w:val="009F163C"/>
    <w:rsid w:val="009F3670"/>
    <w:rsid w:val="009F4426"/>
    <w:rsid w:val="009F46BA"/>
    <w:rsid w:val="009F6715"/>
    <w:rsid w:val="00A00D50"/>
    <w:rsid w:val="00A0338B"/>
    <w:rsid w:val="00A04ECA"/>
    <w:rsid w:val="00A10225"/>
    <w:rsid w:val="00A12C5E"/>
    <w:rsid w:val="00A16255"/>
    <w:rsid w:val="00A16D66"/>
    <w:rsid w:val="00A24D0E"/>
    <w:rsid w:val="00A25265"/>
    <w:rsid w:val="00A25336"/>
    <w:rsid w:val="00A27AB6"/>
    <w:rsid w:val="00A27CB0"/>
    <w:rsid w:val="00A335A4"/>
    <w:rsid w:val="00A36F73"/>
    <w:rsid w:val="00A404C0"/>
    <w:rsid w:val="00A432ED"/>
    <w:rsid w:val="00A43D9E"/>
    <w:rsid w:val="00A52E10"/>
    <w:rsid w:val="00A537AC"/>
    <w:rsid w:val="00A53F16"/>
    <w:rsid w:val="00A5674D"/>
    <w:rsid w:val="00A65529"/>
    <w:rsid w:val="00A71ED2"/>
    <w:rsid w:val="00A7487E"/>
    <w:rsid w:val="00A81895"/>
    <w:rsid w:val="00A8450D"/>
    <w:rsid w:val="00A8662E"/>
    <w:rsid w:val="00A86E32"/>
    <w:rsid w:val="00A9065A"/>
    <w:rsid w:val="00A97D1A"/>
    <w:rsid w:val="00AA09DC"/>
    <w:rsid w:val="00AA2C46"/>
    <w:rsid w:val="00AA2DDD"/>
    <w:rsid w:val="00AA3FB0"/>
    <w:rsid w:val="00AA431C"/>
    <w:rsid w:val="00AA523B"/>
    <w:rsid w:val="00AA64FF"/>
    <w:rsid w:val="00AB1814"/>
    <w:rsid w:val="00AB201F"/>
    <w:rsid w:val="00AB49ED"/>
    <w:rsid w:val="00AB65BA"/>
    <w:rsid w:val="00AC11DB"/>
    <w:rsid w:val="00AC2E96"/>
    <w:rsid w:val="00AC2FC4"/>
    <w:rsid w:val="00AC3308"/>
    <w:rsid w:val="00AC7A0D"/>
    <w:rsid w:val="00AD42A8"/>
    <w:rsid w:val="00AE0087"/>
    <w:rsid w:val="00AE1D21"/>
    <w:rsid w:val="00AE1D6E"/>
    <w:rsid w:val="00AE2D44"/>
    <w:rsid w:val="00AE3F17"/>
    <w:rsid w:val="00AE4078"/>
    <w:rsid w:val="00AE4DE4"/>
    <w:rsid w:val="00AE53B6"/>
    <w:rsid w:val="00AE6777"/>
    <w:rsid w:val="00AE6BA6"/>
    <w:rsid w:val="00AE7CA6"/>
    <w:rsid w:val="00AF0C35"/>
    <w:rsid w:val="00AF69EF"/>
    <w:rsid w:val="00B01F73"/>
    <w:rsid w:val="00B04421"/>
    <w:rsid w:val="00B11AF6"/>
    <w:rsid w:val="00B13249"/>
    <w:rsid w:val="00B16859"/>
    <w:rsid w:val="00B22370"/>
    <w:rsid w:val="00B26150"/>
    <w:rsid w:val="00B272EA"/>
    <w:rsid w:val="00B338E3"/>
    <w:rsid w:val="00B33E3B"/>
    <w:rsid w:val="00B348B1"/>
    <w:rsid w:val="00B35CB6"/>
    <w:rsid w:val="00B35CEC"/>
    <w:rsid w:val="00B40E46"/>
    <w:rsid w:val="00B41BA3"/>
    <w:rsid w:val="00B427DB"/>
    <w:rsid w:val="00B4766E"/>
    <w:rsid w:val="00B51C55"/>
    <w:rsid w:val="00B53242"/>
    <w:rsid w:val="00B60241"/>
    <w:rsid w:val="00B60B72"/>
    <w:rsid w:val="00B66808"/>
    <w:rsid w:val="00B677EF"/>
    <w:rsid w:val="00B7088A"/>
    <w:rsid w:val="00B719ED"/>
    <w:rsid w:val="00B71F10"/>
    <w:rsid w:val="00B71FF0"/>
    <w:rsid w:val="00B7233B"/>
    <w:rsid w:val="00B72BC5"/>
    <w:rsid w:val="00B74F51"/>
    <w:rsid w:val="00B758C7"/>
    <w:rsid w:val="00B80D43"/>
    <w:rsid w:val="00B81005"/>
    <w:rsid w:val="00B857D5"/>
    <w:rsid w:val="00B87BD6"/>
    <w:rsid w:val="00B9017D"/>
    <w:rsid w:val="00B918A6"/>
    <w:rsid w:val="00B93741"/>
    <w:rsid w:val="00B94148"/>
    <w:rsid w:val="00BA16AB"/>
    <w:rsid w:val="00BA3C52"/>
    <w:rsid w:val="00BA5BE7"/>
    <w:rsid w:val="00BB35DF"/>
    <w:rsid w:val="00BB3A62"/>
    <w:rsid w:val="00BB3B4D"/>
    <w:rsid w:val="00BB460B"/>
    <w:rsid w:val="00BB5A6B"/>
    <w:rsid w:val="00BC1EB4"/>
    <w:rsid w:val="00BC25A3"/>
    <w:rsid w:val="00BC3C66"/>
    <w:rsid w:val="00BC4086"/>
    <w:rsid w:val="00BC42BC"/>
    <w:rsid w:val="00BD31F3"/>
    <w:rsid w:val="00BD474E"/>
    <w:rsid w:val="00BD5898"/>
    <w:rsid w:val="00BD65B1"/>
    <w:rsid w:val="00BE0B99"/>
    <w:rsid w:val="00BE316A"/>
    <w:rsid w:val="00BE6B01"/>
    <w:rsid w:val="00BE75EE"/>
    <w:rsid w:val="00BE7C7B"/>
    <w:rsid w:val="00BF2114"/>
    <w:rsid w:val="00C01DF6"/>
    <w:rsid w:val="00C03EEA"/>
    <w:rsid w:val="00C0422C"/>
    <w:rsid w:val="00C05849"/>
    <w:rsid w:val="00C06E1F"/>
    <w:rsid w:val="00C141B6"/>
    <w:rsid w:val="00C15A60"/>
    <w:rsid w:val="00C16E1F"/>
    <w:rsid w:val="00C17B0E"/>
    <w:rsid w:val="00C2163F"/>
    <w:rsid w:val="00C24F28"/>
    <w:rsid w:val="00C2606E"/>
    <w:rsid w:val="00C30776"/>
    <w:rsid w:val="00C31505"/>
    <w:rsid w:val="00C359EA"/>
    <w:rsid w:val="00C35BCB"/>
    <w:rsid w:val="00C36588"/>
    <w:rsid w:val="00C3674D"/>
    <w:rsid w:val="00C400C6"/>
    <w:rsid w:val="00C4090E"/>
    <w:rsid w:val="00C40DF5"/>
    <w:rsid w:val="00C4121C"/>
    <w:rsid w:val="00C44550"/>
    <w:rsid w:val="00C50309"/>
    <w:rsid w:val="00C53F7C"/>
    <w:rsid w:val="00C546D2"/>
    <w:rsid w:val="00C55AC0"/>
    <w:rsid w:val="00C55C54"/>
    <w:rsid w:val="00C57DE8"/>
    <w:rsid w:val="00C626CA"/>
    <w:rsid w:val="00C62E49"/>
    <w:rsid w:val="00C7030B"/>
    <w:rsid w:val="00C71147"/>
    <w:rsid w:val="00C74B77"/>
    <w:rsid w:val="00C77FF0"/>
    <w:rsid w:val="00C805CE"/>
    <w:rsid w:val="00C80ABD"/>
    <w:rsid w:val="00C8451B"/>
    <w:rsid w:val="00C85D4C"/>
    <w:rsid w:val="00C86E82"/>
    <w:rsid w:val="00C8755D"/>
    <w:rsid w:val="00C934BA"/>
    <w:rsid w:val="00C93C63"/>
    <w:rsid w:val="00C94A13"/>
    <w:rsid w:val="00C95272"/>
    <w:rsid w:val="00C95501"/>
    <w:rsid w:val="00C96FD1"/>
    <w:rsid w:val="00CA12B7"/>
    <w:rsid w:val="00CA19FE"/>
    <w:rsid w:val="00CA29F1"/>
    <w:rsid w:val="00CA44B0"/>
    <w:rsid w:val="00CA53F1"/>
    <w:rsid w:val="00CA64D5"/>
    <w:rsid w:val="00CB2EEA"/>
    <w:rsid w:val="00CB426A"/>
    <w:rsid w:val="00CB4743"/>
    <w:rsid w:val="00CB48F4"/>
    <w:rsid w:val="00CB6B72"/>
    <w:rsid w:val="00CB712F"/>
    <w:rsid w:val="00CC09FC"/>
    <w:rsid w:val="00CC1AA5"/>
    <w:rsid w:val="00CC3533"/>
    <w:rsid w:val="00CC3C29"/>
    <w:rsid w:val="00CC4240"/>
    <w:rsid w:val="00CC478C"/>
    <w:rsid w:val="00CE0423"/>
    <w:rsid w:val="00CE1930"/>
    <w:rsid w:val="00CE26A6"/>
    <w:rsid w:val="00CE3003"/>
    <w:rsid w:val="00CE60A1"/>
    <w:rsid w:val="00CE60D6"/>
    <w:rsid w:val="00CE659B"/>
    <w:rsid w:val="00CE6C63"/>
    <w:rsid w:val="00CF0963"/>
    <w:rsid w:val="00CF65F6"/>
    <w:rsid w:val="00D13596"/>
    <w:rsid w:val="00D1599E"/>
    <w:rsid w:val="00D2087B"/>
    <w:rsid w:val="00D20EB6"/>
    <w:rsid w:val="00D22980"/>
    <w:rsid w:val="00D30104"/>
    <w:rsid w:val="00D313E7"/>
    <w:rsid w:val="00D33458"/>
    <w:rsid w:val="00D33E41"/>
    <w:rsid w:val="00D43FB4"/>
    <w:rsid w:val="00D472B2"/>
    <w:rsid w:val="00D504BE"/>
    <w:rsid w:val="00D52D52"/>
    <w:rsid w:val="00D551B9"/>
    <w:rsid w:val="00D5574E"/>
    <w:rsid w:val="00D635A9"/>
    <w:rsid w:val="00D648C2"/>
    <w:rsid w:val="00D650FC"/>
    <w:rsid w:val="00D71AE7"/>
    <w:rsid w:val="00D726B3"/>
    <w:rsid w:val="00D73009"/>
    <w:rsid w:val="00D77787"/>
    <w:rsid w:val="00D8087C"/>
    <w:rsid w:val="00D85684"/>
    <w:rsid w:val="00D85DF2"/>
    <w:rsid w:val="00D91CA6"/>
    <w:rsid w:val="00D92AB8"/>
    <w:rsid w:val="00D93665"/>
    <w:rsid w:val="00D95807"/>
    <w:rsid w:val="00DA4566"/>
    <w:rsid w:val="00DB6714"/>
    <w:rsid w:val="00DB6990"/>
    <w:rsid w:val="00DC49C0"/>
    <w:rsid w:val="00DC5556"/>
    <w:rsid w:val="00DD657E"/>
    <w:rsid w:val="00DD6A63"/>
    <w:rsid w:val="00DE0CF9"/>
    <w:rsid w:val="00DE3261"/>
    <w:rsid w:val="00DE4C63"/>
    <w:rsid w:val="00DF0243"/>
    <w:rsid w:val="00DF7E86"/>
    <w:rsid w:val="00E04EA8"/>
    <w:rsid w:val="00E07576"/>
    <w:rsid w:val="00E15263"/>
    <w:rsid w:val="00E15622"/>
    <w:rsid w:val="00E15BA1"/>
    <w:rsid w:val="00E169F0"/>
    <w:rsid w:val="00E20738"/>
    <w:rsid w:val="00E2463A"/>
    <w:rsid w:val="00E26369"/>
    <w:rsid w:val="00E26FD8"/>
    <w:rsid w:val="00E3109F"/>
    <w:rsid w:val="00E323CD"/>
    <w:rsid w:val="00E33BD5"/>
    <w:rsid w:val="00E34924"/>
    <w:rsid w:val="00E35609"/>
    <w:rsid w:val="00E4139D"/>
    <w:rsid w:val="00E450DD"/>
    <w:rsid w:val="00E457A4"/>
    <w:rsid w:val="00E45DE6"/>
    <w:rsid w:val="00E475A5"/>
    <w:rsid w:val="00E5175D"/>
    <w:rsid w:val="00E53F26"/>
    <w:rsid w:val="00E540EE"/>
    <w:rsid w:val="00E56161"/>
    <w:rsid w:val="00E57E8A"/>
    <w:rsid w:val="00E60126"/>
    <w:rsid w:val="00E62F5D"/>
    <w:rsid w:val="00E6465B"/>
    <w:rsid w:val="00E672E0"/>
    <w:rsid w:val="00E70CBC"/>
    <w:rsid w:val="00E71328"/>
    <w:rsid w:val="00E74F89"/>
    <w:rsid w:val="00E766F0"/>
    <w:rsid w:val="00E76C94"/>
    <w:rsid w:val="00E770D6"/>
    <w:rsid w:val="00E77C2B"/>
    <w:rsid w:val="00E85F02"/>
    <w:rsid w:val="00E8682F"/>
    <w:rsid w:val="00E93E5C"/>
    <w:rsid w:val="00EA16D5"/>
    <w:rsid w:val="00EA41A8"/>
    <w:rsid w:val="00EA4603"/>
    <w:rsid w:val="00EB2E29"/>
    <w:rsid w:val="00EB40D9"/>
    <w:rsid w:val="00EB55CF"/>
    <w:rsid w:val="00EB57B8"/>
    <w:rsid w:val="00EB7EED"/>
    <w:rsid w:val="00EB7F7A"/>
    <w:rsid w:val="00EC115E"/>
    <w:rsid w:val="00EC4205"/>
    <w:rsid w:val="00EC575E"/>
    <w:rsid w:val="00ED05DC"/>
    <w:rsid w:val="00ED1A47"/>
    <w:rsid w:val="00ED1F3C"/>
    <w:rsid w:val="00ED58DA"/>
    <w:rsid w:val="00EE0C8E"/>
    <w:rsid w:val="00EE2C11"/>
    <w:rsid w:val="00EE6151"/>
    <w:rsid w:val="00EE661D"/>
    <w:rsid w:val="00EF2173"/>
    <w:rsid w:val="00EF661F"/>
    <w:rsid w:val="00EF66E8"/>
    <w:rsid w:val="00F01A50"/>
    <w:rsid w:val="00F04CCB"/>
    <w:rsid w:val="00F0634C"/>
    <w:rsid w:val="00F103C2"/>
    <w:rsid w:val="00F11390"/>
    <w:rsid w:val="00F13CEF"/>
    <w:rsid w:val="00F166E6"/>
    <w:rsid w:val="00F20469"/>
    <w:rsid w:val="00F20977"/>
    <w:rsid w:val="00F244D3"/>
    <w:rsid w:val="00F24B8F"/>
    <w:rsid w:val="00F27E73"/>
    <w:rsid w:val="00F315BD"/>
    <w:rsid w:val="00F31FBE"/>
    <w:rsid w:val="00F34675"/>
    <w:rsid w:val="00F36B4B"/>
    <w:rsid w:val="00F4012A"/>
    <w:rsid w:val="00F40A09"/>
    <w:rsid w:val="00F43014"/>
    <w:rsid w:val="00F44553"/>
    <w:rsid w:val="00F47479"/>
    <w:rsid w:val="00F47552"/>
    <w:rsid w:val="00F51AB3"/>
    <w:rsid w:val="00F61F5E"/>
    <w:rsid w:val="00F63A06"/>
    <w:rsid w:val="00F66806"/>
    <w:rsid w:val="00F708D3"/>
    <w:rsid w:val="00F709E2"/>
    <w:rsid w:val="00F74B50"/>
    <w:rsid w:val="00F7788E"/>
    <w:rsid w:val="00F871C5"/>
    <w:rsid w:val="00F90623"/>
    <w:rsid w:val="00F90FA2"/>
    <w:rsid w:val="00F94A62"/>
    <w:rsid w:val="00F95BA4"/>
    <w:rsid w:val="00F97626"/>
    <w:rsid w:val="00FA063F"/>
    <w:rsid w:val="00FA1334"/>
    <w:rsid w:val="00FA1F65"/>
    <w:rsid w:val="00FA2062"/>
    <w:rsid w:val="00FA62B1"/>
    <w:rsid w:val="00FA70A4"/>
    <w:rsid w:val="00FB03CC"/>
    <w:rsid w:val="00FB158C"/>
    <w:rsid w:val="00FB301C"/>
    <w:rsid w:val="00FB463B"/>
    <w:rsid w:val="00FB4FBF"/>
    <w:rsid w:val="00FC20A0"/>
    <w:rsid w:val="00FC4641"/>
    <w:rsid w:val="00FD3795"/>
    <w:rsid w:val="00FD4301"/>
    <w:rsid w:val="00FD4977"/>
    <w:rsid w:val="00FD54BB"/>
    <w:rsid w:val="00FE17BA"/>
    <w:rsid w:val="00FE2769"/>
    <w:rsid w:val="00FE31A2"/>
    <w:rsid w:val="00FE3900"/>
    <w:rsid w:val="00FE3A06"/>
    <w:rsid w:val="00FE4FFE"/>
    <w:rsid w:val="00FE6214"/>
    <w:rsid w:val="00FF0554"/>
    <w:rsid w:val="00FF08EC"/>
    <w:rsid w:val="00FF1F67"/>
    <w:rsid w:val="00FF4AFD"/>
    <w:rsid w:val="00FF5DC0"/>
    <w:rsid w:val="00FF73AC"/>
    <w:rsid w:val="00FF7B2D"/>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73D"/>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99"/>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0"/>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3413651">
      <w:bodyDiv w:val="1"/>
      <w:marLeft w:val="0"/>
      <w:marRight w:val="0"/>
      <w:marTop w:val="0"/>
      <w:marBottom w:val="0"/>
      <w:divBdr>
        <w:top w:val="none" w:sz="0" w:space="0" w:color="auto"/>
        <w:left w:val="none" w:sz="0" w:space="0" w:color="auto"/>
        <w:bottom w:val="none" w:sz="0" w:space="0" w:color="auto"/>
        <w:right w:val="none" w:sz="0" w:space="0" w:color="auto"/>
      </w:divBdr>
    </w:div>
    <w:div w:id="1506942294">
      <w:bodyDiv w:val="1"/>
      <w:marLeft w:val="0"/>
      <w:marRight w:val="0"/>
      <w:marTop w:val="0"/>
      <w:marBottom w:val="0"/>
      <w:divBdr>
        <w:top w:val="none" w:sz="0" w:space="0" w:color="auto"/>
        <w:left w:val="none" w:sz="0" w:space="0" w:color="auto"/>
        <w:bottom w:val="none" w:sz="0" w:space="0" w:color="auto"/>
        <w:right w:val="none" w:sz="0" w:space="0" w:color="auto"/>
      </w:divBdr>
    </w:div>
    <w:div w:id="1637178336">
      <w:bodyDiv w:val="1"/>
      <w:marLeft w:val="0"/>
      <w:marRight w:val="0"/>
      <w:marTop w:val="0"/>
      <w:marBottom w:val="0"/>
      <w:divBdr>
        <w:top w:val="none" w:sz="0" w:space="0" w:color="auto"/>
        <w:left w:val="none" w:sz="0" w:space="0" w:color="auto"/>
        <w:bottom w:val="none" w:sz="0" w:space="0" w:color="auto"/>
        <w:right w:val="none" w:sz="0" w:space="0" w:color="auto"/>
      </w:divBdr>
      <w:divsChild>
        <w:div w:id="329068564">
          <w:marLeft w:val="0"/>
          <w:marRight w:val="0"/>
          <w:marTop w:val="0"/>
          <w:marBottom w:val="0"/>
          <w:divBdr>
            <w:top w:val="none" w:sz="0" w:space="0" w:color="auto"/>
            <w:left w:val="none" w:sz="0" w:space="0" w:color="auto"/>
            <w:bottom w:val="none" w:sz="0" w:space="0" w:color="auto"/>
            <w:right w:val="none" w:sz="0" w:space="0" w:color="auto"/>
          </w:divBdr>
        </w:div>
      </w:divsChild>
    </w:div>
    <w:div w:id="20392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ncbi.nlm.nih.gov/pmc/articles/PMC4013553/" TargetMode="External"/><Relationship Id="rId26" Type="http://schemas.openxmlformats.org/officeDocument/2006/relationships/hyperlink" Target="https://journals.plos.org/plosone/article?id=10.1371/journal.pone.0145634" TargetMode="External"/><Relationship Id="rId39" Type="http://schemas.openxmlformats.org/officeDocument/2006/relationships/hyperlink" Target="https://pubmed.ncbi.nlm.nih.gov/18442162/" TargetMode="External"/><Relationship Id="rId21" Type="http://schemas.openxmlformats.org/officeDocument/2006/relationships/hyperlink" Target="https://pubmed.ncbi.nlm.nih.gov/25362495/" TargetMode="External"/><Relationship Id="rId34" Type="http://schemas.openxmlformats.org/officeDocument/2006/relationships/hyperlink" Target="https://pubmed.ncbi.nlm.nih.gov/24866324/" TargetMode="External"/><Relationship Id="rId42"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iabetesatlas.org/upload/resources/previous/files/8/IDF_DA_8e-EN-final.pdf" TargetMode="External"/><Relationship Id="rId20" Type="http://schemas.openxmlformats.org/officeDocument/2006/relationships/hyperlink" Target="https://www.ncbi.nlm.nih.gov/pmc/articles/PMC4462176/" TargetMode="External"/><Relationship Id="rId29" Type="http://schemas.openxmlformats.org/officeDocument/2006/relationships/hyperlink" Target="https://pubmed.ncbi.nlm.nih.gov/25130022/" TargetMode="External"/><Relationship Id="rId41" Type="http://schemas.openxmlformats.org/officeDocument/2006/relationships/hyperlink" Target="https://pubmed.ncbi.nlm.nih.gov/264099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pubmed.ncbi.nlm.nih.gov/21747287/" TargetMode="External"/><Relationship Id="rId32" Type="http://schemas.openxmlformats.org/officeDocument/2006/relationships/hyperlink" Target="https://pubmed.ncbi.nlm.nih.gov/24626315/" TargetMode="External"/><Relationship Id="rId37" Type="http://schemas.openxmlformats.org/officeDocument/2006/relationships/hyperlink" Target="https://www.taylorfrancis.com/books/mono/10.4324/9781315816951/adult-learner-malcolm-knowles-elwood-holton-iii-richard-swanson" TargetMode="External"/><Relationship Id="rId40" Type="http://schemas.openxmlformats.org/officeDocument/2006/relationships/hyperlink" Target="https://www.who.int/news-room/feature-stories/ten-threats-to-global-health-in-2019" TargetMode="External"/><Relationship Id="rId5" Type="http://schemas.openxmlformats.org/officeDocument/2006/relationships/footnotes" Target="footnotes.xml"/><Relationship Id="rId15" Type="http://schemas.openxmlformats.org/officeDocument/2006/relationships/hyperlink" Target="https://pubmed.ncbi.nlm.nih.gov/28790858/" TargetMode="External"/><Relationship Id="rId23" Type="http://schemas.openxmlformats.org/officeDocument/2006/relationships/hyperlink" Target="https://journals.sagepub.com/doi/10.1177/2325160317732334" TargetMode="External"/><Relationship Id="rId28" Type="http://schemas.openxmlformats.org/officeDocument/2006/relationships/hyperlink" Target="https://academic.oup.com/intqhc/article/22/1/70/1800768" TargetMode="External"/><Relationship Id="rId36" Type="http://schemas.openxmlformats.org/officeDocument/2006/relationships/hyperlink" Target="https://www.researchgate.net/publication/270215897_Diabetic_foot_complications_among_patients_with_Type_2_diabetes_mellitus_at_Muhimbili_National_Hospital_Dar_es_Salaam_Tanzania" TargetMode="External"/><Relationship Id="rId10" Type="http://schemas.openxmlformats.org/officeDocument/2006/relationships/image" Target="media/image4.jpeg"/><Relationship Id="rId19" Type="http://schemas.openxmlformats.org/officeDocument/2006/relationships/hyperlink" Target="https://pubmed.ncbi.nlm.nih.gov/27711179/" TargetMode="External"/><Relationship Id="rId31" Type="http://schemas.openxmlformats.org/officeDocument/2006/relationships/hyperlink" Target="https://pubmed.ncbi.nlm.nih.gov/2943913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ho.int/data/gho/data/themes/topics/topic-details/GHO/world-health-statistics" TargetMode="External"/><Relationship Id="rId22" Type="http://schemas.openxmlformats.org/officeDocument/2006/relationships/hyperlink" Target="https://pubmed.ncbi.nlm.nih.gov/28799453/" TargetMode="External"/><Relationship Id="rId27" Type="http://schemas.openxmlformats.org/officeDocument/2006/relationships/hyperlink" Target="https://bmchealthservres.biomedcentral.com/articles/10.1186/1472-6963-14-1" TargetMode="External"/><Relationship Id="rId30" Type="http://schemas.openxmlformats.org/officeDocument/2006/relationships/hyperlink" Target="https://pubmed.ncbi.nlm.nih.gov/26878928/" TargetMode="External"/><Relationship Id="rId35" Type="http://schemas.openxmlformats.org/officeDocument/2006/relationships/hyperlink" Target="https://pubmed.ncbi.nlm.nih.gov/21266010/"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ir.edwards.com/financials/annual-reports-proxies/" TargetMode="External"/><Relationship Id="rId25" Type="http://schemas.openxmlformats.org/officeDocument/2006/relationships/hyperlink" Target="https://pubmed.ncbi.nlm.nih.gov/27753731/" TargetMode="External"/><Relationship Id="rId33" Type="http://schemas.openxmlformats.org/officeDocument/2006/relationships/hyperlink" Target="https://pubmed.ncbi.nlm.nih.gov/28495183/" TargetMode="External"/><Relationship Id="rId38" Type="http://schemas.openxmlformats.org/officeDocument/2006/relationships/hyperlink" Target="http://www.ihi.org/resources/Pages/Tools/PlanDoStudyActWorkshee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13</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1024</cp:revision>
  <dcterms:created xsi:type="dcterms:W3CDTF">2021-03-27T07:35:00Z</dcterms:created>
  <dcterms:modified xsi:type="dcterms:W3CDTF">2021-09-04T16:06:00Z</dcterms:modified>
</cp:coreProperties>
</file>