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CCE2" w14:textId="77777777" w:rsidR="00BD56D0" w:rsidRPr="00F24B8F" w:rsidRDefault="00BD56D0" w:rsidP="00BD56D0">
      <w:pPr>
        <w:contextualSpacing/>
        <w:mirrorIndents/>
        <w:jc w:val="both"/>
        <w:rPr>
          <w:b/>
          <w:sz w:val="22"/>
          <w:szCs w:val="22"/>
        </w:rPr>
      </w:pPr>
      <w:bookmarkStart w:id="0" w:name="_Hlk77934542"/>
      <w:bookmarkStart w:id="1" w:name="bmTitlePageName"/>
      <w:r>
        <w:rPr>
          <w:b/>
          <w:sz w:val="22"/>
          <w:szCs w:val="22"/>
        </w:rPr>
        <w:t>Research</w:t>
      </w:r>
      <w:r w:rsidRPr="00F24B8F">
        <w:rPr>
          <w:b/>
          <w:sz w:val="22"/>
          <w:szCs w:val="22"/>
        </w:rPr>
        <w:t xml:space="preserve"> Article</w:t>
      </w:r>
    </w:p>
    <w:p w14:paraId="5D1CC601" w14:textId="77777777" w:rsidR="00BD56D0" w:rsidRPr="0061588E" w:rsidRDefault="00BD56D0" w:rsidP="00BD56D0">
      <w:pPr>
        <w:contextualSpacing/>
        <w:mirrorIndents/>
        <w:jc w:val="both"/>
        <w:rPr>
          <w:sz w:val="20"/>
        </w:rPr>
      </w:pPr>
    </w:p>
    <w:p w14:paraId="59DBEB7B" w14:textId="2D52AA8B" w:rsidR="00FC44AE" w:rsidRPr="00DC3090" w:rsidRDefault="00FC44AE" w:rsidP="00FC44AE">
      <w:pPr>
        <w:contextualSpacing/>
        <w:mirrorIndents/>
        <w:jc w:val="center"/>
        <w:rPr>
          <w:b/>
          <w:bCs/>
          <w:kern w:val="36"/>
          <w:sz w:val="30"/>
          <w:szCs w:val="30"/>
        </w:rPr>
      </w:pPr>
      <w:r w:rsidRPr="00DC3090">
        <w:rPr>
          <w:b/>
          <w:bCs/>
          <w:kern w:val="36"/>
          <w:sz w:val="30"/>
          <w:szCs w:val="30"/>
        </w:rPr>
        <w:t>Personal Accounts of Lasting Pregnancy-</w:t>
      </w:r>
      <w:bookmarkStart w:id="2" w:name="_Hlk80027469"/>
      <w:r w:rsidRPr="00DC3090">
        <w:rPr>
          <w:b/>
          <w:bCs/>
          <w:kern w:val="36"/>
          <w:sz w:val="30"/>
          <w:szCs w:val="30"/>
        </w:rPr>
        <w:t xml:space="preserve">Related Physical, Emotional </w:t>
      </w:r>
      <w:r w:rsidR="00923379">
        <w:rPr>
          <w:b/>
          <w:bCs/>
          <w:noProof/>
          <w:kern w:val="36"/>
          <w:sz w:val="30"/>
          <w:szCs w:val="30"/>
        </w:rPr>
        <w:t>o</w:t>
      </w:r>
      <w:r w:rsidRPr="00DC3090">
        <w:rPr>
          <w:b/>
          <w:bCs/>
          <w:noProof/>
          <w:kern w:val="36"/>
          <w:sz w:val="30"/>
          <w:szCs w:val="30"/>
        </w:rPr>
        <w:t>r</w:t>
      </w:r>
      <w:r w:rsidRPr="00DC3090">
        <w:rPr>
          <w:b/>
          <w:bCs/>
          <w:kern w:val="36"/>
          <w:sz w:val="30"/>
          <w:szCs w:val="30"/>
        </w:rPr>
        <w:t xml:space="preserve"> Psychological</w:t>
      </w:r>
      <w:bookmarkEnd w:id="2"/>
      <w:r w:rsidRPr="00DC3090">
        <w:rPr>
          <w:b/>
          <w:bCs/>
          <w:kern w:val="36"/>
          <w:sz w:val="30"/>
          <w:szCs w:val="30"/>
        </w:rPr>
        <w:t xml:space="preserve"> Complications Six- Months or Longer After Birth</w:t>
      </w:r>
    </w:p>
    <w:p w14:paraId="7095F26E" w14:textId="77777777" w:rsidR="00BD56D0" w:rsidRPr="0061588E" w:rsidRDefault="00BD56D0" w:rsidP="00BD56D0">
      <w:pPr>
        <w:contextualSpacing/>
        <w:mirrorIndents/>
        <w:jc w:val="both"/>
        <w:rPr>
          <w:sz w:val="20"/>
        </w:rPr>
      </w:pPr>
    </w:p>
    <w:p w14:paraId="43826198" w14:textId="240B6800" w:rsidR="00BD56D0" w:rsidRPr="0061588E" w:rsidRDefault="00AA6153" w:rsidP="00BD56D0">
      <w:pPr>
        <w:contextualSpacing/>
        <w:mirrorIndents/>
        <w:jc w:val="both"/>
        <w:rPr>
          <w:sz w:val="20"/>
        </w:rPr>
      </w:pPr>
      <w:r>
        <w:rPr>
          <w:b/>
          <w:sz w:val="22"/>
          <w:szCs w:val="22"/>
        </w:rPr>
        <w:t>Deborah Mandel</w:t>
      </w:r>
      <w:r w:rsidR="00D73505" w:rsidRPr="00D73505">
        <w:rPr>
          <w:b/>
          <w:sz w:val="22"/>
          <w:szCs w:val="22"/>
        </w:rPr>
        <w:t xml:space="preserve"> Ph.D., MSN, RNC-OB</w:t>
      </w:r>
      <w:bookmarkStart w:id="3" w:name="_GoBack"/>
      <w:r w:rsidRPr="00AA6153">
        <w:rPr>
          <w:b/>
          <w:color w:val="FF0000"/>
          <w:sz w:val="22"/>
          <w:szCs w:val="22"/>
          <w:vertAlign w:val="superscript"/>
        </w:rPr>
        <w:t>#</w:t>
      </w:r>
      <w:bookmarkEnd w:id="3"/>
      <w:r w:rsidR="00BD56D0" w:rsidRPr="003A5707">
        <w:rPr>
          <w:b/>
          <w:sz w:val="22"/>
          <w:szCs w:val="22"/>
        </w:rPr>
        <w:t xml:space="preserve">, </w:t>
      </w:r>
      <w:r w:rsidR="006137F0" w:rsidRPr="006137F0">
        <w:rPr>
          <w:b/>
          <w:sz w:val="22"/>
          <w:szCs w:val="22"/>
        </w:rPr>
        <w:t xml:space="preserve">Michelle </w:t>
      </w:r>
      <w:proofErr w:type="spellStart"/>
      <w:r w:rsidR="006137F0" w:rsidRPr="006137F0">
        <w:rPr>
          <w:b/>
          <w:sz w:val="22"/>
          <w:szCs w:val="22"/>
        </w:rPr>
        <w:t>Kensey</w:t>
      </w:r>
      <w:proofErr w:type="spellEnd"/>
      <w:r w:rsidR="006137F0" w:rsidRPr="006137F0">
        <w:rPr>
          <w:b/>
          <w:sz w:val="22"/>
          <w:szCs w:val="22"/>
        </w:rPr>
        <w:t xml:space="preserve"> DNP, RN, CNS. CNE</w:t>
      </w:r>
      <w:r w:rsidR="001A4B3B">
        <w:rPr>
          <w:b/>
          <w:sz w:val="22"/>
          <w:szCs w:val="22"/>
        </w:rPr>
        <w:t xml:space="preserve">, </w:t>
      </w:r>
      <w:r w:rsidR="001A4B3B" w:rsidRPr="001A4B3B">
        <w:rPr>
          <w:b/>
          <w:sz w:val="22"/>
          <w:szCs w:val="22"/>
        </w:rPr>
        <w:t xml:space="preserve">Marcia Welsh RN, CNM, </w:t>
      </w:r>
      <w:proofErr w:type="spellStart"/>
      <w:r w:rsidR="001A4B3B" w:rsidRPr="001A4B3B">
        <w:rPr>
          <w:b/>
          <w:sz w:val="22"/>
          <w:szCs w:val="22"/>
        </w:rPr>
        <w:t>D.Law</w:t>
      </w:r>
      <w:proofErr w:type="spellEnd"/>
      <w:r w:rsidR="001A4B3B">
        <w:rPr>
          <w:b/>
          <w:sz w:val="22"/>
          <w:szCs w:val="22"/>
        </w:rPr>
        <w:t xml:space="preserve">, </w:t>
      </w:r>
      <w:r w:rsidR="00041C39" w:rsidRPr="00041C39">
        <w:rPr>
          <w:b/>
          <w:sz w:val="22"/>
          <w:szCs w:val="22"/>
        </w:rPr>
        <w:t xml:space="preserve">Sharon </w:t>
      </w:r>
      <w:proofErr w:type="spellStart"/>
      <w:r w:rsidR="00041C39" w:rsidRPr="00041C39">
        <w:rPr>
          <w:b/>
          <w:sz w:val="22"/>
          <w:szCs w:val="22"/>
        </w:rPr>
        <w:t>DeJoy</w:t>
      </w:r>
      <w:proofErr w:type="spellEnd"/>
      <w:r w:rsidR="00041C39" w:rsidRPr="00041C39">
        <w:rPr>
          <w:b/>
          <w:sz w:val="22"/>
          <w:szCs w:val="22"/>
        </w:rPr>
        <w:t xml:space="preserve"> Ph.D., MPH</w:t>
      </w:r>
    </w:p>
    <w:p w14:paraId="7BE6D2F7" w14:textId="77777777" w:rsidR="00BD56D0" w:rsidRDefault="00BD56D0" w:rsidP="00BD56D0">
      <w:pPr>
        <w:contextualSpacing/>
        <w:mirrorIndents/>
        <w:jc w:val="both"/>
        <w:rPr>
          <w:sz w:val="20"/>
        </w:rPr>
      </w:pPr>
    </w:p>
    <w:p w14:paraId="61384A42" w14:textId="6E46286F" w:rsidR="00BD56D0" w:rsidRPr="00651FDC" w:rsidRDefault="008F0DF3" w:rsidP="00BD56D0">
      <w:pPr>
        <w:contextualSpacing/>
        <w:mirrorIndents/>
        <w:jc w:val="both"/>
        <w:rPr>
          <w:sz w:val="20"/>
        </w:rPr>
      </w:pPr>
      <w:r w:rsidRPr="008F0DF3">
        <w:rPr>
          <w:sz w:val="20"/>
        </w:rPr>
        <w:t>Department of Nursing</w:t>
      </w:r>
      <w:r w:rsidR="00BD56D0" w:rsidRPr="00651FDC">
        <w:rPr>
          <w:sz w:val="20"/>
        </w:rPr>
        <w:t xml:space="preserve">, </w:t>
      </w:r>
      <w:r w:rsidR="004A510B" w:rsidRPr="004A510B">
        <w:rPr>
          <w:sz w:val="20"/>
        </w:rPr>
        <w:t>West Chester University</w:t>
      </w:r>
      <w:r w:rsidR="00147AEE">
        <w:rPr>
          <w:sz w:val="20"/>
        </w:rPr>
        <w:t xml:space="preserve">, </w:t>
      </w:r>
      <w:r w:rsidR="00742B75" w:rsidRPr="00742B75">
        <w:rPr>
          <w:sz w:val="20"/>
        </w:rPr>
        <w:t>Pennsylvania</w:t>
      </w:r>
      <w:r w:rsidR="00BD56D0" w:rsidRPr="00651FDC">
        <w:rPr>
          <w:sz w:val="20"/>
        </w:rPr>
        <w:t>, USA</w:t>
      </w:r>
    </w:p>
    <w:p w14:paraId="4785C1FC" w14:textId="77777777" w:rsidR="00BD56D0" w:rsidRPr="0061588E" w:rsidRDefault="00BD56D0" w:rsidP="00BD56D0">
      <w:pPr>
        <w:contextualSpacing/>
        <w:mirrorIndents/>
        <w:jc w:val="both"/>
        <w:rPr>
          <w:sz w:val="20"/>
        </w:rPr>
      </w:pPr>
    </w:p>
    <w:p w14:paraId="6417F31D" w14:textId="4970351A" w:rsidR="00BD56D0" w:rsidRDefault="00BD56D0" w:rsidP="00BD56D0">
      <w:pPr>
        <w:contextualSpacing/>
        <w:mirrorIndents/>
        <w:jc w:val="both"/>
        <w:rPr>
          <w:sz w:val="20"/>
        </w:rPr>
      </w:pPr>
      <w:r w:rsidRPr="0061588E">
        <w:rPr>
          <w:b/>
          <w:color w:val="FF0000"/>
          <w:sz w:val="20"/>
          <w:vertAlign w:val="superscript"/>
        </w:rPr>
        <w:t>#</w:t>
      </w:r>
      <w:r w:rsidRPr="0061588E">
        <w:rPr>
          <w:b/>
          <w:sz w:val="20"/>
        </w:rPr>
        <w:t>Corresponding author:</w:t>
      </w:r>
      <w:r w:rsidR="00002F37">
        <w:rPr>
          <w:b/>
          <w:sz w:val="20"/>
        </w:rPr>
        <w:t xml:space="preserve"> </w:t>
      </w:r>
      <w:r w:rsidR="00DA5F5E" w:rsidRPr="00DA5F5E">
        <w:rPr>
          <w:sz w:val="20"/>
        </w:rPr>
        <w:t>Deborah Mandel, Ph.D., MSN, RNC-OB</w:t>
      </w:r>
      <w:r w:rsidR="00931C8E">
        <w:rPr>
          <w:sz w:val="20"/>
        </w:rPr>
        <w:t xml:space="preserve">, </w:t>
      </w:r>
      <w:r w:rsidR="00DA5F5E" w:rsidRPr="00DA5F5E">
        <w:rPr>
          <w:sz w:val="20"/>
        </w:rPr>
        <w:t xml:space="preserve">University </w:t>
      </w:r>
      <w:proofErr w:type="spellStart"/>
      <w:r w:rsidR="00DA5F5E" w:rsidRPr="00DA5F5E">
        <w:rPr>
          <w:sz w:val="20"/>
        </w:rPr>
        <w:t>TeP</w:t>
      </w:r>
      <w:proofErr w:type="spellEnd"/>
      <w:r w:rsidR="00DA5F5E" w:rsidRPr="00DA5F5E">
        <w:rPr>
          <w:sz w:val="20"/>
        </w:rPr>
        <w:t xml:space="preserve"> Chairperson</w:t>
      </w:r>
      <w:r w:rsidR="003B5D2E">
        <w:rPr>
          <w:sz w:val="20"/>
        </w:rPr>
        <w:t xml:space="preserve">, </w:t>
      </w:r>
      <w:r w:rsidR="00683091">
        <w:rPr>
          <w:sz w:val="20"/>
        </w:rPr>
        <w:t>Associate Professor</w:t>
      </w:r>
      <w:r w:rsidR="00931C8E">
        <w:rPr>
          <w:sz w:val="20"/>
        </w:rPr>
        <w:t xml:space="preserve">, </w:t>
      </w:r>
      <w:r w:rsidR="00DA5F5E" w:rsidRPr="00DA5F5E">
        <w:rPr>
          <w:sz w:val="20"/>
        </w:rPr>
        <w:t>Department of Nursing</w:t>
      </w:r>
      <w:r w:rsidR="00547321">
        <w:rPr>
          <w:sz w:val="20"/>
        </w:rPr>
        <w:t xml:space="preserve">, </w:t>
      </w:r>
      <w:r w:rsidR="00DA5F5E" w:rsidRPr="00DA5F5E">
        <w:rPr>
          <w:sz w:val="20"/>
        </w:rPr>
        <w:t>West Chester University</w:t>
      </w:r>
      <w:r w:rsidR="006F05A4">
        <w:rPr>
          <w:sz w:val="20"/>
        </w:rPr>
        <w:t xml:space="preserve">, </w:t>
      </w:r>
      <w:r w:rsidR="00DA5F5E" w:rsidRPr="00DA5F5E">
        <w:rPr>
          <w:sz w:val="20"/>
        </w:rPr>
        <w:t>930 Lincoln Highway</w:t>
      </w:r>
      <w:r w:rsidR="000C040B">
        <w:rPr>
          <w:sz w:val="20"/>
        </w:rPr>
        <w:t xml:space="preserve">, </w:t>
      </w:r>
      <w:r w:rsidR="00DA5F5E" w:rsidRPr="00DA5F5E">
        <w:rPr>
          <w:sz w:val="20"/>
        </w:rPr>
        <w:t xml:space="preserve">Exton, </w:t>
      </w:r>
      <w:r w:rsidR="00411F11" w:rsidRPr="00742B75">
        <w:rPr>
          <w:sz w:val="20"/>
        </w:rPr>
        <w:t>Pennsylvania</w:t>
      </w:r>
      <w:r w:rsidR="00411F11" w:rsidRPr="00DA5F5E">
        <w:rPr>
          <w:sz w:val="20"/>
        </w:rPr>
        <w:t xml:space="preserve"> </w:t>
      </w:r>
      <w:r w:rsidR="00DA5F5E" w:rsidRPr="00DA5F5E">
        <w:rPr>
          <w:sz w:val="20"/>
        </w:rPr>
        <w:t>19341</w:t>
      </w:r>
      <w:r w:rsidR="00411F11">
        <w:rPr>
          <w:sz w:val="20"/>
        </w:rPr>
        <w:t>, USA</w:t>
      </w:r>
    </w:p>
    <w:p w14:paraId="0751E7BF" w14:textId="77777777" w:rsidR="00411F11" w:rsidRPr="0061588E" w:rsidRDefault="00411F11" w:rsidP="00BD56D0">
      <w:pPr>
        <w:contextualSpacing/>
        <w:mirrorIndents/>
        <w:jc w:val="both"/>
        <w:rPr>
          <w:sz w:val="20"/>
        </w:rPr>
      </w:pPr>
    </w:p>
    <w:p w14:paraId="05D67F39" w14:textId="74451D84" w:rsidR="00BD56D0" w:rsidRDefault="00BD56D0" w:rsidP="00BD56D0">
      <w:pPr>
        <w:contextualSpacing/>
        <w:mirrorIndents/>
        <w:jc w:val="both"/>
        <w:rPr>
          <w:sz w:val="20"/>
        </w:rPr>
      </w:pPr>
      <w:r w:rsidRPr="0061588E">
        <w:rPr>
          <w:b/>
          <w:sz w:val="20"/>
        </w:rPr>
        <w:t>How to cite this article:</w:t>
      </w:r>
      <w:r w:rsidRPr="0061588E">
        <w:rPr>
          <w:sz w:val="20"/>
        </w:rPr>
        <w:t xml:space="preserve"> </w:t>
      </w:r>
      <w:r w:rsidR="0048403B" w:rsidRPr="0048403B">
        <w:rPr>
          <w:sz w:val="20"/>
        </w:rPr>
        <w:t>Mandel</w:t>
      </w:r>
      <w:r w:rsidR="00906C38">
        <w:rPr>
          <w:sz w:val="20"/>
        </w:rPr>
        <w:t xml:space="preserve"> D</w:t>
      </w:r>
      <w:r w:rsidR="0048403B">
        <w:rPr>
          <w:sz w:val="20"/>
        </w:rPr>
        <w:t xml:space="preserve">, </w:t>
      </w:r>
      <w:proofErr w:type="spellStart"/>
      <w:r w:rsidR="008702A8" w:rsidRPr="008702A8">
        <w:rPr>
          <w:sz w:val="20"/>
        </w:rPr>
        <w:t>Kensey</w:t>
      </w:r>
      <w:proofErr w:type="spellEnd"/>
      <w:r w:rsidR="00906C38">
        <w:rPr>
          <w:sz w:val="20"/>
        </w:rPr>
        <w:t xml:space="preserve"> M</w:t>
      </w:r>
      <w:r w:rsidR="008702A8">
        <w:rPr>
          <w:sz w:val="20"/>
        </w:rPr>
        <w:t>,</w:t>
      </w:r>
      <w:r w:rsidR="00F311FF" w:rsidRPr="00F311FF">
        <w:t xml:space="preserve"> </w:t>
      </w:r>
      <w:r w:rsidR="00F311FF" w:rsidRPr="00F311FF">
        <w:rPr>
          <w:sz w:val="20"/>
        </w:rPr>
        <w:t>Welsh</w:t>
      </w:r>
      <w:r w:rsidR="00404D47">
        <w:rPr>
          <w:sz w:val="20"/>
        </w:rPr>
        <w:t xml:space="preserve"> M, et al.</w:t>
      </w:r>
      <w:r w:rsidR="008702A8">
        <w:rPr>
          <w:sz w:val="20"/>
        </w:rPr>
        <w:t xml:space="preserve"> </w:t>
      </w:r>
      <w:r w:rsidRPr="0061588E">
        <w:rPr>
          <w:sz w:val="20"/>
        </w:rPr>
        <w:t xml:space="preserve">(2021) </w:t>
      </w:r>
      <w:r w:rsidR="002565C8" w:rsidRPr="002565C8">
        <w:rPr>
          <w:sz w:val="20"/>
        </w:rPr>
        <w:t>Personal Accounts of Lasting Pregnancy-Related Physical, Emotional Or Psychological Complications Six- Months or Longer After Birth</w:t>
      </w:r>
      <w:r w:rsidRPr="0061588E">
        <w:rPr>
          <w:sz w:val="20"/>
        </w:rPr>
        <w:t xml:space="preserve">. </w:t>
      </w:r>
      <w:proofErr w:type="spellStart"/>
      <w:r w:rsidRPr="0061588E">
        <w:rPr>
          <w:sz w:val="20"/>
        </w:rPr>
        <w:t>Int</w:t>
      </w:r>
      <w:proofErr w:type="spellEnd"/>
      <w:r w:rsidRPr="0061588E">
        <w:rPr>
          <w:sz w:val="20"/>
        </w:rPr>
        <w:t xml:space="preserve"> J </w:t>
      </w:r>
      <w:proofErr w:type="spellStart"/>
      <w:r w:rsidRPr="0061588E">
        <w:rPr>
          <w:sz w:val="20"/>
        </w:rPr>
        <w:t>Nurs</w:t>
      </w:r>
      <w:proofErr w:type="spellEnd"/>
      <w:r w:rsidRPr="0061588E">
        <w:rPr>
          <w:sz w:val="20"/>
        </w:rPr>
        <w:t xml:space="preserve"> &amp; </w:t>
      </w:r>
      <w:proofErr w:type="spellStart"/>
      <w:r w:rsidRPr="0061588E">
        <w:rPr>
          <w:sz w:val="20"/>
        </w:rPr>
        <w:t>Healt</w:t>
      </w:r>
      <w:proofErr w:type="spellEnd"/>
      <w:r w:rsidRPr="0061588E">
        <w:rPr>
          <w:sz w:val="20"/>
        </w:rPr>
        <w:t xml:space="preserve"> Car </w:t>
      </w:r>
      <w:proofErr w:type="spellStart"/>
      <w:r w:rsidRPr="0061588E">
        <w:rPr>
          <w:sz w:val="20"/>
        </w:rPr>
        <w:t>Scie</w:t>
      </w:r>
      <w:proofErr w:type="spellEnd"/>
      <w:r w:rsidRPr="0061588E">
        <w:rPr>
          <w:sz w:val="20"/>
        </w:rPr>
        <w:t xml:space="preserve"> 01(1</w:t>
      </w:r>
      <w:r w:rsidR="006E5629">
        <w:rPr>
          <w:sz w:val="20"/>
        </w:rPr>
        <w:t>2): 2021-75</w:t>
      </w:r>
      <w:r w:rsidRPr="0061588E">
        <w:rPr>
          <w:sz w:val="20"/>
        </w:rPr>
        <w:t>.</w:t>
      </w:r>
    </w:p>
    <w:p w14:paraId="10DB5F76" w14:textId="77777777" w:rsidR="00BD56D0" w:rsidRPr="0061588E" w:rsidRDefault="00BD56D0" w:rsidP="00BD56D0">
      <w:pPr>
        <w:contextualSpacing/>
        <w:mirrorIndents/>
        <w:jc w:val="both"/>
        <w:rPr>
          <w:sz w:val="20"/>
        </w:rPr>
      </w:pPr>
    </w:p>
    <w:p w14:paraId="4AE9FCB8" w14:textId="1CBA3092" w:rsidR="00BD56D0" w:rsidRPr="0061588E" w:rsidRDefault="00BD56D0" w:rsidP="00BD56D0">
      <w:pPr>
        <w:contextualSpacing/>
        <w:mirrorIndents/>
        <w:jc w:val="both"/>
        <w:rPr>
          <w:sz w:val="20"/>
        </w:rPr>
      </w:pPr>
      <w:r w:rsidRPr="0061588E">
        <w:rPr>
          <w:b/>
          <w:sz w:val="20"/>
        </w:rPr>
        <w:t>Submission Date:</w:t>
      </w:r>
      <w:r w:rsidR="000957CB">
        <w:rPr>
          <w:sz w:val="20"/>
        </w:rPr>
        <w:t xml:space="preserve"> 24</w:t>
      </w:r>
      <w:r>
        <w:rPr>
          <w:sz w:val="20"/>
        </w:rPr>
        <w:t xml:space="preserve"> July</w:t>
      </w:r>
      <w:r w:rsidRPr="0061588E">
        <w:rPr>
          <w:sz w:val="20"/>
        </w:rPr>
        <w:t xml:space="preserve">, 2021; </w:t>
      </w:r>
      <w:r w:rsidRPr="0061588E">
        <w:rPr>
          <w:b/>
          <w:sz w:val="20"/>
        </w:rPr>
        <w:t>Accepted Date:</w:t>
      </w:r>
      <w:r w:rsidRPr="0061588E">
        <w:rPr>
          <w:sz w:val="20"/>
        </w:rPr>
        <w:t xml:space="preserve"> </w:t>
      </w:r>
      <w:r w:rsidR="00A81D90">
        <w:rPr>
          <w:sz w:val="20"/>
        </w:rPr>
        <w:t>17</w:t>
      </w:r>
      <w:r>
        <w:rPr>
          <w:sz w:val="20"/>
        </w:rPr>
        <w:t xml:space="preserve"> August</w:t>
      </w:r>
      <w:r w:rsidRPr="0061588E">
        <w:rPr>
          <w:sz w:val="20"/>
        </w:rPr>
        <w:t xml:space="preserve">, 2021; </w:t>
      </w:r>
      <w:r w:rsidRPr="0061588E">
        <w:rPr>
          <w:b/>
          <w:sz w:val="20"/>
        </w:rPr>
        <w:t>Published Online:</w:t>
      </w:r>
      <w:r w:rsidRPr="0061588E">
        <w:rPr>
          <w:sz w:val="20"/>
        </w:rPr>
        <w:t xml:space="preserve"> </w:t>
      </w:r>
      <w:r>
        <w:rPr>
          <w:sz w:val="20"/>
        </w:rPr>
        <w:t>23 August</w:t>
      </w:r>
      <w:r w:rsidRPr="0061588E">
        <w:rPr>
          <w:sz w:val="20"/>
        </w:rPr>
        <w:t>, 2021</w:t>
      </w:r>
    </w:p>
    <w:p w14:paraId="619AA8B8" w14:textId="6EB72C00" w:rsidR="00C81B52" w:rsidRPr="00DC3090" w:rsidRDefault="000A235B" w:rsidP="00C81B52">
      <w:pPr>
        <w:contextualSpacing/>
        <w:mirrorIndents/>
        <w:jc w:val="both"/>
        <w:rPr>
          <w:sz w:val="20"/>
        </w:rPr>
      </w:pPr>
      <w:bookmarkStart w:id="4" w:name="Using_a_School_Based_Health_Center_to_Va"/>
      <w:bookmarkEnd w:id="0"/>
      <w:bookmarkEnd w:id="4"/>
      <w:r w:rsidRPr="00DC3090">
        <w:rPr>
          <w:sz w:val="20"/>
        </w:rPr>
        <w:t xml:space="preserve"> </w:t>
      </w:r>
      <w:bookmarkStart w:id="5" w:name="bmFirstPageTitle"/>
      <w:bookmarkEnd w:id="1"/>
    </w:p>
    <w:p w14:paraId="5ECB22B7" w14:textId="41A492A5" w:rsidR="00C2490D" w:rsidRPr="00DC3090" w:rsidRDefault="000A235B" w:rsidP="00C81B52">
      <w:pPr>
        <w:contextualSpacing/>
        <w:mirrorIndents/>
        <w:jc w:val="both"/>
        <w:rPr>
          <w:b/>
          <w:sz w:val="22"/>
          <w:szCs w:val="22"/>
        </w:rPr>
      </w:pPr>
      <w:r w:rsidRPr="00DC3090">
        <w:rPr>
          <w:b/>
          <w:sz w:val="22"/>
          <w:szCs w:val="22"/>
        </w:rPr>
        <w:t>Abstract</w:t>
      </w:r>
    </w:p>
    <w:p w14:paraId="627B219B" w14:textId="28C512B9" w:rsidR="0070655E" w:rsidRPr="00DC3090" w:rsidRDefault="0070655E" w:rsidP="00C81B52">
      <w:pPr>
        <w:contextualSpacing/>
        <w:mirrorIndents/>
        <w:jc w:val="both"/>
        <w:rPr>
          <w:sz w:val="20"/>
        </w:rPr>
      </w:pPr>
    </w:p>
    <w:p w14:paraId="75DA9D3E" w14:textId="56D44E1C" w:rsidR="0070655E" w:rsidRPr="009F5B20" w:rsidRDefault="0070655E" w:rsidP="00C81B52">
      <w:pPr>
        <w:contextualSpacing/>
        <w:mirrorIndents/>
        <w:jc w:val="both"/>
        <w:rPr>
          <w:sz w:val="20"/>
        </w:rPr>
      </w:pPr>
      <w:r w:rsidRPr="009F5B20">
        <w:rPr>
          <w:b/>
          <w:bCs/>
          <w:sz w:val="20"/>
        </w:rPr>
        <w:t>Aim</w:t>
      </w:r>
      <w:r w:rsidR="00C81B52" w:rsidRPr="009F5B20">
        <w:rPr>
          <w:b/>
          <w:bCs/>
          <w:sz w:val="20"/>
        </w:rPr>
        <w:t xml:space="preserve">: </w:t>
      </w:r>
      <w:r w:rsidR="00945B86" w:rsidRPr="009F5B20">
        <w:rPr>
          <w:sz w:val="20"/>
        </w:rPr>
        <w:t xml:space="preserve">The aim of </w:t>
      </w:r>
      <w:r w:rsidR="005765B7" w:rsidRPr="009F5B20">
        <w:rPr>
          <w:sz w:val="20"/>
        </w:rPr>
        <w:t xml:space="preserve">this </w:t>
      </w:r>
      <w:r w:rsidR="00945B86" w:rsidRPr="009F5B20">
        <w:rPr>
          <w:sz w:val="20"/>
        </w:rPr>
        <w:t>study was</w:t>
      </w:r>
      <w:r w:rsidRPr="009F5B20">
        <w:rPr>
          <w:sz w:val="20"/>
        </w:rPr>
        <w:t xml:space="preserve"> </w:t>
      </w:r>
      <w:r w:rsidRPr="009F5B20">
        <w:rPr>
          <w:rFonts w:eastAsiaTheme="minorEastAsia"/>
          <w:color w:val="000000" w:themeColor="text1"/>
          <w:kern w:val="24"/>
          <w:sz w:val="20"/>
        </w:rPr>
        <w:t>to gain insight into</w:t>
      </w:r>
      <w:r w:rsidR="009E5956" w:rsidRPr="009F5B20">
        <w:rPr>
          <w:rFonts w:eastAsiaTheme="minorEastAsia"/>
          <w:color w:val="000000" w:themeColor="text1"/>
          <w:kern w:val="24"/>
          <w:sz w:val="20"/>
        </w:rPr>
        <w:t xml:space="preserve"> the lives of</w:t>
      </w:r>
      <w:r w:rsidRPr="009F5B20">
        <w:rPr>
          <w:rFonts w:eastAsiaTheme="minorEastAsia"/>
          <w:color w:val="000000" w:themeColor="text1"/>
          <w:kern w:val="24"/>
          <w:sz w:val="20"/>
        </w:rPr>
        <w:t xml:space="preserve"> women who have had or </w:t>
      </w:r>
      <w:r w:rsidR="00945B86" w:rsidRPr="009F5B20">
        <w:rPr>
          <w:rFonts w:eastAsiaTheme="minorEastAsia"/>
          <w:color w:val="000000" w:themeColor="text1"/>
          <w:kern w:val="24"/>
          <w:sz w:val="20"/>
        </w:rPr>
        <w:t>were</w:t>
      </w:r>
      <w:r w:rsidRPr="009F5B20">
        <w:rPr>
          <w:rFonts w:eastAsiaTheme="minorEastAsia"/>
          <w:color w:val="000000" w:themeColor="text1"/>
          <w:kern w:val="24"/>
          <w:sz w:val="20"/>
        </w:rPr>
        <w:t xml:space="preserve"> currently experiencing lasting pregnancy-related </w:t>
      </w:r>
      <w:r w:rsidR="00A556F2" w:rsidRPr="009F5B20">
        <w:rPr>
          <w:sz w:val="20"/>
        </w:rPr>
        <w:t>physical, emotional, and psychological complications</w:t>
      </w:r>
      <w:r w:rsidR="00A556F2" w:rsidRPr="009F5B20">
        <w:rPr>
          <w:rFonts w:eastAsiaTheme="minorEastAsia"/>
          <w:color w:val="000000" w:themeColor="text1"/>
          <w:kern w:val="24"/>
          <w:sz w:val="20"/>
        </w:rPr>
        <w:t xml:space="preserve"> </w:t>
      </w:r>
      <w:r w:rsidRPr="009F5B20">
        <w:rPr>
          <w:rFonts w:eastAsiaTheme="minorEastAsia"/>
          <w:color w:val="000000" w:themeColor="text1"/>
          <w:kern w:val="24"/>
          <w:sz w:val="20"/>
        </w:rPr>
        <w:t xml:space="preserve">six months or longer after birth, </w:t>
      </w:r>
    </w:p>
    <w:p w14:paraId="2BB08A36" w14:textId="495A05B3" w:rsidR="0070655E" w:rsidRPr="009F5B20" w:rsidRDefault="0070655E" w:rsidP="00C81B52">
      <w:pPr>
        <w:contextualSpacing/>
        <w:mirrorIndents/>
        <w:jc w:val="both"/>
        <w:rPr>
          <w:b/>
          <w:bCs/>
          <w:sz w:val="20"/>
        </w:rPr>
      </w:pPr>
      <w:r w:rsidRPr="009F5B20">
        <w:rPr>
          <w:b/>
          <w:bCs/>
          <w:sz w:val="20"/>
        </w:rPr>
        <w:t>Background</w:t>
      </w:r>
      <w:r w:rsidR="001F3049" w:rsidRPr="009F5B20">
        <w:rPr>
          <w:b/>
          <w:bCs/>
          <w:sz w:val="20"/>
        </w:rPr>
        <w:t xml:space="preserve">: </w:t>
      </w:r>
      <w:r w:rsidR="003E257D" w:rsidRPr="009F5B20">
        <w:rPr>
          <w:sz w:val="20"/>
        </w:rPr>
        <w:t xml:space="preserve">Women discuss amongst themselves their </w:t>
      </w:r>
      <w:r w:rsidR="00AD03F2" w:rsidRPr="009F5B20">
        <w:rPr>
          <w:sz w:val="20"/>
        </w:rPr>
        <w:t xml:space="preserve">birth experiences but may not share their </w:t>
      </w:r>
      <w:r w:rsidR="003E257D" w:rsidRPr="009F5B20">
        <w:rPr>
          <w:sz w:val="20"/>
        </w:rPr>
        <w:t>lasting pregnancy- related complications that impact the</w:t>
      </w:r>
      <w:r w:rsidR="00AD03F2" w:rsidRPr="009F5B20">
        <w:rPr>
          <w:sz w:val="20"/>
        </w:rPr>
        <w:t>ir</w:t>
      </w:r>
      <w:r w:rsidR="003E257D" w:rsidRPr="009F5B20">
        <w:rPr>
          <w:sz w:val="20"/>
        </w:rPr>
        <w:t xml:space="preserve"> </w:t>
      </w:r>
      <w:r w:rsidR="00AD03F2" w:rsidRPr="009F5B20">
        <w:rPr>
          <w:sz w:val="20"/>
        </w:rPr>
        <w:t>physical,</w:t>
      </w:r>
      <w:r w:rsidR="003E257D" w:rsidRPr="009F5B20">
        <w:rPr>
          <w:sz w:val="20"/>
        </w:rPr>
        <w:t xml:space="preserve"> </w:t>
      </w:r>
      <w:r w:rsidR="00626320" w:rsidRPr="009F5B20">
        <w:rPr>
          <w:sz w:val="20"/>
        </w:rPr>
        <w:t>emotional,</w:t>
      </w:r>
      <w:r w:rsidR="00AD03F2" w:rsidRPr="009F5B20">
        <w:rPr>
          <w:sz w:val="20"/>
        </w:rPr>
        <w:t xml:space="preserve"> </w:t>
      </w:r>
      <w:r w:rsidR="003E257D" w:rsidRPr="009F5B20">
        <w:rPr>
          <w:sz w:val="20"/>
        </w:rPr>
        <w:t>or psychological</w:t>
      </w:r>
      <w:r w:rsidR="00AD03F2" w:rsidRPr="009F5B20">
        <w:rPr>
          <w:sz w:val="20"/>
        </w:rPr>
        <w:t xml:space="preserve"> health</w:t>
      </w:r>
      <w:r w:rsidR="003E257D" w:rsidRPr="009F5B20">
        <w:rPr>
          <w:sz w:val="20"/>
        </w:rPr>
        <w:t>. M</w:t>
      </w:r>
      <w:r w:rsidRPr="009F5B20">
        <w:rPr>
          <w:sz w:val="20"/>
        </w:rPr>
        <w:t xml:space="preserve">edical and </w:t>
      </w:r>
      <w:r w:rsidRPr="009F5B20">
        <w:rPr>
          <w:noProof/>
          <w:sz w:val="20"/>
        </w:rPr>
        <w:t>psychological complications</w:t>
      </w:r>
      <w:r w:rsidRPr="009F5B20">
        <w:rPr>
          <w:sz w:val="20"/>
        </w:rPr>
        <w:t xml:space="preserve"> related to pregnancy have been well documented particularly during the antepartum, intrapartum, and the immediate postpartum </w:t>
      </w:r>
      <w:r w:rsidR="00626320" w:rsidRPr="009F5B20">
        <w:rPr>
          <w:sz w:val="20"/>
        </w:rPr>
        <w:t>period but</w:t>
      </w:r>
      <w:r w:rsidR="00AD03F2" w:rsidRPr="009F5B20">
        <w:rPr>
          <w:sz w:val="20"/>
        </w:rPr>
        <w:t xml:space="preserve"> missing</w:t>
      </w:r>
      <w:r w:rsidR="003E257D" w:rsidRPr="009F5B20">
        <w:rPr>
          <w:sz w:val="20"/>
        </w:rPr>
        <w:t xml:space="preserve"> from the </w:t>
      </w:r>
      <w:r w:rsidR="006D1D53" w:rsidRPr="009F5B20">
        <w:rPr>
          <w:sz w:val="20"/>
        </w:rPr>
        <w:t xml:space="preserve">literature </w:t>
      </w:r>
      <w:r w:rsidR="003E257D" w:rsidRPr="009F5B20">
        <w:rPr>
          <w:sz w:val="20"/>
        </w:rPr>
        <w:t>are</w:t>
      </w:r>
      <w:r w:rsidR="006D1D53" w:rsidRPr="009F5B20">
        <w:rPr>
          <w:sz w:val="20"/>
        </w:rPr>
        <w:t xml:space="preserve"> the experiences of women with l</w:t>
      </w:r>
      <w:r w:rsidRPr="009F5B20">
        <w:rPr>
          <w:sz w:val="20"/>
        </w:rPr>
        <w:t xml:space="preserve">asting </w:t>
      </w:r>
      <w:bookmarkStart w:id="6" w:name="_Hlk80028213"/>
      <w:r w:rsidRPr="009F5B20">
        <w:rPr>
          <w:sz w:val="20"/>
        </w:rPr>
        <w:t>p</w:t>
      </w:r>
      <w:bookmarkEnd w:id="6"/>
      <w:r w:rsidR="003E257D" w:rsidRPr="009F5B20">
        <w:rPr>
          <w:sz w:val="20"/>
        </w:rPr>
        <w:t xml:space="preserve">regnancy related </w:t>
      </w:r>
      <w:r w:rsidRPr="009F5B20">
        <w:rPr>
          <w:sz w:val="20"/>
        </w:rPr>
        <w:t>complications beyond the six-month postpartum period</w:t>
      </w:r>
      <w:r w:rsidR="003E257D" w:rsidRPr="009F5B20">
        <w:rPr>
          <w:sz w:val="20"/>
        </w:rPr>
        <w:t xml:space="preserve">. </w:t>
      </w:r>
    </w:p>
    <w:p w14:paraId="73E57C71" w14:textId="1207519A" w:rsidR="00A7409F" w:rsidRPr="009F5B20" w:rsidRDefault="0070655E" w:rsidP="00C81B52">
      <w:pPr>
        <w:contextualSpacing/>
        <w:mirrorIndents/>
        <w:jc w:val="both"/>
        <w:rPr>
          <w:b/>
          <w:bCs/>
          <w:sz w:val="20"/>
        </w:rPr>
      </w:pPr>
      <w:r w:rsidRPr="009F5B20">
        <w:rPr>
          <w:b/>
          <w:bCs/>
          <w:sz w:val="20"/>
        </w:rPr>
        <w:t>Design</w:t>
      </w:r>
      <w:r w:rsidR="001F3049" w:rsidRPr="009F5B20">
        <w:rPr>
          <w:b/>
          <w:bCs/>
          <w:sz w:val="20"/>
        </w:rPr>
        <w:t xml:space="preserve">: </w:t>
      </w:r>
      <w:r w:rsidR="006D1D53" w:rsidRPr="009F5B20">
        <w:rPr>
          <w:sz w:val="20"/>
        </w:rPr>
        <w:t>Participants</w:t>
      </w:r>
      <w:r w:rsidR="00AD03F2" w:rsidRPr="009F5B20">
        <w:rPr>
          <w:sz w:val="20"/>
        </w:rPr>
        <w:t xml:space="preserve"> who met the study criteria</w:t>
      </w:r>
      <w:r w:rsidR="006D1D53" w:rsidRPr="009F5B20">
        <w:rPr>
          <w:sz w:val="20"/>
        </w:rPr>
        <w:t xml:space="preserve"> were asked to r</w:t>
      </w:r>
      <w:r w:rsidR="009E5956" w:rsidRPr="009F5B20">
        <w:rPr>
          <w:sz w:val="20"/>
        </w:rPr>
        <w:t>espond in writing to demographic and open-ended questions about their</w:t>
      </w:r>
      <w:r w:rsidRPr="009F5B20">
        <w:rPr>
          <w:sz w:val="20"/>
        </w:rPr>
        <w:t xml:space="preserve"> lasting </w:t>
      </w:r>
      <w:r w:rsidRPr="009F5B20">
        <w:rPr>
          <w:noProof/>
          <w:sz w:val="20"/>
        </w:rPr>
        <w:t>pregnancy-related</w:t>
      </w:r>
      <w:r w:rsidRPr="009F5B20">
        <w:rPr>
          <w:sz w:val="20"/>
        </w:rPr>
        <w:t xml:space="preserve"> </w:t>
      </w:r>
      <w:r w:rsidR="00A7409F" w:rsidRPr="009F5B20">
        <w:rPr>
          <w:sz w:val="20"/>
        </w:rPr>
        <w:t xml:space="preserve">physical, </w:t>
      </w:r>
      <w:r w:rsidR="00161E1D" w:rsidRPr="009F5B20">
        <w:rPr>
          <w:sz w:val="20"/>
        </w:rPr>
        <w:t>emotional,</w:t>
      </w:r>
      <w:r w:rsidR="00A7409F" w:rsidRPr="009F5B20">
        <w:rPr>
          <w:sz w:val="20"/>
        </w:rPr>
        <w:t xml:space="preserve"> or psychological </w:t>
      </w:r>
      <w:r w:rsidRPr="009F5B20">
        <w:rPr>
          <w:sz w:val="20"/>
        </w:rPr>
        <w:t>complications beyond the six-month postpartum period</w:t>
      </w:r>
      <w:r w:rsidR="00A7409F" w:rsidRPr="009F5B20">
        <w:rPr>
          <w:sz w:val="20"/>
        </w:rPr>
        <w:t xml:space="preserve">. </w:t>
      </w:r>
      <w:r w:rsidR="00313C91" w:rsidRPr="009F5B20">
        <w:rPr>
          <w:rFonts w:eastAsiaTheme="minorEastAsia"/>
          <w:color w:val="000000" w:themeColor="text1"/>
          <w:kern w:val="24"/>
          <w:sz w:val="20"/>
        </w:rPr>
        <w:t>Narrative responses of women</w:t>
      </w:r>
      <w:r w:rsidR="00AD03F2" w:rsidRPr="009F5B20">
        <w:rPr>
          <w:rFonts w:eastAsiaTheme="minorEastAsia"/>
          <w:color w:val="000000" w:themeColor="text1"/>
          <w:kern w:val="24"/>
          <w:sz w:val="20"/>
        </w:rPr>
        <w:t xml:space="preserve"> were</w:t>
      </w:r>
      <w:r w:rsidR="00313C91" w:rsidRPr="009F5B20">
        <w:rPr>
          <w:rFonts w:eastAsiaTheme="minorEastAsia"/>
          <w:color w:val="000000" w:themeColor="text1"/>
          <w:kern w:val="24"/>
          <w:sz w:val="20"/>
        </w:rPr>
        <w:t xml:space="preserve"> collected until saturation </w:t>
      </w:r>
      <w:r w:rsidR="006D1D53" w:rsidRPr="009F5B20">
        <w:rPr>
          <w:rFonts w:eastAsiaTheme="minorEastAsia"/>
          <w:color w:val="000000" w:themeColor="text1"/>
          <w:kern w:val="24"/>
          <w:sz w:val="20"/>
        </w:rPr>
        <w:t xml:space="preserve">was </w:t>
      </w:r>
      <w:r w:rsidR="006441B9" w:rsidRPr="009F5B20">
        <w:rPr>
          <w:rFonts w:eastAsiaTheme="minorEastAsia"/>
          <w:color w:val="000000" w:themeColor="text1"/>
          <w:kern w:val="24"/>
          <w:sz w:val="20"/>
        </w:rPr>
        <w:t>attained</w:t>
      </w:r>
      <w:r w:rsidR="00313C91" w:rsidRPr="009F5B20">
        <w:rPr>
          <w:rFonts w:eastAsiaTheme="minorEastAsia"/>
          <w:color w:val="000000" w:themeColor="text1"/>
          <w:kern w:val="24"/>
          <w:sz w:val="20"/>
        </w:rPr>
        <w:t>.</w:t>
      </w:r>
      <w:r w:rsidR="006441B9" w:rsidRPr="009F5B20">
        <w:rPr>
          <w:rFonts w:eastAsiaTheme="minorEastAsia"/>
          <w:color w:val="000000" w:themeColor="text1"/>
          <w:kern w:val="24"/>
          <w:sz w:val="20"/>
        </w:rPr>
        <w:t xml:space="preserve"> </w:t>
      </w:r>
    </w:p>
    <w:p w14:paraId="4463132E" w14:textId="74E283AB" w:rsidR="00161E1D" w:rsidRPr="009F5B20" w:rsidRDefault="00A7409F" w:rsidP="00C81B52">
      <w:pPr>
        <w:contextualSpacing/>
        <w:mirrorIndents/>
        <w:jc w:val="both"/>
        <w:rPr>
          <w:rFonts w:eastAsiaTheme="minorEastAsia"/>
          <w:color w:val="000000" w:themeColor="text1"/>
          <w:kern w:val="24"/>
          <w:sz w:val="20"/>
        </w:rPr>
      </w:pPr>
      <w:r w:rsidRPr="009F5B20">
        <w:rPr>
          <w:rFonts w:eastAsiaTheme="minorEastAsia"/>
          <w:b/>
          <w:bCs/>
          <w:color w:val="000000" w:themeColor="text1"/>
          <w:kern w:val="24"/>
          <w:sz w:val="20"/>
        </w:rPr>
        <w:t>Data Analysis</w:t>
      </w:r>
      <w:r w:rsidR="00EE244E" w:rsidRPr="009F5B20">
        <w:rPr>
          <w:rFonts w:eastAsiaTheme="minorEastAsia"/>
          <w:b/>
          <w:bCs/>
          <w:color w:val="000000" w:themeColor="text1"/>
          <w:kern w:val="24"/>
          <w:sz w:val="20"/>
        </w:rPr>
        <w:t xml:space="preserve">: </w:t>
      </w:r>
      <w:r w:rsidRPr="009F5B20">
        <w:rPr>
          <w:rFonts w:eastAsiaTheme="minorEastAsia"/>
          <w:color w:val="000000" w:themeColor="text1"/>
          <w:kern w:val="24"/>
          <w:sz w:val="20"/>
        </w:rPr>
        <w:t xml:space="preserve">A narrative analysis </w:t>
      </w:r>
      <w:r w:rsidR="00161E1D" w:rsidRPr="009F5B20">
        <w:rPr>
          <w:rFonts w:eastAsiaTheme="minorEastAsia"/>
          <w:color w:val="000000" w:themeColor="text1"/>
          <w:kern w:val="24"/>
          <w:sz w:val="20"/>
        </w:rPr>
        <w:t xml:space="preserve">of the participant’s experiences </w:t>
      </w:r>
      <w:r w:rsidRPr="009F5B20">
        <w:rPr>
          <w:rFonts w:eastAsiaTheme="minorEastAsia"/>
          <w:color w:val="000000" w:themeColor="text1"/>
          <w:kern w:val="24"/>
          <w:sz w:val="20"/>
        </w:rPr>
        <w:t xml:space="preserve">was conducted using </w:t>
      </w:r>
      <w:r w:rsidR="006F6077" w:rsidRPr="009F5B20">
        <w:rPr>
          <w:rFonts w:eastAsiaTheme="minorEastAsia"/>
          <w:color w:val="FF0000"/>
          <w:kern w:val="24"/>
          <w:sz w:val="20"/>
        </w:rPr>
        <w:t>[1]</w:t>
      </w:r>
      <w:r w:rsidR="0070655E" w:rsidRPr="009F5B20">
        <w:rPr>
          <w:rFonts w:eastAsiaTheme="minorEastAsia"/>
          <w:color w:val="000000" w:themeColor="text1"/>
          <w:kern w:val="24"/>
          <w:sz w:val="20"/>
        </w:rPr>
        <w:t xml:space="preserve"> Six-Phase framework.</w:t>
      </w:r>
      <w:r w:rsidR="00EE244E" w:rsidRPr="009F5B20">
        <w:rPr>
          <w:rFonts w:eastAsiaTheme="minorEastAsia"/>
          <w:color w:val="000000" w:themeColor="text1"/>
          <w:kern w:val="24"/>
          <w:sz w:val="20"/>
        </w:rPr>
        <w:t xml:space="preserve"> </w:t>
      </w:r>
      <w:r w:rsidR="00E12F72" w:rsidRPr="009F5B20">
        <w:rPr>
          <w:rFonts w:eastAsiaTheme="minorEastAsia"/>
          <w:color w:val="000000" w:themeColor="text1"/>
          <w:kern w:val="24"/>
          <w:sz w:val="20"/>
        </w:rPr>
        <w:t xml:space="preserve">All four researchers reached consensus on the </w:t>
      </w:r>
      <w:r w:rsidR="00161E1D" w:rsidRPr="009F5B20">
        <w:rPr>
          <w:rFonts w:eastAsiaTheme="minorEastAsia"/>
          <w:color w:val="000000" w:themeColor="text1"/>
          <w:kern w:val="24"/>
          <w:sz w:val="20"/>
        </w:rPr>
        <w:t xml:space="preserve">codes and </w:t>
      </w:r>
      <w:r w:rsidR="00E12F72" w:rsidRPr="009F5B20">
        <w:rPr>
          <w:rFonts w:eastAsiaTheme="minorEastAsia"/>
          <w:color w:val="000000" w:themeColor="text1"/>
          <w:kern w:val="24"/>
          <w:sz w:val="20"/>
        </w:rPr>
        <w:t>emerging themes.</w:t>
      </w:r>
    </w:p>
    <w:p w14:paraId="2054841C" w14:textId="271B9CAB" w:rsidR="006441B9" w:rsidRPr="009F5B20" w:rsidRDefault="00E12F72" w:rsidP="00C81B52">
      <w:pPr>
        <w:contextualSpacing/>
        <w:mirrorIndents/>
        <w:jc w:val="both"/>
        <w:rPr>
          <w:rFonts w:eastAsiaTheme="minorEastAsia"/>
          <w:b/>
          <w:bCs/>
          <w:color w:val="000000" w:themeColor="text1"/>
          <w:kern w:val="24"/>
          <w:sz w:val="20"/>
        </w:rPr>
      </w:pPr>
      <w:r w:rsidRPr="009F5B20">
        <w:rPr>
          <w:rFonts w:eastAsiaTheme="minorEastAsia"/>
          <w:b/>
          <w:bCs/>
          <w:color w:val="000000" w:themeColor="text1"/>
          <w:kern w:val="24"/>
          <w:sz w:val="20"/>
        </w:rPr>
        <w:t>Results</w:t>
      </w:r>
      <w:r w:rsidR="001F3049" w:rsidRPr="009F5B20">
        <w:rPr>
          <w:rFonts w:eastAsiaTheme="minorEastAsia"/>
          <w:b/>
          <w:bCs/>
          <w:color w:val="000000" w:themeColor="text1"/>
          <w:kern w:val="24"/>
          <w:sz w:val="20"/>
        </w:rPr>
        <w:t xml:space="preserve">: </w:t>
      </w:r>
      <w:r w:rsidR="00313C91" w:rsidRPr="009F5B20">
        <w:rPr>
          <w:rFonts w:eastAsiaTheme="minorEastAsia"/>
          <w:color w:val="000000" w:themeColor="text1"/>
          <w:kern w:val="24"/>
          <w:sz w:val="20"/>
        </w:rPr>
        <w:t xml:space="preserve">The relevant themes that emerged from this research included: Lasting Pregnancy Complications Impact Current and Future Mothering, Lasting Pregnancy Complications Impact the Ability to Return to Former Roles, and Lasting Pregnancy Complications Should not be Faced Alone. </w:t>
      </w:r>
    </w:p>
    <w:p w14:paraId="5E1671D8" w14:textId="61374D68" w:rsidR="00A7409F" w:rsidRPr="00DC3090" w:rsidRDefault="00161E1D" w:rsidP="00C81B52">
      <w:pPr>
        <w:contextualSpacing/>
        <w:mirrorIndents/>
        <w:jc w:val="both"/>
        <w:rPr>
          <w:b/>
          <w:bCs/>
          <w:sz w:val="20"/>
        </w:rPr>
      </w:pPr>
      <w:r w:rsidRPr="009F5B20">
        <w:rPr>
          <w:b/>
          <w:bCs/>
          <w:sz w:val="20"/>
        </w:rPr>
        <w:t>Conclusion</w:t>
      </w:r>
      <w:r w:rsidR="001F3049" w:rsidRPr="009F5B20">
        <w:rPr>
          <w:b/>
          <w:bCs/>
          <w:sz w:val="20"/>
        </w:rPr>
        <w:t xml:space="preserve">: </w:t>
      </w:r>
      <w:r w:rsidR="00A7409F" w:rsidRPr="009F5B20">
        <w:rPr>
          <w:sz w:val="20"/>
        </w:rPr>
        <w:t xml:space="preserve">Information gathered from this study will help provide healthcare providers </w:t>
      </w:r>
      <w:r w:rsidR="00AD03F2" w:rsidRPr="009F5B20">
        <w:rPr>
          <w:sz w:val="20"/>
        </w:rPr>
        <w:t xml:space="preserve">gain </w:t>
      </w:r>
      <w:r w:rsidR="00A7409F" w:rsidRPr="009F5B20">
        <w:rPr>
          <w:sz w:val="20"/>
        </w:rPr>
        <w:t>insight into the unique problems that women face who are having lasting physical, emotional, or psychological complications.</w:t>
      </w:r>
      <w:r w:rsidR="00EE244E" w:rsidRPr="009F5B20">
        <w:rPr>
          <w:sz w:val="20"/>
        </w:rPr>
        <w:t xml:space="preserve"> </w:t>
      </w:r>
      <w:r w:rsidR="00A7409F" w:rsidRPr="009F5B20">
        <w:rPr>
          <w:color w:val="000000"/>
          <w:sz w:val="20"/>
        </w:rPr>
        <w:t>Nurses and healthcare providers should collaborate to promote early identification and intervention with all women who experience pregnancy and labor-related trauma and complications.</w:t>
      </w:r>
      <w:r w:rsidRPr="009F5B20">
        <w:rPr>
          <w:color w:val="000000"/>
          <w:sz w:val="20"/>
        </w:rPr>
        <w:t xml:space="preserve"> . Acknowledging the postpartum period as the 4th Trimester of pregnancy will help identify physical, emotional and psychological issues and help optimize women’s health</w:t>
      </w:r>
      <w:r w:rsidR="0044185B">
        <w:rPr>
          <w:color w:val="000000"/>
          <w:sz w:val="20"/>
        </w:rPr>
        <w:t>.</w:t>
      </w:r>
    </w:p>
    <w:p w14:paraId="548BCE23" w14:textId="77777777" w:rsidR="0070655E" w:rsidRPr="00DC3090" w:rsidRDefault="0070655E" w:rsidP="00C81B52">
      <w:pPr>
        <w:contextualSpacing/>
        <w:mirrorIndents/>
        <w:jc w:val="both"/>
        <w:rPr>
          <w:sz w:val="20"/>
        </w:rPr>
      </w:pPr>
    </w:p>
    <w:p w14:paraId="35C67072" w14:textId="7CA9A069" w:rsidR="00C2490D" w:rsidRPr="00DC3090" w:rsidRDefault="000A235B" w:rsidP="00C81B52">
      <w:pPr>
        <w:contextualSpacing/>
        <w:mirrorIndents/>
        <w:jc w:val="both"/>
        <w:rPr>
          <w:sz w:val="20"/>
        </w:rPr>
      </w:pPr>
      <w:r w:rsidRPr="00DC3090">
        <w:rPr>
          <w:b/>
          <w:sz w:val="22"/>
          <w:szCs w:val="22"/>
        </w:rPr>
        <w:t>Keywords:</w:t>
      </w:r>
      <w:r w:rsidRPr="00DC3090">
        <w:rPr>
          <w:sz w:val="20"/>
        </w:rPr>
        <w:t xml:space="preserve"> Lasting </w:t>
      </w:r>
      <w:r w:rsidRPr="00DC3090">
        <w:rPr>
          <w:noProof/>
          <w:sz w:val="20"/>
        </w:rPr>
        <w:t>Pregnancy</w:t>
      </w:r>
      <w:r w:rsidRPr="00DC3090">
        <w:rPr>
          <w:sz w:val="20"/>
        </w:rPr>
        <w:t>-R</w:t>
      </w:r>
      <w:r w:rsidR="00763B4B" w:rsidRPr="00DC3090">
        <w:rPr>
          <w:sz w:val="20"/>
        </w:rPr>
        <w:t>elated Complications:</w:t>
      </w:r>
      <w:r w:rsidRPr="00DC3090">
        <w:rPr>
          <w:sz w:val="20"/>
        </w:rPr>
        <w:t xml:space="preserve"> Long-term Pregnancy-Related</w:t>
      </w:r>
      <w:r w:rsidR="00763B4B" w:rsidRPr="00DC3090">
        <w:rPr>
          <w:sz w:val="20"/>
        </w:rPr>
        <w:t xml:space="preserve"> Complications:</w:t>
      </w:r>
      <w:r w:rsidRPr="00DC3090">
        <w:rPr>
          <w:sz w:val="20"/>
        </w:rPr>
        <w:t xml:space="preserve"> Narrative</w:t>
      </w:r>
      <w:r w:rsidR="005821B8" w:rsidRPr="00DC3090">
        <w:rPr>
          <w:sz w:val="20"/>
        </w:rPr>
        <w:t xml:space="preserve"> Analysis</w:t>
      </w:r>
    </w:p>
    <w:p w14:paraId="18D4A58D" w14:textId="149BEF81" w:rsidR="00C2490D" w:rsidRPr="00DC3090" w:rsidRDefault="00C2490D" w:rsidP="00C81B52">
      <w:pPr>
        <w:contextualSpacing/>
        <w:mirrorIndents/>
        <w:jc w:val="both"/>
        <w:rPr>
          <w:sz w:val="20"/>
        </w:rPr>
      </w:pPr>
    </w:p>
    <w:p w14:paraId="3D3FE621" w14:textId="210BA7EC" w:rsidR="00995BAE" w:rsidRPr="00DC3090" w:rsidRDefault="0080647A" w:rsidP="00C81B52">
      <w:pPr>
        <w:contextualSpacing/>
        <w:mirrorIndent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Introduction</w:t>
      </w:r>
    </w:p>
    <w:p w14:paraId="79E9051D" w14:textId="77777777" w:rsidR="00EE244E" w:rsidRPr="00DC3090" w:rsidRDefault="00EE244E" w:rsidP="00C81B52">
      <w:pPr>
        <w:contextualSpacing/>
        <w:mirrorIndents/>
        <w:jc w:val="both"/>
        <w:rPr>
          <w:sz w:val="20"/>
        </w:rPr>
      </w:pPr>
    </w:p>
    <w:bookmarkEnd w:id="5"/>
    <w:p w14:paraId="22871B37" w14:textId="709EBBEA" w:rsidR="00626320" w:rsidRPr="00DC3090" w:rsidRDefault="00626320" w:rsidP="00C81B52">
      <w:pPr>
        <w:contextualSpacing/>
        <w:mirrorIndents/>
        <w:jc w:val="both"/>
        <w:rPr>
          <w:sz w:val="20"/>
        </w:rPr>
      </w:pPr>
      <w:r w:rsidRPr="00DC3090">
        <w:rPr>
          <w:sz w:val="20"/>
        </w:rPr>
        <w:t xml:space="preserve">Women discuss amongst themselves their birth experiences but may not share their lasting pregnancy- related complications that impact their physical, emotional, or psychological health. </w:t>
      </w:r>
      <w:r w:rsidR="000A235B" w:rsidRPr="00DC3090">
        <w:rPr>
          <w:sz w:val="20"/>
        </w:rPr>
        <w:t>Medical</w:t>
      </w:r>
      <w:r w:rsidR="00150798" w:rsidRPr="00DC3090">
        <w:rPr>
          <w:sz w:val="20"/>
        </w:rPr>
        <w:t xml:space="preserve"> and </w:t>
      </w:r>
      <w:r w:rsidR="00150798" w:rsidRPr="00DC3090">
        <w:rPr>
          <w:noProof/>
          <w:sz w:val="20"/>
        </w:rPr>
        <w:t xml:space="preserve">psychological </w:t>
      </w:r>
      <w:r w:rsidR="000A235B" w:rsidRPr="00DC3090">
        <w:rPr>
          <w:noProof/>
          <w:sz w:val="20"/>
        </w:rPr>
        <w:t>complications</w:t>
      </w:r>
      <w:r w:rsidR="000A235B" w:rsidRPr="00DC3090">
        <w:rPr>
          <w:sz w:val="20"/>
        </w:rPr>
        <w:t xml:space="preserve"> related to pregnancy have been well documented, particularly during the antepartum, intrapartum, and the immediate </w:t>
      </w:r>
      <w:r w:rsidR="000A235B" w:rsidRPr="00DC3090">
        <w:rPr>
          <w:sz w:val="20"/>
        </w:rPr>
        <w:lastRenderedPageBreak/>
        <w:t>postpartum period</w:t>
      </w:r>
      <w:r w:rsidRPr="00DC3090">
        <w:rPr>
          <w:sz w:val="20"/>
        </w:rPr>
        <w:t xml:space="preserve">, missing from the literature are the experiences of women with lasting pregnancy related complications beyond the six-month postpartum period. </w:t>
      </w:r>
    </w:p>
    <w:p w14:paraId="4D407596" w14:textId="77777777" w:rsidR="00C81B52" w:rsidRPr="00DC3090" w:rsidRDefault="00C81B52" w:rsidP="00C81B52">
      <w:pPr>
        <w:contextualSpacing/>
        <w:mirrorIndents/>
        <w:jc w:val="both"/>
        <w:rPr>
          <w:sz w:val="20"/>
        </w:rPr>
      </w:pPr>
    </w:p>
    <w:p w14:paraId="34EB87C1" w14:textId="33B82ACE" w:rsidR="00EC5A2E" w:rsidRPr="00DC3090" w:rsidRDefault="000A235B" w:rsidP="00C81B52">
      <w:pPr>
        <w:contextualSpacing/>
        <w:mirrorIndents/>
        <w:jc w:val="both"/>
        <w:rPr>
          <w:sz w:val="20"/>
        </w:rPr>
      </w:pPr>
      <w:r w:rsidRPr="00DC3090">
        <w:rPr>
          <w:sz w:val="20"/>
        </w:rPr>
        <w:t xml:space="preserve">In </w:t>
      </w:r>
      <w:r w:rsidR="008635EC" w:rsidRPr="00DC3090">
        <w:rPr>
          <w:noProof/>
          <w:sz w:val="20"/>
        </w:rPr>
        <w:t>research</w:t>
      </w:r>
      <w:r w:rsidRPr="00DC3090">
        <w:rPr>
          <w:noProof/>
          <w:sz w:val="20"/>
        </w:rPr>
        <w:t xml:space="preserve"> conducted</w:t>
      </w:r>
      <w:r w:rsidRPr="00DC3090">
        <w:rPr>
          <w:sz w:val="20"/>
        </w:rPr>
        <w:t xml:space="preserve"> by </w:t>
      </w:r>
      <w:r w:rsidR="007F0B45">
        <w:rPr>
          <w:color w:val="FF0000"/>
          <w:sz w:val="20"/>
        </w:rPr>
        <w:t>[2]</w:t>
      </w:r>
      <w:r w:rsidR="00150798" w:rsidRPr="00DC3090">
        <w:rPr>
          <w:sz w:val="20"/>
        </w:rPr>
        <w:t xml:space="preserve"> on the </w:t>
      </w:r>
      <w:r w:rsidR="00C065DB" w:rsidRPr="00DC3090">
        <w:rPr>
          <w:sz w:val="20"/>
        </w:rPr>
        <w:t>“L</w:t>
      </w:r>
      <w:r w:rsidR="00150798" w:rsidRPr="00DC3090">
        <w:rPr>
          <w:sz w:val="20"/>
        </w:rPr>
        <w:t xml:space="preserve">ived </w:t>
      </w:r>
      <w:r w:rsidR="00C065DB" w:rsidRPr="00DC3090">
        <w:rPr>
          <w:noProof/>
          <w:sz w:val="20"/>
        </w:rPr>
        <w:t>E</w:t>
      </w:r>
      <w:r w:rsidR="00150798" w:rsidRPr="00DC3090">
        <w:rPr>
          <w:noProof/>
          <w:sz w:val="20"/>
        </w:rPr>
        <w:t>xperience</w:t>
      </w:r>
      <w:r w:rsidR="00150798" w:rsidRPr="00DC3090">
        <w:rPr>
          <w:sz w:val="20"/>
        </w:rPr>
        <w:t xml:space="preserve"> </w:t>
      </w:r>
      <w:r w:rsidR="00C065DB" w:rsidRPr="00DC3090">
        <w:rPr>
          <w:sz w:val="20"/>
        </w:rPr>
        <w:t>S</w:t>
      </w:r>
      <w:r w:rsidRPr="00DC3090">
        <w:rPr>
          <w:sz w:val="20"/>
        </w:rPr>
        <w:t xml:space="preserve">ingle </w:t>
      </w:r>
      <w:r w:rsidR="00C065DB" w:rsidRPr="00DC3090">
        <w:rPr>
          <w:sz w:val="20"/>
        </w:rPr>
        <w:t>M</w:t>
      </w:r>
      <w:r w:rsidRPr="00DC3090">
        <w:rPr>
          <w:sz w:val="20"/>
        </w:rPr>
        <w:t>iddle-</w:t>
      </w:r>
      <w:r w:rsidR="00C065DB" w:rsidRPr="00DC3090">
        <w:rPr>
          <w:sz w:val="20"/>
        </w:rPr>
        <w:t>A</w:t>
      </w:r>
      <w:r w:rsidRPr="00DC3090">
        <w:rPr>
          <w:sz w:val="20"/>
        </w:rPr>
        <w:t xml:space="preserve">ged </w:t>
      </w:r>
      <w:r w:rsidR="00C065DB" w:rsidRPr="00DC3090">
        <w:rPr>
          <w:noProof/>
          <w:sz w:val="20"/>
        </w:rPr>
        <w:t>M</w:t>
      </w:r>
      <w:r w:rsidRPr="00DC3090">
        <w:rPr>
          <w:noProof/>
          <w:sz w:val="20"/>
        </w:rPr>
        <w:t>others</w:t>
      </w:r>
      <w:r w:rsidR="00150798" w:rsidRPr="00DC3090">
        <w:rPr>
          <w:sz w:val="20"/>
        </w:rPr>
        <w:t xml:space="preserve">," a </w:t>
      </w:r>
      <w:r w:rsidR="00150798" w:rsidRPr="00DC3090">
        <w:rPr>
          <w:noProof/>
          <w:sz w:val="20"/>
        </w:rPr>
        <w:t>sub-theme</w:t>
      </w:r>
      <w:r w:rsidR="00150798" w:rsidRPr="00DC3090">
        <w:rPr>
          <w:sz w:val="20"/>
        </w:rPr>
        <w:t xml:space="preserve"> </w:t>
      </w:r>
      <w:r w:rsidR="00150798" w:rsidRPr="00DC3090">
        <w:rPr>
          <w:noProof/>
          <w:sz w:val="20"/>
        </w:rPr>
        <w:t>was identified</w:t>
      </w:r>
      <w:r w:rsidR="00150798" w:rsidRPr="00DC3090">
        <w:rPr>
          <w:sz w:val="20"/>
        </w:rPr>
        <w:t xml:space="preserve"> of women</w:t>
      </w:r>
      <w:r w:rsidRPr="00DC3090">
        <w:rPr>
          <w:sz w:val="20"/>
        </w:rPr>
        <w:t xml:space="preserve"> experiencing lasting </w:t>
      </w:r>
      <w:r w:rsidR="002B3B95" w:rsidRPr="00DC3090">
        <w:rPr>
          <w:sz w:val="20"/>
        </w:rPr>
        <w:t xml:space="preserve">physical, emotional, </w:t>
      </w:r>
      <w:r w:rsidRPr="00DC3090">
        <w:rPr>
          <w:sz w:val="20"/>
        </w:rPr>
        <w:t xml:space="preserve">and psychological complications </w:t>
      </w:r>
      <w:bookmarkStart w:id="7" w:name="_Hlk22379276"/>
      <w:r w:rsidRPr="00DC3090">
        <w:rPr>
          <w:sz w:val="20"/>
        </w:rPr>
        <w:t xml:space="preserve">beyond </w:t>
      </w:r>
      <w:r w:rsidR="00150798" w:rsidRPr="00DC3090">
        <w:rPr>
          <w:sz w:val="20"/>
        </w:rPr>
        <w:t xml:space="preserve">the </w:t>
      </w:r>
      <w:r w:rsidR="002B3B95" w:rsidRPr="00DC3090">
        <w:rPr>
          <w:sz w:val="20"/>
        </w:rPr>
        <w:t xml:space="preserve">six-month </w:t>
      </w:r>
      <w:r w:rsidR="00684179" w:rsidRPr="00DC3090">
        <w:rPr>
          <w:sz w:val="20"/>
        </w:rPr>
        <w:t>p</w:t>
      </w:r>
      <w:r w:rsidR="009944AC" w:rsidRPr="00DC3090">
        <w:rPr>
          <w:sz w:val="20"/>
        </w:rPr>
        <w:t>ost</w:t>
      </w:r>
      <w:r w:rsidR="00684179" w:rsidRPr="00DC3090">
        <w:rPr>
          <w:sz w:val="20"/>
        </w:rPr>
        <w:t>partum</w:t>
      </w:r>
      <w:r w:rsidRPr="00DC3090">
        <w:rPr>
          <w:sz w:val="20"/>
        </w:rPr>
        <w:t xml:space="preserve"> period</w:t>
      </w:r>
      <w:bookmarkEnd w:id="7"/>
      <w:r w:rsidRPr="00DC3090">
        <w:rPr>
          <w:sz w:val="20"/>
        </w:rPr>
        <w:t>.</w:t>
      </w:r>
      <w:r w:rsidRPr="00DC3090">
        <w:rPr>
          <w:rFonts w:eastAsia="SimSun"/>
          <w:sz w:val="20"/>
        </w:rPr>
        <w:t xml:space="preserve"> </w:t>
      </w:r>
      <w:r w:rsidR="00C065DB" w:rsidRPr="00DC3090">
        <w:rPr>
          <w:rFonts w:eastAsia="SimSun"/>
          <w:sz w:val="20"/>
        </w:rPr>
        <w:t>M</w:t>
      </w:r>
      <w:r w:rsidRPr="00DC3090">
        <w:rPr>
          <w:rFonts w:eastAsia="SimSun"/>
          <w:sz w:val="20"/>
        </w:rPr>
        <w:t xml:space="preserve">ost literature describes the postpartum period </w:t>
      </w:r>
      <w:r w:rsidR="00C065DB" w:rsidRPr="00DC3090">
        <w:rPr>
          <w:rFonts w:eastAsia="SimSun"/>
          <w:sz w:val="20"/>
        </w:rPr>
        <w:t xml:space="preserve">lasting </w:t>
      </w:r>
      <w:r w:rsidRPr="00DC3090">
        <w:rPr>
          <w:rFonts w:eastAsia="SimSun"/>
          <w:sz w:val="20"/>
        </w:rPr>
        <w:t>between six-</w:t>
      </w:r>
      <w:r w:rsidR="00467E18" w:rsidRPr="00DC3090">
        <w:rPr>
          <w:rFonts w:eastAsia="SimSun"/>
          <w:sz w:val="20"/>
        </w:rPr>
        <w:t>to-</w:t>
      </w:r>
      <w:r w:rsidRPr="00DC3090">
        <w:rPr>
          <w:rFonts w:eastAsia="SimSun"/>
          <w:sz w:val="20"/>
        </w:rPr>
        <w:t>eight weeks</w:t>
      </w:r>
      <w:r w:rsidR="00C065DB" w:rsidRPr="00DC3090">
        <w:rPr>
          <w:rFonts w:eastAsia="SimSun"/>
          <w:sz w:val="20"/>
        </w:rPr>
        <w:t>, but</w:t>
      </w:r>
      <w:r w:rsidRPr="00DC3090">
        <w:rPr>
          <w:rFonts w:eastAsia="SimSun"/>
          <w:sz w:val="20"/>
        </w:rPr>
        <w:t xml:space="preserve"> </w:t>
      </w:r>
      <w:r w:rsidR="00E005BA" w:rsidRPr="00DC3090">
        <w:rPr>
          <w:noProof/>
          <w:sz w:val="20"/>
        </w:rPr>
        <w:t>researchers</w:t>
      </w:r>
      <w:r w:rsidR="00192CFE" w:rsidRPr="00DC3090">
        <w:rPr>
          <w:noProof/>
          <w:sz w:val="20"/>
        </w:rPr>
        <w:t xml:space="preserve"> </w:t>
      </w:r>
      <w:r w:rsidR="009944AC" w:rsidRPr="00DC3090">
        <w:rPr>
          <w:noProof/>
          <w:sz w:val="20"/>
        </w:rPr>
        <w:t>defined</w:t>
      </w:r>
      <w:r w:rsidRPr="00DC3090">
        <w:rPr>
          <w:noProof/>
          <w:sz w:val="20"/>
        </w:rPr>
        <w:t xml:space="preserve"> the postpartum period</w:t>
      </w:r>
      <w:r w:rsidR="009944AC" w:rsidRPr="00DC3090">
        <w:rPr>
          <w:sz w:val="20"/>
        </w:rPr>
        <w:t xml:space="preserve"> as</w:t>
      </w:r>
      <w:r w:rsidR="00BF1A5F" w:rsidRPr="00DC3090">
        <w:rPr>
          <w:sz w:val="20"/>
        </w:rPr>
        <w:t xml:space="preserve"> lasting</w:t>
      </w:r>
      <w:r w:rsidR="009944AC" w:rsidRPr="00DC3090">
        <w:rPr>
          <w:sz w:val="20"/>
        </w:rPr>
        <w:t xml:space="preserve"> </w:t>
      </w:r>
      <w:r w:rsidR="002B3B95" w:rsidRPr="00DC3090">
        <w:rPr>
          <w:sz w:val="20"/>
        </w:rPr>
        <w:t xml:space="preserve">up to </w:t>
      </w:r>
      <w:r w:rsidR="00AC0976" w:rsidRPr="00DC3090">
        <w:rPr>
          <w:noProof/>
          <w:sz w:val="20"/>
        </w:rPr>
        <w:t>six</w:t>
      </w:r>
      <w:r w:rsidR="00AC0976" w:rsidRPr="00DC3090">
        <w:rPr>
          <w:sz w:val="20"/>
        </w:rPr>
        <w:t xml:space="preserve"> </w:t>
      </w:r>
      <w:r w:rsidR="00AC0976" w:rsidRPr="00DC3090">
        <w:rPr>
          <w:noProof/>
          <w:sz w:val="20"/>
        </w:rPr>
        <w:t>months</w:t>
      </w:r>
      <w:r w:rsidR="00AC0976" w:rsidRPr="00DC3090">
        <w:rPr>
          <w:sz w:val="20"/>
        </w:rPr>
        <w:t xml:space="preserve"> </w:t>
      </w:r>
      <w:r w:rsidR="002B3B95" w:rsidRPr="00DC3090">
        <w:rPr>
          <w:noProof/>
          <w:sz w:val="20"/>
        </w:rPr>
        <w:t>after birth</w:t>
      </w:r>
      <w:r w:rsidR="00AC0976" w:rsidRPr="00DC3090">
        <w:rPr>
          <w:noProof/>
          <w:sz w:val="20"/>
        </w:rPr>
        <w:t>.</w:t>
      </w:r>
      <w:r w:rsidR="007C6241" w:rsidRPr="00DC3090">
        <w:rPr>
          <w:noProof/>
          <w:sz w:val="20"/>
        </w:rPr>
        <w:t xml:space="preserve"> </w:t>
      </w:r>
      <w:r w:rsidR="00BF1A5F" w:rsidRPr="00DC3090">
        <w:rPr>
          <w:noProof/>
          <w:sz w:val="20"/>
        </w:rPr>
        <w:t xml:space="preserve">Also, </w:t>
      </w:r>
      <w:r w:rsidR="00C178EE">
        <w:rPr>
          <w:color w:val="FF0000"/>
          <w:sz w:val="20"/>
        </w:rPr>
        <w:t>[3]</w:t>
      </w:r>
      <w:r w:rsidR="004914A0" w:rsidRPr="00DC3090">
        <w:rPr>
          <w:sz w:val="20"/>
        </w:rPr>
        <w:t xml:space="preserve"> noted</w:t>
      </w:r>
      <w:r w:rsidR="002B3B95" w:rsidRPr="00DC3090">
        <w:rPr>
          <w:noProof/>
          <w:sz w:val="20"/>
        </w:rPr>
        <w:t xml:space="preserve"> </w:t>
      </w:r>
      <w:r w:rsidR="007C6241" w:rsidRPr="00DC3090">
        <w:rPr>
          <w:noProof/>
          <w:sz w:val="20"/>
        </w:rPr>
        <w:t xml:space="preserve">the </w:t>
      </w:r>
      <w:r w:rsidR="007C6241" w:rsidRPr="00DC3090">
        <w:rPr>
          <w:sz w:val="20"/>
        </w:rPr>
        <w:t xml:space="preserve">postpartum is less well defined, and </w:t>
      </w:r>
      <w:r w:rsidRPr="00DC3090">
        <w:rPr>
          <w:sz w:val="20"/>
        </w:rPr>
        <w:t>women</w:t>
      </w:r>
      <w:r w:rsidR="00002780" w:rsidRPr="00DC3090">
        <w:rPr>
          <w:sz w:val="20"/>
        </w:rPr>
        <w:t xml:space="preserve"> can take longer than 6-8 weeks t</w:t>
      </w:r>
      <w:r w:rsidR="007C6241" w:rsidRPr="00DC3090">
        <w:rPr>
          <w:sz w:val="20"/>
        </w:rPr>
        <w:t xml:space="preserve">o </w:t>
      </w:r>
      <w:r w:rsidR="00002780" w:rsidRPr="00DC3090">
        <w:rPr>
          <w:sz w:val="20"/>
        </w:rPr>
        <w:t xml:space="preserve">return to </w:t>
      </w:r>
      <w:r w:rsidR="00626320" w:rsidRPr="00DC3090">
        <w:rPr>
          <w:sz w:val="20"/>
        </w:rPr>
        <w:t>their baseline</w:t>
      </w:r>
      <w:r w:rsidR="007C6241" w:rsidRPr="00DC3090">
        <w:rPr>
          <w:sz w:val="20"/>
        </w:rPr>
        <w:t xml:space="preserve"> and </w:t>
      </w:r>
      <w:r w:rsidR="00002780" w:rsidRPr="00DC3090">
        <w:rPr>
          <w:sz w:val="20"/>
        </w:rPr>
        <w:t>returning to</w:t>
      </w:r>
      <w:r w:rsidR="007C6241" w:rsidRPr="00DC3090">
        <w:rPr>
          <w:sz w:val="20"/>
        </w:rPr>
        <w:t xml:space="preserve"> baseline </w:t>
      </w:r>
      <w:r w:rsidR="00AD03F2" w:rsidRPr="00DC3090">
        <w:rPr>
          <w:sz w:val="20"/>
        </w:rPr>
        <w:t xml:space="preserve">may s </w:t>
      </w:r>
      <w:r w:rsidR="007C6241" w:rsidRPr="00DC3090">
        <w:rPr>
          <w:sz w:val="20"/>
        </w:rPr>
        <w:t xml:space="preserve">not necessarily </w:t>
      </w:r>
      <w:r w:rsidR="00AD03F2" w:rsidRPr="00DC3090">
        <w:rPr>
          <w:sz w:val="20"/>
        </w:rPr>
        <w:t>be a l</w:t>
      </w:r>
      <w:r w:rsidR="007C6241" w:rsidRPr="00DC3090">
        <w:rPr>
          <w:sz w:val="20"/>
        </w:rPr>
        <w:t xml:space="preserve">inear </w:t>
      </w:r>
      <w:r w:rsidR="00AD03F2" w:rsidRPr="00DC3090">
        <w:rPr>
          <w:sz w:val="20"/>
        </w:rPr>
        <w:t>process.</w:t>
      </w:r>
      <w:r w:rsidR="00BF1A5F" w:rsidRPr="00DC3090">
        <w:rPr>
          <w:sz w:val="20"/>
        </w:rPr>
        <w:t xml:space="preserve"> </w:t>
      </w:r>
      <w:r w:rsidRPr="00DC3090">
        <w:rPr>
          <w:sz w:val="20"/>
        </w:rPr>
        <w:t xml:space="preserve">The author </w:t>
      </w:r>
      <w:r w:rsidR="002171A8" w:rsidRPr="00DC3090">
        <w:rPr>
          <w:sz w:val="20"/>
        </w:rPr>
        <w:t xml:space="preserve">indicated </w:t>
      </w:r>
      <w:r w:rsidRPr="00DC3090">
        <w:rPr>
          <w:sz w:val="20"/>
        </w:rPr>
        <w:t>that</w:t>
      </w:r>
      <w:r w:rsidR="00BF1A5F" w:rsidRPr="00DC3090">
        <w:rPr>
          <w:sz w:val="20"/>
        </w:rPr>
        <w:t xml:space="preserve"> some</w:t>
      </w:r>
      <w:r w:rsidRPr="00DC3090">
        <w:rPr>
          <w:sz w:val="20"/>
        </w:rPr>
        <w:t xml:space="preserve"> members in the</w:t>
      </w:r>
      <w:r w:rsidR="00BF1A5F" w:rsidRPr="00DC3090">
        <w:rPr>
          <w:sz w:val="20"/>
        </w:rPr>
        <w:t xml:space="preserve"> </w:t>
      </w:r>
      <w:r w:rsidRPr="00DC3090">
        <w:rPr>
          <w:sz w:val="20"/>
        </w:rPr>
        <w:t xml:space="preserve">field believe the </w:t>
      </w:r>
      <w:r w:rsidR="007C6241" w:rsidRPr="00DC3090">
        <w:rPr>
          <w:sz w:val="20"/>
        </w:rPr>
        <w:t xml:space="preserve">postpartum </w:t>
      </w:r>
      <w:r w:rsidRPr="00DC3090">
        <w:rPr>
          <w:sz w:val="20"/>
        </w:rPr>
        <w:t xml:space="preserve">may extend </w:t>
      </w:r>
      <w:r w:rsidR="007C6241" w:rsidRPr="00DC3090">
        <w:rPr>
          <w:sz w:val="20"/>
        </w:rPr>
        <w:t>as l</w:t>
      </w:r>
      <w:r w:rsidR="005E4927" w:rsidRPr="00DC3090">
        <w:rPr>
          <w:sz w:val="20"/>
        </w:rPr>
        <w:t>ong as 12 months after delivery.</w:t>
      </w:r>
      <w:r w:rsidR="0072678B">
        <w:rPr>
          <w:sz w:val="20"/>
        </w:rPr>
        <w:t xml:space="preserve"> </w:t>
      </w:r>
      <w:r w:rsidR="00467E18" w:rsidRPr="00DC3090">
        <w:rPr>
          <w:rFonts w:eastAsia="SimSun"/>
          <w:sz w:val="20"/>
        </w:rPr>
        <w:t>After conducting an</w:t>
      </w:r>
      <w:r w:rsidR="00767341" w:rsidRPr="00DC3090">
        <w:rPr>
          <w:rFonts w:eastAsia="SimSun"/>
          <w:sz w:val="20"/>
        </w:rPr>
        <w:t xml:space="preserve"> extensive literature review</w:t>
      </w:r>
      <w:r w:rsidRPr="00DC3090">
        <w:rPr>
          <w:sz w:val="20"/>
        </w:rPr>
        <w:t xml:space="preserve"> related to the types </w:t>
      </w:r>
      <w:r w:rsidRPr="00DC3090">
        <w:rPr>
          <w:noProof/>
          <w:sz w:val="20"/>
        </w:rPr>
        <w:t>of</w:t>
      </w:r>
      <w:r w:rsidR="00AC0976" w:rsidRPr="00DC3090">
        <w:rPr>
          <w:noProof/>
          <w:sz w:val="20"/>
        </w:rPr>
        <w:t xml:space="preserve"> physical</w:t>
      </w:r>
      <w:r w:rsidR="00AC0976" w:rsidRPr="00DC3090">
        <w:rPr>
          <w:sz w:val="20"/>
        </w:rPr>
        <w:t xml:space="preserve">, emotional </w:t>
      </w:r>
      <w:r w:rsidR="00AC0976" w:rsidRPr="00DC3090">
        <w:rPr>
          <w:noProof/>
          <w:sz w:val="20"/>
        </w:rPr>
        <w:t>or</w:t>
      </w:r>
      <w:r w:rsidRPr="00DC3090">
        <w:rPr>
          <w:sz w:val="20"/>
        </w:rPr>
        <w:t xml:space="preserve"> </w:t>
      </w:r>
      <w:r w:rsidRPr="00DC3090">
        <w:rPr>
          <w:noProof/>
          <w:sz w:val="20"/>
        </w:rPr>
        <w:t>psychological</w:t>
      </w:r>
      <w:r w:rsidRPr="00DC3090">
        <w:rPr>
          <w:sz w:val="20"/>
        </w:rPr>
        <w:t xml:space="preserve"> </w:t>
      </w:r>
      <w:r w:rsidRPr="00DC3090">
        <w:rPr>
          <w:noProof/>
          <w:sz w:val="20"/>
        </w:rPr>
        <w:t>complications</w:t>
      </w:r>
      <w:r w:rsidRPr="00DC3090">
        <w:rPr>
          <w:sz w:val="20"/>
        </w:rPr>
        <w:t xml:space="preserve"> </w:t>
      </w:r>
      <w:r w:rsidRPr="00DC3090">
        <w:rPr>
          <w:noProof/>
          <w:sz w:val="20"/>
        </w:rPr>
        <w:t>experienced</w:t>
      </w:r>
      <w:r w:rsidRPr="00DC3090">
        <w:rPr>
          <w:sz w:val="20"/>
        </w:rPr>
        <w:t xml:space="preserve"> by </w:t>
      </w:r>
      <w:r w:rsidR="00767341" w:rsidRPr="00DC3090">
        <w:rPr>
          <w:sz w:val="20"/>
        </w:rPr>
        <w:t>women</w:t>
      </w:r>
      <w:r w:rsidR="00BF1A5F" w:rsidRPr="00DC3090">
        <w:rPr>
          <w:sz w:val="20"/>
        </w:rPr>
        <w:t xml:space="preserve"> six months or more</w:t>
      </w:r>
      <w:r w:rsidR="00767341" w:rsidRPr="00DC3090">
        <w:rPr>
          <w:sz w:val="20"/>
        </w:rPr>
        <w:t xml:space="preserve"> </w:t>
      </w:r>
      <w:r w:rsidR="00150798" w:rsidRPr="00DC3090">
        <w:rPr>
          <w:sz w:val="20"/>
        </w:rPr>
        <w:t xml:space="preserve">past the </w:t>
      </w:r>
      <w:r w:rsidR="009944AC" w:rsidRPr="00DC3090">
        <w:rPr>
          <w:noProof/>
          <w:sz w:val="20"/>
        </w:rPr>
        <w:t>postpartum</w:t>
      </w:r>
      <w:r w:rsidR="00150798" w:rsidRPr="00DC3090">
        <w:rPr>
          <w:noProof/>
          <w:sz w:val="20"/>
        </w:rPr>
        <w:t xml:space="preserve"> period</w:t>
      </w:r>
      <w:r w:rsidRPr="00DC3090">
        <w:rPr>
          <w:sz w:val="20"/>
        </w:rPr>
        <w:t xml:space="preserve">, as well as their </w:t>
      </w:r>
      <w:r w:rsidR="004914A0" w:rsidRPr="00DC3090">
        <w:rPr>
          <w:sz w:val="20"/>
        </w:rPr>
        <w:t>specific</w:t>
      </w:r>
      <w:r w:rsidRPr="00DC3090">
        <w:rPr>
          <w:sz w:val="20"/>
        </w:rPr>
        <w:t xml:space="preserve"> </w:t>
      </w:r>
      <w:r w:rsidRPr="00DC3090">
        <w:rPr>
          <w:noProof/>
          <w:sz w:val="20"/>
        </w:rPr>
        <w:t>needs</w:t>
      </w:r>
      <w:r w:rsidR="00BF1A5F" w:rsidRPr="00DC3090">
        <w:rPr>
          <w:noProof/>
          <w:sz w:val="20"/>
        </w:rPr>
        <w:t>, it was determined that</w:t>
      </w:r>
      <w:r w:rsidR="00624683" w:rsidRPr="00DC3090">
        <w:rPr>
          <w:noProof/>
          <w:sz w:val="20"/>
        </w:rPr>
        <w:t xml:space="preserve"> </w:t>
      </w:r>
      <w:r w:rsidR="00150798" w:rsidRPr="00DC3090">
        <w:rPr>
          <w:sz w:val="20"/>
        </w:rPr>
        <w:t>further explorat</w:t>
      </w:r>
      <w:r w:rsidR="00626320" w:rsidRPr="00DC3090">
        <w:rPr>
          <w:sz w:val="20"/>
        </w:rPr>
        <w:t xml:space="preserve">ion of the phenomena </w:t>
      </w:r>
      <w:r w:rsidR="00BF1A5F" w:rsidRPr="00DC3090">
        <w:rPr>
          <w:noProof/>
          <w:sz w:val="20"/>
        </w:rPr>
        <w:t xml:space="preserve">was </w:t>
      </w:r>
      <w:r w:rsidR="00BF1A5F" w:rsidRPr="00DC3090">
        <w:rPr>
          <w:sz w:val="20"/>
        </w:rPr>
        <w:t>warranted</w:t>
      </w:r>
      <w:r w:rsidR="00626320" w:rsidRPr="00DC3090">
        <w:rPr>
          <w:sz w:val="20"/>
        </w:rPr>
        <w:t xml:space="preserve"> and a qualitative study </w:t>
      </w:r>
      <w:r w:rsidR="00161E1D" w:rsidRPr="00DC3090">
        <w:rPr>
          <w:sz w:val="20"/>
        </w:rPr>
        <w:t>appropriate.</w:t>
      </w:r>
    </w:p>
    <w:p w14:paraId="4ADFA557" w14:textId="77777777" w:rsidR="00161E1D" w:rsidRPr="00DC3090" w:rsidRDefault="00161E1D" w:rsidP="00C81B52">
      <w:pPr>
        <w:contextualSpacing/>
        <w:mirrorIndents/>
        <w:jc w:val="both"/>
        <w:rPr>
          <w:rFonts w:eastAsia="SimSun"/>
          <w:b/>
          <w:sz w:val="20"/>
        </w:rPr>
      </w:pPr>
    </w:p>
    <w:p w14:paraId="54A9F885" w14:textId="4DB62CCD" w:rsidR="001A270A" w:rsidRDefault="000A235B" w:rsidP="00C81B52">
      <w:pPr>
        <w:contextualSpacing/>
        <w:mirrorIndents/>
        <w:jc w:val="both"/>
        <w:rPr>
          <w:rFonts w:eastAsia="SimSun"/>
          <w:b/>
          <w:sz w:val="20"/>
        </w:rPr>
      </w:pPr>
      <w:r w:rsidRPr="00BD1B17">
        <w:rPr>
          <w:rFonts w:eastAsia="SimSun"/>
          <w:b/>
          <w:sz w:val="20"/>
        </w:rPr>
        <w:t>Purpose</w:t>
      </w:r>
    </w:p>
    <w:p w14:paraId="60E1A5FD" w14:textId="77777777" w:rsidR="003B5086" w:rsidRPr="003B5086" w:rsidRDefault="003B5086" w:rsidP="00C81B52">
      <w:pPr>
        <w:contextualSpacing/>
        <w:mirrorIndents/>
        <w:jc w:val="both"/>
        <w:rPr>
          <w:iCs/>
          <w:sz w:val="20"/>
        </w:rPr>
      </w:pPr>
    </w:p>
    <w:p w14:paraId="17AFE5B4" w14:textId="132C2D28" w:rsidR="007510E4" w:rsidRPr="00DC3090" w:rsidRDefault="000A235B" w:rsidP="00C81B52">
      <w:pPr>
        <w:contextualSpacing/>
        <w:mirrorIndents/>
        <w:jc w:val="both"/>
        <w:rPr>
          <w:sz w:val="20"/>
        </w:rPr>
      </w:pPr>
      <w:r w:rsidRPr="00DC3090">
        <w:rPr>
          <w:sz w:val="20"/>
        </w:rPr>
        <w:t xml:space="preserve">This study was conducted </w:t>
      </w:r>
      <w:r w:rsidRPr="00DC3090">
        <w:rPr>
          <w:rFonts w:eastAsiaTheme="minorEastAsia"/>
          <w:color w:val="000000" w:themeColor="text1"/>
          <w:kern w:val="24"/>
          <w:sz w:val="20"/>
        </w:rPr>
        <w:t xml:space="preserve">to gain insight into women who have had or are currently experiencing lasting pregnancy-related complications six months or longer after birth, </w:t>
      </w:r>
      <w:r w:rsidRPr="00DC3090">
        <w:rPr>
          <w:sz w:val="20"/>
        </w:rPr>
        <w:t>as well as the impact it has or had on their everyday lives and health.</w:t>
      </w:r>
      <w:r w:rsidRPr="00DC3090">
        <w:rPr>
          <w:rFonts w:eastAsiaTheme="minorEastAsia"/>
          <w:color w:val="000000" w:themeColor="text1"/>
          <w:kern w:val="24"/>
          <w:sz w:val="20"/>
        </w:rPr>
        <w:t xml:space="preserve"> </w:t>
      </w:r>
      <w:r w:rsidR="00150798" w:rsidRPr="00DC3090">
        <w:rPr>
          <w:iCs/>
          <w:sz w:val="20"/>
        </w:rPr>
        <w:t xml:space="preserve">In </w:t>
      </w:r>
      <w:r w:rsidRPr="00DC3090">
        <w:rPr>
          <w:iCs/>
          <w:sz w:val="20"/>
        </w:rPr>
        <w:t xml:space="preserve">a </w:t>
      </w:r>
      <w:r w:rsidR="000A217F" w:rsidRPr="00DC3090">
        <w:rPr>
          <w:iCs/>
          <w:sz w:val="20"/>
        </w:rPr>
        <w:t xml:space="preserve">study </w:t>
      </w:r>
      <w:r w:rsidR="00150798" w:rsidRPr="00DC3090">
        <w:rPr>
          <w:iCs/>
          <w:noProof/>
          <w:sz w:val="20"/>
        </w:rPr>
        <w:t xml:space="preserve">by </w:t>
      </w:r>
      <w:r w:rsidRPr="00DC3090">
        <w:rPr>
          <w:iCs/>
          <w:noProof/>
          <w:sz w:val="20"/>
        </w:rPr>
        <w:t>the</w:t>
      </w:r>
      <w:r w:rsidRPr="00DC3090">
        <w:rPr>
          <w:iCs/>
          <w:sz w:val="20"/>
        </w:rPr>
        <w:t xml:space="preserve"> </w:t>
      </w:r>
      <w:r w:rsidRPr="00DC3090">
        <w:rPr>
          <w:iCs/>
          <w:noProof/>
          <w:sz w:val="20"/>
        </w:rPr>
        <w:t>authors</w:t>
      </w:r>
      <w:r w:rsidR="002B0D5E">
        <w:rPr>
          <w:iCs/>
          <w:noProof/>
          <w:sz w:val="20"/>
        </w:rPr>
        <w:t xml:space="preserve"> </w:t>
      </w:r>
      <w:r w:rsidR="002B0D5E" w:rsidRPr="002B0D5E">
        <w:rPr>
          <w:iCs/>
          <w:noProof/>
          <w:color w:val="FF0000"/>
          <w:sz w:val="20"/>
        </w:rPr>
        <w:t>[</w:t>
      </w:r>
      <w:r w:rsidR="00C178EE">
        <w:rPr>
          <w:iCs/>
          <w:noProof/>
          <w:color w:val="FF0000"/>
          <w:sz w:val="20"/>
        </w:rPr>
        <w:t>4</w:t>
      </w:r>
      <w:r w:rsidR="002B0D5E">
        <w:rPr>
          <w:iCs/>
          <w:noProof/>
          <w:color w:val="FF0000"/>
          <w:sz w:val="20"/>
        </w:rPr>
        <w:t>]</w:t>
      </w:r>
      <w:r w:rsidR="00C2490D" w:rsidRPr="00DC3090">
        <w:rPr>
          <w:iCs/>
          <w:noProof/>
          <w:sz w:val="20"/>
        </w:rPr>
        <w:t xml:space="preserve"> nurses</w:t>
      </w:r>
      <w:r w:rsidRPr="00DC3090">
        <w:rPr>
          <w:iCs/>
          <w:sz w:val="20"/>
        </w:rPr>
        <w:t xml:space="preserve"> </w:t>
      </w:r>
      <w:r w:rsidRPr="00DC3090">
        <w:rPr>
          <w:iCs/>
          <w:noProof/>
          <w:sz w:val="20"/>
        </w:rPr>
        <w:t>reported</w:t>
      </w:r>
      <w:r w:rsidR="00150798" w:rsidRPr="00DC3090">
        <w:rPr>
          <w:iCs/>
          <w:noProof/>
          <w:sz w:val="20"/>
        </w:rPr>
        <w:t xml:space="preserve"> </w:t>
      </w:r>
      <w:r w:rsidR="00C2490D" w:rsidRPr="00DC3090">
        <w:rPr>
          <w:iCs/>
          <w:noProof/>
          <w:sz w:val="20"/>
        </w:rPr>
        <w:t>they</w:t>
      </w:r>
      <w:r w:rsidR="00EC5A2E" w:rsidRPr="00DC3090">
        <w:rPr>
          <w:iCs/>
          <w:noProof/>
          <w:sz w:val="20"/>
        </w:rPr>
        <w:t xml:space="preserve"> </w:t>
      </w:r>
      <w:r w:rsidR="00626320" w:rsidRPr="00DC3090">
        <w:rPr>
          <w:iCs/>
          <w:noProof/>
          <w:sz w:val="20"/>
        </w:rPr>
        <w:t xml:space="preserve">themselves </w:t>
      </w:r>
      <w:r w:rsidRPr="00DC3090">
        <w:rPr>
          <w:iCs/>
          <w:noProof/>
          <w:sz w:val="20"/>
        </w:rPr>
        <w:t>were</w:t>
      </w:r>
      <w:r w:rsidRPr="00DC3090">
        <w:rPr>
          <w:iCs/>
          <w:sz w:val="20"/>
        </w:rPr>
        <w:t xml:space="preserve"> not aware and did </w:t>
      </w:r>
      <w:r w:rsidRPr="00DC3090">
        <w:rPr>
          <w:iCs/>
          <w:noProof/>
          <w:sz w:val="20"/>
        </w:rPr>
        <w:t>not</w:t>
      </w:r>
      <w:r w:rsidR="00150798" w:rsidRPr="00DC3090">
        <w:rPr>
          <w:iCs/>
          <w:noProof/>
          <w:sz w:val="20"/>
        </w:rPr>
        <w:t xml:space="preserve"> prepare women</w:t>
      </w:r>
      <w:r w:rsidRPr="00DC3090">
        <w:rPr>
          <w:iCs/>
          <w:noProof/>
          <w:sz w:val="20"/>
        </w:rPr>
        <w:t xml:space="preserve"> upon discharge </w:t>
      </w:r>
      <w:r w:rsidR="00150798" w:rsidRPr="00DC3090">
        <w:rPr>
          <w:iCs/>
          <w:noProof/>
          <w:sz w:val="20"/>
        </w:rPr>
        <w:t xml:space="preserve">for the possibility of acute complications or continuing </w:t>
      </w:r>
      <w:r w:rsidR="00EC5A2E" w:rsidRPr="00DC3090">
        <w:rPr>
          <w:iCs/>
          <w:noProof/>
          <w:sz w:val="20"/>
        </w:rPr>
        <w:t>long-term</w:t>
      </w:r>
      <w:r w:rsidR="00EC5A2E" w:rsidRPr="00DC3090">
        <w:rPr>
          <w:iCs/>
          <w:sz w:val="20"/>
        </w:rPr>
        <w:t xml:space="preserve"> physical</w:t>
      </w:r>
      <w:r w:rsidRPr="00DC3090">
        <w:rPr>
          <w:iCs/>
          <w:sz w:val="20"/>
        </w:rPr>
        <w:t xml:space="preserve"> complications of </w:t>
      </w:r>
      <w:r w:rsidRPr="00DC3090">
        <w:rPr>
          <w:iCs/>
          <w:noProof/>
          <w:sz w:val="20"/>
        </w:rPr>
        <w:t>pregnancy</w:t>
      </w:r>
      <w:r w:rsidR="00EC5A2E" w:rsidRPr="00DC3090">
        <w:rPr>
          <w:iCs/>
          <w:noProof/>
          <w:sz w:val="20"/>
        </w:rPr>
        <w:t xml:space="preserve"> </w:t>
      </w:r>
      <w:r w:rsidR="000A217F" w:rsidRPr="00DC3090">
        <w:rPr>
          <w:iCs/>
          <w:noProof/>
          <w:sz w:val="20"/>
        </w:rPr>
        <w:t>during</w:t>
      </w:r>
      <w:r w:rsidRPr="00DC3090">
        <w:rPr>
          <w:iCs/>
          <w:sz w:val="20"/>
        </w:rPr>
        <w:t xml:space="preserve"> the </w:t>
      </w:r>
      <w:r w:rsidR="009944AC" w:rsidRPr="00DC3090">
        <w:rPr>
          <w:iCs/>
          <w:sz w:val="20"/>
        </w:rPr>
        <w:t>postpartum</w:t>
      </w:r>
      <w:r w:rsidRPr="00DC3090">
        <w:rPr>
          <w:iCs/>
          <w:sz w:val="20"/>
        </w:rPr>
        <w:t xml:space="preserve"> period.</w:t>
      </w:r>
      <w:r w:rsidR="00EE244E" w:rsidRPr="00DC3090">
        <w:rPr>
          <w:sz w:val="20"/>
        </w:rPr>
        <w:t xml:space="preserve"> </w:t>
      </w:r>
    </w:p>
    <w:p w14:paraId="3D3EBCBE" w14:textId="77777777" w:rsidR="00C81B52" w:rsidRPr="00DC3090" w:rsidRDefault="00C81B52" w:rsidP="00C81B52">
      <w:pPr>
        <w:contextualSpacing/>
        <w:mirrorIndents/>
        <w:jc w:val="both"/>
        <w:rPr>
          <w:sz w:val="20"/>
        </w:rPr>
      </w:pPr>
    </w:p>
    <w:p w14:paraId="520BE6A2" w14:textId="03863DEE" w:rsidR="00EC5A2E" w:rsidRPr="0080647A" w:rsidRDefault="000A235B" w:rsidP="00C81B52">
      <w:pPr>
        <w:contextualSpacing/>
        <w:mirrorIndents/>
        <w:jc w:val="both"/>
        <w:rPr>
          <w:b/>
          <w:bCs/>
          <w:iCs/>
          <w:sz w:val="22"/>
          <w:szCs w:val="22"/>
        </w:rPr>
      </w:pPr>
      <w:r w:rsidRPr="0080647A">
        <w:rPr>
          <w:b/>
          <w:bCs/>
          <w:iCs/>
          <w:sz w:val="22"/>
          <w:szCs w:val="22"/>
        </w:rPr>
        <w:t>Methodology</w:t>
      </w:r>
    </w:p>
    <w:p w14:paraId="58A9BA8C" w14:textId="77777777" w:rsidR="00A57FBF" w:rsidRPr="00DC3090" w:rsidRDefault="00A57FBF" w:rsidP="00C81B52">
      <w:pPr>
        <w:contextualSpacing/>
        <w:mirrorIndents/>
        <w:jc w:val="both"/>
        <w:rPr>
          <w:b/>
          <w:bCs/>
          <w:iCs/>
          <w:sz w:val="20"/>
        </w:rPr>
      </w:pPr>
    </w:p>
    <w:p w14:paraId="2D9BB031" w14:textId="02667B3C" w:rsidR="00EC5A2E" w:rsidRPr="00DC3090" w:rsidRDefault="000A235B" w:rsidP="00C81B52">
      <w:pPr>
        <w:contextualSpacing/>
        <w:mirrorIndents/>
        <w:jc w:val="both"/>
        <w:rPr>
          <w:b/>
          <w:bCs/>
          <w:iCs/>
          <w:sz w:val="20"/>
        </w:rPr>
      </w:pPr>
      <w:r w:rsidRPr="00DC3090">
        <w:rPr>
          <w:b/>
          <w:bCs/>
          <w:iCs/>
          <w:sz w:val="20"/>
        </w:rPr>
        <w:t>Design-</w:t>
      </w:r>
      <w:r w:rsidR="00433A6D" w:rsidRPr="00DC3090">
        <w:rPr>
          <w:b/>
          <w:bCs/>
          <w:iCs/>
          <w:sz w:val="20"/>
        </w:rPr>
        <w:t xml:space="preserve">Written </w:t>
      </w:r>
      <w:r w:rsidRPr="00DC3090">
        <w:rPr>
          <w:b/>
          <w:bCs/>
          <w:iCs/>
          <w:sz w:val="20"/>
        </w:rPr>
        <w:t>Narrative Analysis</w:t>
      </w:r>
    </w:p>
    <w:p w14:paraId="30924F44" w14:textId="77777777" w:rsidR="00A57FBF" w:rsidRPr="00DC3090" w:rsidRDefault="00A57FBF" w:rsidP="00C81B52">
      <w:pPr>
        <w:contextualSpacing/>
        <w:mirrorIndents/>
        <w:jc w:val="both"/>
        <w:rPr>
          <w:b/>
          <w:bCs/>
          <w:iCs/>
          <w:sz w:val="20"/>
        </w:rPr>
      </w:pPr>
    </w:p>
    <w:p w14:paraId="467AA1DB" w14:textId="619883DA" w:rsidR="00E439F0" w:rsidRPr="00DC3090" w:rsidRDefault="000A235B" w:rsidP="00C81B52">
      <w:pPr>
        <w:contextualSpacing/>
        <w:mirrorIndents/>
        <w:jc w:val="both"/>
        <w:rPr>
          <w:color w:val="333333"/>
          <w:sz w:val="20"/>
        </w:rPr>
      </w:pPr>
      <w:bookmarkStart w:id="8" w:name="_Hlk67043596"/>
      <w:r w:rsidRPr="00DC3090">
        <w:rPr>
          <w:sz w:val="20"/>
        </w:rPr>
        <w:t xml:space="preserve">The research design for this qualitative study </w:t>
      </w:r>
      <w:r w:rsidR="007510E4" w:rsidRPr="00DC3090">
        <w:rPr>
          <w:sz w:val="20"/>
        </w:rPr>
        <w:t>was</w:t>
      </w:r>
      <w:r w:rsidR="002B42E7" w:rsidRPr="00DC3090">
        <w:rPr>
          <w:sz w:val="20"/>
        </w:rPr>
        <w:t xml:space="preserve"> a</w:t>
      </w:r>
      <w:r w:rsidRPr="00DC3090">
        <w:rPr>
          <w:sz w:val="20"/>
        </w:rPr>
        <w:t xml:space="preserve"> </w:t>
      </w:r>
      <w:r w:rsidR="00286375" w:rsidRPr="00DC3090">
        <w:rPr>
          <w:sz w:val="20"/>
        </w:rPr>
        <w:t xml:space="preserve">thematic </w:t>
      </w:r>
      <w:r w:rsidRPr="00DC3090">
        <w:rPr>
          <w:sz w:val="20"/>
        </w:rPr>
        <w:t>analysis of personal</w:t>
      </w:r>
      <w:r w:rsidR="00C2490D" w:rsidRPr="00DC3090">
        <w:rPr>
          <w:sz w:val="20"/>
        </w:rPr>
        <w:t xml:space="preserve"> </w:t>
      </w:r>
      <w:r w:rsidR="00286375" w:rsidRPr="00DC3090">
        <w:rPr>
          <w:sz w:val="20"/>
        </w:rPr>
        <w:t>written narratives</w:t>
      </w:r>
      <w:r w:rsidR="00C2490D" w:rsidRPr="00DC3090">
        <w:rPr>
          <w:sz w:val="20"/>
        </w:rPr>
        <w:t xml:space="preserve"> </w:t>
      </w:r>
      <w:r w:rsidR="00C2490D" w:rsidRPr="00DC3090">
        <w:rPr>
          <w:noProof/>
          <w:sz w:val="20"/>
        </w:rPr>
        <w:t xml:space="preserve">of </w:t>
      </w:r>
      <w:r w:rsidR="00AB78B1" w:rsidRPr="00DC3090">
        <w:rPr>
          <w:noProof/>
          <w:sz w:val="20"/>
        </w:rPr>
        <w:t xml:space="preserve">women who </w:t>
      </w:r>
      <w:r w:rsidR="00676C5E" w:rsidRPr="00DC3090">
        <w:rPr>
          <w:noProof/>
          <w:sz w:val="20"/>
        </w:rPr>
        <w:t xml:space="preserve">were currently experiencing </w:t>
      </w:r>
      <w:r w:rsidR="00AB78B1" w:rsidRPr="00DC3090">
        <w:rPr>
          <w:noProof/>
          <w:sz w:val="20"/>
        </w:rPr>
        <w:t xml:space="preserve">or </w:t>
      </w:r>
      <w:r w:rsidR="00676C5E" w:rsidRPr="00DC3090">
        <w:rPr>
          <w:noProof/>
          <w:sz w:val="20"/>
        </w:rPr>
        <w:t>had experienced</w:t>
      </w:r>
      <w:r w:rsidRPr="00DC3090">
        <w:rPr>
          <w:sz w:val="20"/>
        </w:rPr>
        <w:t xml:space="preserve"> lasting </w:t>
      </w:r>
      <w:r w:rsidRPr="00DC3090">
        <w:rPr>
          <w:noProof/>
          <w:sz w:val="20"/>
        </w:rPr>
        <w:t>pregnancy</w:t>
      </w:r>
      <w:r w:rsidR="002B42E7" w:rsidRPr="00DC3090">
        <w:rPr>
          <w:noProof/>
          <w:sz w:val="20"/>
        </w:rPr>
        <w:t>-</w:t>
      </w:r>
      <w:r w:rsidRPr="00DC3090">
        <w:rPr>
          <w:noProof/>
          <w:sz w:val="20"/>
        </w:rPr>
        <w:t>related</w:t>
      </w:r>
      <w:r w:rsidRPr="00DC3090">
        <w:rPr>
          <w:sz w:val="20"/>
        </w:rPr>
        <w:t xml:space="preserve"> complications </w:t>
      </w:r>
      <w:r w:rsidR="00676C5E" w:rsidRPr="00DC3090">
        <w:rPr>
          <w:sz w:val="20"/>
        </w:rPr>
        <w:t>beyond the six-month postpartum period</w:t>
      </w:r>
      <w:r w:rsidR="00EC7241" w:rsidRPr="00DC3090">
        <w:rPr>
          <w:sz w:val="20"/>
        </w:rPr>
        <w:t xml:space="preserve">. </w:t>
      </w:r>
      <w:r w:rsidR="00C178EE">
        <w:rPr>
          <w:color w:val="FF0000"/>
          <w:sz w:val="20"/>
        </w:rPr>
        <w:t>[5</w:t>
      </w:r>
      <w:r w:rsidR="00C40386">
        <w:rPr>
          <w:color w:val="FF0000"/>
          <w:sz w:val="20"/>
        </w:rPr>
        <w:t>]</w:t>
      </w:r>
      <w:r w:rsidR="007510E4" w:rsidRPr="00DC3090">
        <w:rPr>
          <w:color w:val="000000"/>
          <w:sz w:val="20"/>
        </w:rPr>
        <w:t xml:space="preserve"> </w:t>
      </w:r>
      <w:r w:rsidRPr="00DC3090">
        <w:rPr>
          <w:color w:val="000000"/>
          <w:sz w:val="20"/>
        </w:rPr>
        <w:t xml:space="preserve">found </w:t>
      </w:r>
      <w:r w:rsidRPr="00DC3090">
        <w:rPr>
          <w:noProof/>
          <w:color w:val="000000"/>
          <w:sz w:val="20"/>
        </w:rPr>
        <w:t>adults</w:t>
      </w:r>
      <w:r w:rsidRPr="00DC3090">
        <w:rPr>
          <w:color w:val="000000"/>
          <w:sz w:val="20"/>
        </w:rPr>
        <w:t xml:space="preserve"> use</w:t>
      </w:r>
      <w:r w:rsidR="00F51D5E" w:rsidRPr="00DC3090">
        <w:rPr>
          <w:color w:val="000000"/>
          <w:sz w:val="20"/>
        </w:rPr>
        <w:t xml:space="preserve"> a more </w:t>
      </w:r>
      <w:r w:rsidR="002A4720" w:rsidRPr="00DC3090">
        <w:rPr>
          <w:noProof/>
          <w:color w:val="000000"/>
          <w:sz w:val="20"/>
        </w:rPr>
        <w:t>advanc</w:t>
      </w:r>
      <w:r w:rsidR="00F51D5E" w:rsidRPr="00DC3090">
        <w:rPr>
          <w:noProof/>
          <w:color w:val="000000"/>
          <w:sz w:val="20"/>
        </w:rPr>
        <w:t>ed</w:t>
      </w:r>
      <w:r w:rsidR="00F51D5E" w:rsidRPr="00DC3090">
        <w:rPr>
          <w:color w:val="000000"/>
          <w:sz w:val="20"/>
        </w:rPr>
        <w:t xml:space="preserve"> </w:t>
      </w:r>
      <w:r w:rsidRPr="00DC3090">
        <w:rPr>
          <w:color w:val="000000"/>
          <w:sz w:val="20"/>
        </w:rPr>
        <w:t xml:space="preserve">narrative </w:t>
      </w:r>
      <w:r w:rsidRPr="00DC3090">
        <w:rPr>
          <w:noProof/>
          <w:color w:val="000000"/>
          <w:sz w:val="20"/>
        </w:rPr>
        <w:t>language</w:t>
      </w:r>
      <w:r w:rsidR="00F51D5E" w:rsidRPr="00DC3090">
        <w:rPr>
          <w:noProof/>
          <w:color w:val="000000"/>
          <w:sz w:val="20"/>
        </w:rPr>
        <w:t xml:space="preserve"> in</w:t>
      </w:r>
      <w:r w:rsidR="00F51D5E" w:rsidRPr="00DC3090">
        <w:rPr>
          <w:color w:val="000000"/>
          <w:sz w:val="20"/>
        </w:rPr>
        <w:t xml:space="preserve"> </w:t>
      </w:r>
      <w:r w:rsidR="00F51D5E" w:rsidRPr="00DC3090">
        <w:rPr>
          <w:noProof/>
          <w:color w:val="000000"/>
          <w:sz w:val="20"/>
        </w:rPr>
        <w:t>describing</w:t>
      </w:r>
      <w:r w:rsidRPr="00DC3090">
        <w:rPr>
          <w:noProof/>
          <w:color w:val="000000"/>
          <w:sz w:val="20"/>
        </w:rPr>
        <w:t xml:space="preserve"> </w:t>
      </w:r>
      <w:r w:rsidRPr="00DC3090">
        <w:rPr>
          <w:noProof/>
          <w:color w:val="333333"/>
          <w:sz w:val="20"/>
        </w:rPr>
        <w:t>powerful</w:t>
      </w:r>
      <w:r w:rsidRPr="00DC3090">
        <w:rPr>
          <w:color w:val="333333"/>
          <w:sz w:val="20"/>
        </w:rPr>
        <w:t xml:space="preserve"> recollections </w:t>
      </w:r>
      <w:r w:rsidR="002A4720" w:rsidRPr="00DC3090">
        <w:rPr>
          <w:noProof/>
          <w:color w:val="333333"/>
          <w:sz w:val="20"/>
        </w:rPr>
        <w:t>from</w:t>
      </w:r>
      <w:r w:rsidRPr="00DC3090">
        <w:rPr>
          <w:noProof/>
          <w:color w:val="333333"/>
          <w:sz w:val="20"/>
        </w:rPr>
        <w:t xml:space="preserve"> their</w:t>
      </w:r>
      <w:r w:rsidRPr="00DC3090">
        <w:rPr>
          <w:color w:val="333333"/>
          <w:sz w:val="20"/>
        </w:rPr>
        <w:t xml:space="preserve"> past </w:t>
      </w:r>
      <w:r w:rsidRPr="00DC3090">
        <w:rPr>
          <w:noProof/>
          <w:color w:val="333333"/>
          <w:sz w:val="20"/>
        </w:rPr>
        <w:t>experi</w:t>
      </w:r>
      <w:r w:rsidR="002A4720" w:rsidRPr="00DC3090">
        <w:rPr>
          <w:noProof/>
          <w:color w:val="333333"/>
          <w:sz w:val="20"/>
        </w:rPr>
        <w:t>e</w:t>
      </w:r>
      <w:r w:rsidRPr="00DC3090">
        <w:rPr>
          <w:noProof/>
          <w:color w:val="333333"/>
          <w:sz w:val="20"/>
        </w:rPr>
        <w:t>nces</w:t>
      </w:r>
      <w:r w:rsidRPr="00DC3090">
        <w:rPr>
          <w:color w:val="333333"/>
          <w:sz w:val="20"/>
        </w:rPr>
        <w:t xml:space="preserve"> and assign more </w:t>
      </w:r>
      <w:r w:rsidRPr="00DC3090">
        <w:rPr>
          <w:noProof/>
          <w:color w:val="333333"/>
          <w:sz w:val="20"/>
        </w:rPr>
        <w:t>consequence and</w:t>
      </w:r>
      <w:r w:rsidRPr="00DC3090">
        <w:rPr>
          <w:color w:val="333333"/>
          <w:sz w:val="20"/>
        </w:rPr>
        <w:t xml:space="preserve"> significance to their autobiographical memories.</w:t>
      </w:r>
    </w:p>
    <w:p w14:paraId="48C30B63" w14:textId="5D6D559F" w:rsidR="005C4BB6" w:rsidRPr="00DC3090" w:rsidRDefault="000A235B" w:rsidP="00C81B52">
      <w:pPr>
        <w:contextualSpacing/>
        <w:mirrorIndents/>
        <w:jc w:val="both"/>
        <w:rPr>
          <w:color w:val="333333"/>
          <w:sz w:val="20"/>
        </w:rPr>
      </w:pPr>
      <w:r w:rsidRPr="00DC3090">
        <w:rPr>
          <w:color w:val="333333"/>
          <w:sz w:val="20"/>
        </w:rPr>
        <w:t> </w:t>
      </w:r>
    </w:p>
    <w:bookmarkEnd w:id="8"/>
    <w:p w14:paraId="7D98A8A8" w14:textId="34301901" w:rsidR="00583F0A" w:rsidRPr="00DC3090" w:rsidRDefault="000A235B" w:rsidP="00C81B52">
      <w:pPr>
        <w:contextualSpacing/>
        <w:mirrorIndents/>
        <w:jc w:val="both"/>
        <w:rPr>
          <w:b/>
          <w:sz w:val="20"/>
        </w:rPr>
      </w:pPr>
      <w:r w:rsidRPr="00DC3090">
        <w:rPr>
          <w:b/>
          <w:sz w:val="20"/>
        </w:rPr>
        <w:t>Protection of Human Subjects</w:t>
      </w:r>
    </w:p>
    <w:p w14:paraId="42EC83B0" w14:textId="77777777" w:rsidR="00E439F0" w:rsidRPr="00DC3090" w:rsidRDefault="00E439F0" w:rsidP="00C81B52">
      <w:pPr>
        <w:contextualSpacing/>
        <w:mirrorIndents/>
        <w:jc w:val="both"/>
        <w:rPr>
          <w:b/>
          <w:sz w:val="20"/>
        </w:rPr>
      </w:pPr>
    </w:p>
    <w:p w14:paraId="648B311C" w14:textId="55EFC05C" w:rsidR="00583F0A" w:rsidRPr="00DC3090" w:rsidRDefault="000A235B" w:rsidP="00C81B52">
      <w:pPr>
        <w:contextualSpacing/>
        <w:mirrorIndents/>
        <w:jc w:val="both"/>
        <w:rPr>
          <w:sz w:val="20"/>
        </w:rPr>
      </w:pPr>
      <w:r w:rsidRPr="00DC3090">
        <w:rPr>
          <w:noProof/>
          <w:sz w:val="20"/>
        </w:rPr>
        <w:t xml:space="preserve">West Chester University provided the IRB approval for this research study. All participants </w:t>
      </w:r>
      <w:r w:rsidR="001A270A" w:rsidRPr="00DC3090">
        <w:rPr>
          <w:noProof/>
          <w:sz w:val="20"/>
        </w:rPr>
        <w:t xml:space="preserve">were provided information about the study before </w:t>
      </w:r>
      <w:r w:rsidRPr="00DC3090">
        <w:rPr>
          <w:noProof/>
          <w:sz w:val="20"/>
        </w:rPr>
        <w:t>sign</w:t>
      </w:r>
      <w:r w:rsidR="001A270A" w:rsidRPr="00DC3090">
        <w:rPr>
          <w:noProof/>
          <w:sz w:val="20"/>
        </w:rPr>
        <w:t>ing</w:t>
      </w:r>
      <w:r w:rsidRPr="00DC3090">
        <w:rPr>
          <w:noProof/>
          <w:sz w:val="20"/>
        </w:rPr>
        <w:t xml:space="preserve"> informed consent</w:t>
      </w:r>
      <w:r w:rsidR="001A270A" w:rsidRPr="00DC3090">
        <w:rPr>
          <w:noProof/>
          <w:sz w:val="20"/>
        </w:rPr>
        <w:t>. Only</w:t>
      </w:r>
      <w:r w:rsidR="00EE244E" w:rsidRPr="00DC3090">
        <w:rPr>
          <w:noProof/>
          <w:sz w:val="20"/>
        </w:rPr>
        <w:t xml:space="preserve"> </w:t>
      </w:r>
      <w:r w:rsidR="001A270A" w:rsidRPr="00DC3090">
        <w:rPr>
          <w:noProof/>
          <w:sz w:val="20"/>
        </w:rPr>
        <w:t xml:space="preserve">after affirming consent were they able to </w:t>
      </w:r>
      <w:r w:rsidRPr="00DC3090">
        <w:rPr>
          <w:noProof/>
          <w:sz w:val="20"/>
        </w:rPr>
        <w:t>mov</w:t>
      </w:r>
      <w:r w:rsidR="001A270A" w:rsidRPr="00DC3090">
        <w:rPr>
          <w:noProof/>
          <w:sz w:val="20"/>
        </w:rPr>
        <w:t xml:space="preserve">e </w:t>
      </w:r>
      <w:r w:rsidRPr="00DC3090">
        <w:rPr>
          <w:noProof/>
          <w:sz w:val="20"/>
        </w:rPr>
        <w:t xml:space="preserve">on to the to </w:t>
      </w:r>
      <w:r w:rsidR="00676C5E" w:rsidRPr="00DC3090">
        <w:rPr>
          <w:noProof/>
          <w:sz w:val="20"/>
        </w:rPr>
        <w:t xml:space="preserve">address the questions </w:t>
      </w:r>
      <w:r w:rsidR="001A270A" w:rsidRPr="00DC3090">
        <w:rPr>
          <w:noProof/>
          <w:sz w:val="20"/>
        </w:rPr>
        <w:t>in which to</w:t>
      </w:r>
      <w:r w:rsidR="00676C5E" w:rsidRPr="00DC3090">
        <w:rPr>
          <w:noProof/>
          <w:sz w:val="20"/>
        </w:rPr>
        <w:t xml:space="preserve"> base </w:t>
      </w:r>
      <w:r w:rsidRPr="00DC3090">
        <w:rPr>
          <w:noProof/>
          <w:sz w:val="20"/>
        </w:rPr>
        <w:t>their written accounts of their lasting pregnancy-related complications</w:t>
      </w:r>
      <w:r w:rsidR="00676C5E" w:rsidRPr="00DC3090">
        <w:rPr>
          <w:noProof/>
          <w:sz w:val="20"/>
        </w:rPr>
        <w:t xml:space="preserve"> </w:t>
      </w:r>
      <w:r w:rsidR="00676C5E" w:rsidRPr="00DC3090">
        <w:rPr>
          <w:sz w:val="20"/>
        </w:rPr>
        <w:t>beyond the six-month postpartum period</w:t>
      </w:r>
      <w:r w:rsidRPr="00DC3090">
        <w:rPr>
          <w:sz w:val="20"/>
        </w:rPr>
        <w:t xml:space="preserve"> </w:t>
      </w:r>
    </w:p>
    <w:p w14:paraId="6E9EB132" w14:textId="2ADB9CC4" w:rsidR="00161E1D" w:rsidRPr="00DC3090" w:rsidRDefault="00161E1D" w:rsidP="00C81B52">
      <w:pPr>
        <w:contextualSpacing/>
        <w:mirrorIndents/>
        <w:jc w:val="both"/>
        <w:rPr>
          <w:b/>
          <w:iCs/>
          <w:sz w:val="20"/>
        </w:rPr>
      </w:pPr>
    </w:p>
    <w:p w14:paraId="4AE7F795" w14:textId="7C5767FA" w:rsidR="00EC5A2E" w:rsidRPr="00DC3090" w:rsidRDefault="00BA6586" w:rsidP="00C81B52">
      <w:pPr>
        <w:contextualSpacing/>
        <w:mirrorIndents/>
        <w:jc w:val="both"/>
        <w:rPr>
          <w:b/>
          <w:iCs/>
          <w:sz w:val="20"/>
        </w:rPr>
      </w:pPr>
      <w:r>
        <w:rPr>
          <w:b/>
          <w:iCs/>
          <w:sz w:val="20"/>
        </w:rPr>
        <w:t>Sample</w:t>
      </w:r>
    </w:p>
    <w:p w14:paraId="7DC68B0F" w14:textId="77777777" w:rsidR="00C84A82" w:rsidRPr="00DC3090" w:rsidRDefault="00C84A82" w:rsidP="00C81B52">
      <w:pPr>
        <w:contextualSpacing/>
        <w:mirrorIndents/>
        <w:jc w:val="both"/>
        <w:rPr>
          <w:b/>
          <w:iCs/>
          <w:sz w:val="20"/>
        </w:rPr>
      </w:pPr>
    </w:p>
    <w:p w14:paraId="4011E4FF" w14:textId="79B0C780" w:rsidR="00676C5E" w:rsidRPr="00DC3090" w:rsidRDefault="000A235B" w:rsidP="00C81B52">
      <w:pPr>
        <w:contextualSpacing/>
        <w:mirrorIndents/>
        <w:jc w:val="both"/>
        <w:rPr>
          <w:rFonts w:eastAsiaTheme="minorEastAsia"/>
          <w:color w:val="000000" w:themeColor="text1"/>
          <w:kern w:val="24"/>
          <w:sz w:val="20"/>
        </w:rPr>
      </w:pPr>
      <w:r w:rsidRPr="00DC3090">
        <w:rPr>
          <w:rFonts w:eastAsiaTheme="minorEastAsia"/>
          <w:color w:val="000000" w:themeColor="text1"/>
          <w:kern w:val="24"/>
          <w:sz w:val="20"/>
        </w:rPr>
        <w:t xml:space="preserve">Advertisement for </w:t>
      </w:r>
      <w:r w:rsidR="00EA4199" w:rsidRPr="00DC3090">
        <w:rPr>
          <w:rFonts w:eastAsiaTheme="minorEastAsia"/>
          <w:color w:val="000000" w:themeColor="text1"/>
          <w:kern w:val="24"/>
          <w:sz w:val="20"/>
        </w:rPr>
        <w:t xml:space="preserve">recruitment </w:t>
      </w:r>
      <w:r w:rsidR="002E3244" w:rsidRPr="00DC3090">
        <w:rPr>
          <w:rFonts w:eastAsiaTheme="minorEastAsia"/>
          <w:color w:val="000000" w:themeColor="text1"/>
          <w:kern w:val="24"/>
          <w:sz w:val="20"/>
        </w:rPr>
        <w:t xml:space="preserve">of </w:t>
      </w:r>
      <w:r w:rsidRPr="00DC3090">
        <w:rPr>
          <w:rFonts w:eastAsiaTheme="minorEastAsia"/>
          <w:color w:val="000000" w:themeColor="text1"/>
          <w:kern w:val="24"/>
          <w:sz w:val="20"/>
        </w:rPr>
        <w:t>participants was</w:t>
      </w:r>
      <w:r w:rsidRPr="00DC3090">
        <w:rPr>
          <w:rFonts w:eastAsiaTheme="minorEastAsia"/>
          <w:color w:val="8C1616"/>
          <w:kern w:val="24"/>
          <w:sz w:val="20"/>
        </w:rPr>
        <w:t xml:space="preserve"> </w:t>
      </w:r>
      <w:r w:rsidRPr="00DC3090">
        <w:rPr>
          <w:rFonts w:eastAsiaTheme="minorEastAsia"/>
          <w:color w:val="000000" w:themeColor="text1"/>
          <w:kern w:val="24"/>
          <w:sz w:val="20"/>
        </w:rPr>
        <w:t>through reputable online sites, OB/GYN provider practices, Midw</w:t>
      </w:r>
      <w:r w:rsidR="001A270A" w:rsidRPr="00DC3090">
        <w:rPr>
          <w:rFonts w:eastAsiaTheme="minorEastAsia"/>
          <w:color w:val="000000" w:themeColor="text1"/>
          <w:kern w:val="24"/>
          <w:sz w:val="20"/>
        </w:rPr>
        <w:t>ife practices</w:t>
      </w:r>
      <w:r w:rsidRPr="00DC3090">
        <w:rPr>
          <w:rFonts w:eastAsiaTheme="minorEastAsia"/>
          <w:color w:val="000000" w:themeColor="text1"/>
          <w:kern w:val="24"/>
          <w:sz w:val="20"/>
        </w:rPr>
        <w:t>, Family Nurse Practitioners, clinics, and women's groups. The participant needed to be currently experiencing or have had lasting pregnancy-related complications for six months or more after birth and be between the ages of 18 years-70 years of age.</w:t>
      </w:r>
      <w:r w:rsidR="00EE244E" w:rsidRPr="00DC3090">
        <w:rPr>
          <w:rFonts w:eastAsiaTheme="minorEastAsia"/>
          <w:color w:val="000000" w:themeColor="text1"/>
          <w:kern w:val="24"/>
          <w:sz w:val="20"/>
        </w:rPr>
        <w:t xml:space="preserve"> </w:t>
      </w:r>
      <w:bookmarkStart w:id="9" w:name="_Hlk74836175"/>
      <w:r w:rsidRPr="00DC3090">
        <w:rPr>
          <w:rFonts w:eastAsiaTheme="minorEastAsia"/>
          <w:color w:val="000000" w:themeColor="text1"/>
          <w:kern w:val="24"/>
          <w:sz w:val="20"/>
        </w:rPr>
        <w:t xml:space="preserve">All participants in the study </w:t>
      </w:r>
      <w:r w:rsidR="00EA4199" w:rsidRPr="00DC3090">
        <w:rPr>
          <w:rFonts w:eastAsiaTheme="minorEastAsia"/>
          <w:color w:val="000000" w:themeColor="text1"/>
          <w:kern w:val="24"/>
          <w:sz w:val="20"/>
        </w:rPr>
        <w:t xml:space="preserve">were required to </w:t>
      </w:r>
      <w:r w:rsidRPr="00DC3090">
        <w:rPr>
          <w:rFonts w:eastAsiaTheme="minorEastAsia"/>
          <w:color w:val="000000" w:themeColor="text1"/>
          <w:kern w:val="24"/>
          <w:sz w:val="20"/>
        </w:rPr>
        <w:t>speak, read, and understand English or Spanish</w:t>
      </w:r>
      <w:bookmarkEnd w:id="9"/>
      <w:r w:rsidRPr="00DC3090">
        <w:rPr>
          <w:rFonts w:eastAsiaTheme="minorEastAsia"/>
          <w:color w:val="000000" w:themeColor="text1"/>
          <w:kern w:val="24"/>
          <w:sz w:val="20"/>
        </w:rPr>
        <w:t>. The consent, demographic questions, and qualitative questions were translated into Spanish by faculty fluent in the language.</w:t>
      </w:r>
    </w:p>
    <w:p w14:paraId="0DE26B2B" w14:textId="77777777" w:rsidR="00C84A82" w:rsidRPr="00DC3090" w:rsidRDefault="00C84A82" w:rsidP="00C81B52">
      <w:pPr>
        <w:contextualSpacing/>
        <w:mirrorIndents/>
        <w:jc w:val="both"/>
        <w:rPr>
          <w:sz w:val="20"/>
        </w:rPr>
      </w:pPr>
    </w:p>
    <w:p w14:paraId="4DCD843D" w14:textId="77777777" w:rsidR="001A7AF9" w:rsidRDefault="005A135F" w:rsidP="00C81B52">
      <w:pPr>
        <w:contextualSpacing/>
        <w:mirrorIndents/>
        <w:jc w:val="both"/>
        <w:rPr>
          <w:b/>
          <w:iCs/>
          <w:sz w:val="20"/>
        </w:rPr>
      </w:pPr>
      <w:r w:rsidRPr="00BA6586">
        <w:rPr>
          <w:b/>
          <w:iCs/>
          <w:sz w:val="20"/>
        </w:rPr>
        <w:t>Inclusion C</w:t>
      </w:r>
      <w:r w:rsidR="000A235B" w:rsidRPr="00BA6586">
        <w:rPr>
          <w:b/>
          <w:iCs/>
          <w:sz w:val="20"/>
        </w:rPr>
        <w:t>riteria</w:t>
      </w:r>
    </w:p>
    <w:p w14:paraId="02FED6A2" w14:textId="77777777" w:rsidR="001A7AF9" w:rsidRPr="001A7AF9" w:rsidRDefault="001A7AF9" w:rsidP="00C81B52">
      <w:pPr>
        <w:contextualSpacing/>
        <w:mirrorIndents/>
        <w:jc w:val="both"/>
        <w:rPr>
          <w:iCs/>
          <w:sz w:val="20"/>
        </w:rPr>
      </w:pPr>
    </w:p>
    <w:p w14:paraId="3157A363" w14:textId="6056F4EB" w:rsidR="006F7ADF" w:rsidRPr="00DC3090" w:rsidRDefault="000A235B" w:rsidP="00C81B52">
      <w:pPr>
        <w:contextualSpacing/>
        <w:mirrorIndents/>
        <w:jc w:val="both"/>
        <w:rPr>
          <w:rFonts w:eastAsiaTheme="minorEastAsia"/>
          <w:color w:val="000000" w:themeColor="text1"/>
          <w:kern w:val="24"/>
          <w:sz w:val="20"/>
        </w:rPr>
      </w:pPr>
      <w:r w:rsidRPr="00DC3090">
        <w:rPr>
          <w:sz w:val="20"/>
        </w:rPr>
        <w:t xml:space="preserve">Inclusion in the study </w:t>
      </w:r>
      <w:r w:rsidR="00583F0A" w:rsidRPr="00DC3090">
        <w:rPr>
          <w:sz w:val="20"/>
        </w:rPr>
        <w:t>was</w:t>
      </w:r>
      <w:r w:rsidRPr="00DC3090">
        <w:rPr>
          <w:sz w:val="20"/>
        </w:rPr>
        <w:t xml:space="preserve"> dependent on participants </w:t>
      </w:r>
      <w:r w:rsidR="002E3244" w:rsidRPr="00DC3090">
        <w:rPr>
          <w:sz w:val="20"/>
        </w:rPr>
        <w:t xml:space="preserve">currently experiencing or </w:t>
      </w:r>
      <w:r w:rsidR="00583F0A" w:rsidRPr="00DC3090">
        <w:rPr>
          <w:sz w:val="20"/>
        </w:rPr>
        <w:t xml:space="preserve">having </w:t>
      </w:r>
      <w:r w:rsidR="00583F0A" w:rsidRPr="00DC3090">
        <w:rPr>
          <w:noProof/>
          <w:sz w:val="20"/>
        </w:rPr>
        <w:t xml:space="preserve">had </w:t>
      </w:r>
      <w:r w:rsidRPr="00DC3090">
        <w:rPr>
          <w:sz w:val="20"/>
        </w:rPr>
        <w:t xml:space="preserve">a lasting </w:t>
      </w:r>
      <w:r w:rsidRPr="00DC3090">
        <w:rPr>
          <w:noProof/>
          <w:sz w:val="20"/>
        </w:rPr>
        <w:t>pregnancy-related</w:t>
      </w:r>
      <w:r w:rsidRPr="00DC3090">
        <w:rPr>
          <w:sz w:val="20"/>
        </w:rPr>
        <w:t xml:space="preserve"> </w:t>
      </w:r>
      <w:r w:rsidR="00676C5E" w:rsidRPr="00DC3090">
        <w:rPr>
          <w:sz w:val="20"/>
        </w:rPr>
        <w:t xml:space="preserve">physical, </w:t>
      </w:r>
      <w:r w:rsidR="00AE0B99" w:rsidRPr="00DC3090">
        <w:rPr>
          <w:sz w:val="20"/>
        </w:rPr>
        <w:t>e</w:t>
      </w:r>
      <w:r w:rsidR="00676C5E" w:rsidRPr="00DC3090">
        <w:rPr>
          <w:sz w:val="20"/>
        </w:rPr>
        <w:t>motional</w:t>
      </w:r>
      <w:r w:rsidRPr="00DC3090">
        <w:rPr>
          <w:sz w:val="20"/>
        </w:rPr>
        <w:t>, or psychological complication and be between the ages of 18-70 years old.</w:t>
      </w:r>
      <w:r w:rsidR="00206E57" w:rsidRPr="00DC3090">
        <w:rPr>
          <w:rFonts w:eastAsiaTheme="minorEastAsia"/>
          <w:color w:val="000000" w:themeColor="text1"/>
          <w:kern w:val="24"/>
          <w:sz w:val="20"/>
        </w:rPr>
        <w:t xml:space="preserve"> All participants in the study were required to speak, read, and understand English or Spanish.</w:t>
      </w:r>
    </w:p>
    <w:p w14:paraId="71DFD59B" w14:textId="77777777" w:rsidR="00DC61BE" w:rsidRDefault="000A235B" w:rsidP="00C81B52">
      <w:pPr>
        <w:contextualSpacing/>
        <w:mirrorIndents/>
        <w:jc w:val="both"/>
        <w:rPr>
          <w:b/>
          <w:sz w:val="20"/>
        </w:rPr>
      </w:pPr>
      <w:r w:rsidRPr="00DC3090">
        <w:rPr>
          <w:b/>
          <w:sz w:val="20"/>
        </w:rPr>
        <w:lastRenderedPageBreak/>
        <w:t>Exclusion Criteria</w:t>
      </w:r>
    </w:p>
    <w:p w14:paraId="69528006" w14:textId="77777777" w:rsidR="00DC61BE" w:rsidRPr="00DC61BE" w:rsidRDefault="00DC61BE" w:rsidP="00C81B52">
      <w:pPr>
        <w:contextualSpacing/>
        <w:mirrorIndents/>
        <w:jc w:val="both"/>
        <w:rPr>
          <w:sz w:val="20"/>
        </w:rPr>
      </w:pPr>
    </w:p>
    <w:p w14:paraId="1F62B29D" w14:textId="33128A5A" w:rsidR="006F7ADF" w:rsidRPr="00DC3090" w:rsidRDefault="000A235B" w:rsidP="00C81B52">
      <w:pPr>
        <w:contextualSpacing/>
        <w:mirrorIndents/>
        <w:jc w:val="both"/>
        <w:rPr>
          <w:noProof/>
          <w:sz w:val="20"/>
        </w:rPr>
      </w:pPr>
      <w:r w:rsidRPr="00DC3090">
        <w:rPr>
          <w:sz w:val="20"/>
        </w:rPr>
        <w:t>Participants who d</w:t>
      </w:r>
      <w:r w:rsidR="00583F0A" w:rsidRPr="00DC3090">
        <w:rPr>
          <w:sz w:val="20"/>
        </w:rPr>
        <w:t>id</w:t>
      </w:r>
      <w:r w:rsidRPr="00DC3090">
        <w:rPr>
          <w:sz w:val="20"/>
        </w:rPr>
        <w:t xml:space="preserve"> not speak, read, or understand English </w:t>
      </w:r>
      <w:r w:rsidR="007215A0" w:rsidRPr="00DC3090">
        <w:rPr>
          <w:sz w:val="20"/>
        </w:rPr>
        <w:t xml:space="preserve">or Spanish </w:t>
      </w:r>
      <w:r w:rsidRPr="00DC3090">
        <w:rPr>
          <w:noProof/>
          <w:sz w:val="20"/>
        </w:rPr>
        <w:t>were excluded</w:t>
      </w:r>
      <w:r w:rsidRPr="00DC3090">
        <w:rPr>
          <w:sz w:val="20"/>
        </w:rPr>
        <w:t xml:space="preserve"> from participation in the study. Women who ha</w:t>
      </w:r>
      <w:r w:rsidR="00583F0A" w:rsidRPr="00DC3090">
        <w:rPr>
          <w:sz w:val="20"/>
        </w:rPr>
        <w:t>d</w:t>
      </w:r>
      <w:r w:rsidRPr="00DC3090">
        <w:rPr>
          <w:sz w:val="20"/>
        </w:rPr>
        <w:t xml:space="preserve"> not experienced </w:t>
      </w:r>
      <w:r w:rsidR="00A1403C" w:rsidRPr="00DC3090">
        <w:rPr>
          <w:sz w:val="20"/>
        </w:rPr>
        <w:t xml:space="preserve">a </w:t>
      </w:r>
      <w:r w:rsidR="001A270A" w:rsidRPr="00DC3090">
        <w:rPr>
          <w:sz w:val="20"/>
        </w:rPr>
        <w:t>lasting physical emotional or psychological complication</w:t>
      </w:r>
      <w:r w:rsidRPr="00DC3090">
        <w:rPr>
          <w:sz w:val="20"/>
        </w:rPr>
        <w:t xml:space="preserve"> related to their pregnancy </w:t>
      </w:r>
      <w:r w:rsidR="00583F0A" w:rsidRPr="00DC3090">
        <w:rPr>
          <w:noProof/>
          <w:sz w:val="20"/>
        </w:rPr>
        <w:t>were</w:t>
      </w:r>
      <w:r w:rsidRPr="00DC3090">
        <w:rPr>
          <w:noProof/>
          <w:sz w:val="20"/>
        </w:rPr>
        <w:t xml:space="preserve"> eliminated</w:t>
      </w:r>
      <w:r w:rsidR="00583F0A" w:rsidRPr="00DC3090">
        <w:rPr>
          <w:noProof/>
          <w:sz w:val="20"/>
        </w:rPr>
        <w:t>, as well as women younger than 18 and older th</w:t>
      </w:r>
      <w:r w:rsidR="00433A6D" w:rsidRPr="00DC3090">
        <w:rPr>
          <w:noProof/>
          <w:sz w:val="20"/>
        </w:rPr>
        <w:t>a</w:t>
      </w:r>
      <w:r w:rsidR="00583F0A" w:rsidRPr="00DC3090">
        <w:rPr>
          <w:noProof/>
          <w:sz w:val="20"/>
        </w:rPr>
        <w:t>n 70.</w:t>
      </w:r>
    </w:p>
    <w:p w14:paraId="7B6B3A1C" w14:textId="77777777" w:rsidR="005A135F" w:rsidRPr="00DC3090" w:rsidRDefault="005A135F" w:rsidP="00C81B52">
      <w:pPr>
        <w:contextualSpacing/>
        <w:mirrorIndents/>
        <w:jc w:val="both"/>
        <w:rPr>
          <w:sz w:val="20"/>
        </w:rPr>
      </w:pPr>
    </w:p>
    <w:p w14:paraId="7A4946EB" w14:textId="2950EED3" w:rsidR="005A135F" w:rsidRPr="00DC3090" w:rsidRDefault="000A235B" w:rsidP="00C81B52">
      <w:pPr>
        <w:contextualSpacing/>
        <w:mirrorIndents/>
        <w:jc w:val="both"/>
        <w:rPr>
          <w:b/>
          <w:iCs/>
          <w:sz w:val="20"/>
        </w:rPr>
      </w:pPr>
      <w:r w:rsidRPr="00DC3090">
        <w:rPr>
          <w:b/>
          <w:iCs/>
          <w:sz w:val="20"/>
        </w:rPr>
        <w:t>Data Collection</w:t>
      </w:r>
    </w:p>
    <w:p w14:paraId="286AE88F" w14:textId="49F0E43B" w:rsidR="002B42E7" w:rsidRPr="00DC3090" w:rsidRDefault="002B42E7" w:rsidP="00C81B52">
      <w:pPr>
        <w:contextualSpacing/>
        <w:mirrorIndents/>
        <w:jc w:val="both"/>
        <w:rPr>
          <w:b/>
          <w:iCs/>
          <w:sz w:val="20"/>
        </w:rPr>
      </w:pPr>
    </w:p>
    <w:p w14:paraId="28688048" w14:textId="5BA13E9A" w:rsidR="002B42E7" w:rsidRPr="00DC3090" w:rsidRDefault="000A235B" w:rsidP="00C81B52">
      <w:pPr>
        <w:contextualSpacing/>
        <w:mirrorIndents/>
        <w:jc w:val="both"/>
        <w:rPr>
          <w:noProof/>
          <w:sz w:val="20"/>
        </w:rPr>
      </w:pPr>
      <w:bookmarkStart w:id="10" w:name="_Hlk67043625"/>
      <w:r w:rsidRPr="00DC3090">
        <w:rPr>
          <w:sz w:val="20"/>
        </w:rPr>
        <w:t xml:space="preserve">Data </w:t>
      </w:r>
      <w:r w:rsidR="002A4720" w:rsidRPr="00DC3090">
        <w:rPr>
          <w:noProof/>
          <w:sz w:val="20"/>
        </w:rPr>
        <w:t>was</w:t>
      </w:r>
      <w:r w:rsidRPr="00DC3090">
        <w:rPr>
          <w:noProof/>
          <w:sz w:val="20"/>
        </w:rPr>
        <w:t xml:space="preserve"> collected</w:t>
      </w:r>
      <w:r w:rsidR="002A4720" w:rsidRPr="00DC3090">
        <w:rPr>
          <w:noProof/>
          <w:sz w:val="20"/>
        </w:rPr>
        <w:t xml:space="preserve"> through a Survey Monkey questionnaire</w:t>
      </w:r>
      <w:r w:rsidR="00583F0A" w:rsidRPr="00DC3090">
        <w:rPr>
          <w:noProof/>
          <w:sz w:val="20"/>
        </w:rPr>
        <w:t>. T</w:t>
      </w:r>
      <w:r w:rsidR="002A4720" w:rsidRPr="00DC3090">
        <w:rPr>
          <w:sz w:val="20"/>
        </w:rPr>
        <w:t xml:space="preserve">he first </w:t>
      </w:r>
      <w:r w:rsidR="002E3244" w:rsidRPr="00DC3090">
        <w:rPr>
          <w:sz w:val="20"/>
        </w:rPr>
        <w:t xml:space="preserve">section </w:t>
      </w:r>
      <w:r w:rsidR="002A4720" w:rsidRPr="00DC3090">
        <w:rPr>
          <w:sz w:val="20"/>
        </w:rPr>
        <w:t xml:space="preserve">of the </w:t>
      </w:r>
      <w:r w:rsidR="002A4720" w:rsidRPr="00DC3090">
        <w:rPr>
          <w:noProof/>
          <w:sz w:val="20"/>
        </w:rPr>
        <w:t>questionnaire</w:t>
      </w:r>
      <w:r w:rsidR="002A4720" w:rsidRPr="00DC3090">
        <w:rPr>
          <w:sz w:val="20"/>
        </w:rPr>
        <w:t xml:space="preserve"> </w:t>
      </w:r>
      <w:r w:rsidR="00583F0A" w:rsidRPr="00DC3090">
        <w:rPr>
          <w:sz w:val="20"/>
        </w:rPr>
        <w:t xml:space="preserve">consisted </w:t>
      </w:r>
      <w:r w:rsidR="00583F0A" w:rsidRPr="00DC3090">
        <w:rPr>
          <w:noProof/>
          <w:sz w:val="20"/>
        </w:rPr>
        <w:t>of d</w:t>
      </w:r>
      <w:r w:rsidRPr="00DC3090">
        <w:rPr>
          <w:noProof/>
          <w:sz w:val="20"/>
        </w:rPr>
        <w:t>emographic</w:t>
      </w:r>
      <w:r w:rsidRPr="00DC3090">
        <w:rPr>
          <w:sz w:val="20"/>
        </w:rPr>
        <w:t xml:space="preserve"> data to assure </w:t>
      </w:r>
      <w:r w:rsidR="00583F0A" w:rsidRPr="00DC3090">
        <w:rPr>
          <w:sz w:val="20"/>
        </w:rPr>
        <w:t xml:space="preserve">participants met </w:t>
      </w:r>
      <w:r w:rsidRPr="00DC3090">
        <w:rPr>
          <w:sz w:val="20"/>
        </w:rPr>
        <w:t>the inclusion criteria</w:t>
      </w:r>
      <w:r w:rsidR="00583F0A" w:rsidRPr="00DC3090">
        <w:rPr>
          <w:sz w:val="20"/>
        </w:rPr>
        <w:t>.</w:t>
      </w:r>
      <w:r w:rsidR="00583F0A" w:rsidRPr="00DC3090">
        <w:rPr>
          <w:noProof/>
          <w:sz w:val="20"/>
        </w:rPr>
        <w:t xml:space="preserve"> One hundred </w:t>
      </w:r>
      <w:r w:rsidR="00770F3C" w:rsidRPr="00DC3090">
        <w:rPr>
          <w:noProof/>
          <w:sz w:val="20"/>
        </w:rPr>
        <w:t>fifteen</w:t>
      </w:r>
      <w:r w:rsidR="00F73FCF" w:rsidRPr="00DC3090">
        <w:rPr>
          <w:noProof/>
          <w:sz w:val="20"/>
        </w:rPr>
        <w:t xml:space="preserve"> </w:t>
      </w:r>
      <w:r w:rsidR="00583F0A" w:rsidRPr="00DC3090">
        <w:rPr>
          <w:noProof/>
          <w:sz w:val="20"/>
        </w:rPr>
        <w:t>initial participants</w:t>
      </w:r>
      <w:r w:rsidR="00A1403C" w:rsidRPr="00DC3090">
        <w:rPr>
          <w:noProof/>
          <w:sz w:val="20"/>
        </w:rPr>
        <w:t xml:space="preserve"> responded to the survey, which surprised the researchers</w:t>
      </w:r>
      <w:r w:rsidR="00583F0A" w:rsidRPr="00DC3090">
        <w:rPr>
          <w:noProof/>
          <w:sz w:val="20"/>
        </w:rPr>
        <w:t xml:space="preserve">, </w:t>
      </w:r>
      <w:r w:rsidR="002E3244" w:rsidRPr="00DC3090">
        <w:rPr>
          <w:noProof/>
          <w:sz w:val="20"/>
        </w:rPr>
        <w:t xml:space="preserve">however </w:t>
      </w:r>
      <w:r w:rsidR="00583F0A" w:rsidRPr="00DC3090">
        <w:rPr>
          <w:noProof/>
          <w:sz w:val="20"/>
        </w:rPr>
        <w:t>only</w:t>
      </w:r>
      <w:r w:rsidR="00F73FCF" w:rsidRPr="00DC3090">
        <w:rPr>
          <w:noProof/>
          <w:sz w:val="20"/>
        </w:rPr>
        <w:t xml:space="preserve"> </w:t>
      </w:r>
      <w:r w:rsidR="00BF1A5F" w:rsidRPr="00DC3090">
        <w:rPr>
          <w:noProof/>
          <w:sz w:val="20"/>
        </w:rPr>
        <w:t>30</w:t>
      </w:r>
      <w:r w:rsidR="009944AC" w:rsidRPr="00DC3090">
        <w:rPr>
          <w:noProof/>
          <w:sz w:val="20"/>
        </w:rPr>
        <w:t xml:space="preserve"> </w:t>
      </w:r>
      <w:r w:rsidR="00583F0A" w:rsidRPr="00DC3090">
        <w:rPr>
          <w:noProof/>
          <w:sz w:val="20"/>
        </w:rPr>
        <w:t>met</w:t>
      </w:r>
      <w:r w:rsidR="009944AC" w:rsidRPr="00DC3090">
        <w:rPr>
          <w:noProof/>
          <w:sz w:val="20"/>
        </w:rPr>
        <w:t xml:space="preserve"> </w:t>
      </w:r>
      <w:r w:rsidR="00583F0A" w:rsidRPr="00DC3090">
        <w:rPr>
          <w:noProof/>
          <w:sz w:val="20"/>
        </w:rPr>
        <w:t>criteria</w:t>
      </w:r>
      <w:r w:rsidR="00AA127C" w:rsidRPr="00DC3090">
        <w:rPr>
          <w:noProof/>
          <w:sz w:val="20"/>
        </w:rPr>
        <w:t xml:space="preserve"> by </w:t>
      </w:r>
      <w:r w:rsidR="006F5042" w:rsidRPr="00DC3090">
        <w:rPr>
          <w:noProof/>
          <w:sz w:val="20"/>
        </w:rPr>
        <w:t>addressing</w:t>
      </w:r>
      <w:r w:rsidR="00AA127C" w:rsidRPr="00DC3090">
        <w:rPr>
          <w:noProof/>
          <w:sz w:val="20"/>
        </w:rPr>
        <w:t xml:space="preserve"> the question</w:t>
      </w:r>
      <w:r w:rsidR="006F5042" w:rsidRPr="00DC3090">
        <w:rPr>
          <w:noProof/>
          <w:sz w:val="20"/>
        </w:rPr>
        <w:t>s</w:t>
      </w:r>
      <w:r w:rsidR="00AA127C" w:rsidRPr="00DC3090">
        <w:rPr>
          <w:noProof/>
          <w:sz w:val="20"/>
        </w:rPr>
        <w:t xml:space="preserve"> that would inform the study</w:t>
      </w:r>
      <w:r w:rsidR="00583F0A" w:rsidRPr="00DC3090">
        <w:rPr>
          <w:noProof/>
          <w:sz w:val="20"/>
        </w:rPr>
        <w:t>. The d</w:t>
      </w:r>
      <w:r w:rsidRPr="00DC3090">
        <w:rPr>
          <w:noProof/>
          <w:sz w:val="20"/>
        </w:rPr>
        <w:t xml:space="preserve">emographic information </w:t>
      </w:r>
      <w:r w:rsidR="00583F0A" w:rsidRPr="00DC3090">
        <w:rPr>
          <w:noProof/>
          <w:sz w:val="20"/>
        </w:rPr>
        <w:t>gather</w:t>
      </w:r>
      <w:r w:rsidRPr="00DC3090">
        <w:rPr>
          <w:noProof/>
          <w:sz w:val="20"/>
        </w:rPr>
        <w:t>ed include</w:t>
      </w:r>
      <w:r w:rsidR="006F7ADF" w:rsidRPr="00DC3090">
        <w:rPr>
          <w:noProof/>
          <w:sz w:val="20"/>
        </w:rPr>
        <w:t>d</w:t>
      </w:r>
      <w:r w:rsidRPr="00DC3090">
        <w:rPr>
          <w:noProof/>
          <w:sz w:val="20"/>
        </w:rPr>
        <w:t>: participant's age, marital status, ethnic origin, religion, educational background, employment, type of perinatal complication, type of delivery,</w:t>
      </w:r>
      <w:r w:rsidR="00EE244E" w:rsidRPr="00DC3090">
        <w:rPr>
          <w:noProof/>
          <w:sz w:val="20"/>
        </w:rPr>
        <w:t xml:space="preserve"> </w:t>
      </w:r>
      <w:r w:rsidRPr="00DC3090">
        <w:rPr>
          <w:noProof/>
          <w:sz w:val="20"/>
        </w:rPr>
        <w:t xml:space="preserve">postpartum complications, and current pregnancy-related lasting </w:t>
      </w:r>
      <w:r w:rsidR="006F7ADF" w:rsidRPr="00DC3090">
        <w:rPr>
          <w:noProof/>
          <w:sz w:val="20"/>
        </w:rPr>
        <w:t>complication</w:t>
      </w:r>
      <w:r w:rsidR="00AB78B1" w:rsidRPr="00DC3090">
        <w:rPr>
          <w:noProof/>
          <w:sz w:val="20"/>
        </w:rPr>
        <w:t>.</w:t>
      </w:r>
      <w:r w:rsidR="00C2490D" w:rsidRPr="00DC3090">
        <w:rPr>
          <w:noProof/>
          <w:color w:val="000000"/>
          <w:sz w:val="20"/>
          <w:shd w:val="clear" w:color="auto" w:fill="FFFFFF"/>
        </w:rPr>
        <w:t xml:space="preserve"> The study participants </w:t>
      </w:r>
      <w:r w:rsidR="006F5042" w:rsidRPr="00DC3090">
        <w:rPr>
          <w:noProof/>
          <w:color w:val="000000"/>
          <w:sz w:val="20"/>
          <w:shd w:val="clear" w:color="auto" w:fill="FFFFFF"/>
        </w:rPr>
        <w:t xml:space="preserve">also </w:t>
      </w:r>
      <w:r w:rsidR="00C2490D" w:rsidRPr="00DC3090">
        <w:rPr>
          <w:noProof/>
          <w:color w:val="000000"/>
          <w:sz w:val="20"/>
          <w:shd w:val="clear" w:color="auto" w:fill="FFFFFF"/>
        </w:rPr>
        <w:t xml:space="preserve">provided </w:t>
      </w:r>
      <w:r w:rsidR="00AB78B1" w:rsidRPr="00DC3090">
        <w:rPr>
          <w:noProof/>
          <w:color w:val="000000"/>
          <w:sz w:val="20"/>
          <w:shd w:val="clear" w:color="auto" w:fill="FFFFFF"/>
        </w:rPr>
        <w:t xml:space="preserve">their </w:t>
      </w:r>
      <w:r w:rsidR="00C2490D" w:rsidRPr="00DC3090">
        <w:rPr>
          <w:noProof/>
          <w:color w:val="000000"/>
          <w:sz w:val="20"/>
          <w:shd w:val="clear" w:color="auto" w:fill="FFFFFF"/>
        </w:rPr>
        <w:t>written personal account about their</w:t>
      </w:r>
      <w:r w:rsidR="00AB78B1" w:rsidRPr="00DC3090">
        <w:rPr>
          <w:noProof/>
          <w:color w:val="000000"/>
          <w:sz w:val="20"/>
          <w:shd w:val="clear" w:color="auto" w:fill="FFFFFF"/>
        </w:rPr>
        <w:t xml:space="preserve"> experi</w:t>
      </w:r>
      <w:r w:rsidR="00433A6D" w:rsidRPr="00DC3090">
        <w:rPr>
          <w:noProof/>
          <w:color w:val="000000"/>
          <w:sz w:val="20"/>
          <w:shd w:val="clear" w:color="auto" w:fill="FFFFFF"/>
        </w:rPr>
        <w:t>e</w:t>
      </w:r>
      <w:r w:rsidR="00AB78B1" w:rsidRPr="00DC3090">
        <w:rPr>
          <w:noProof/>
          <w:color w:val="000000"/>
          <w:sz w:val="20"/>
          <w:shd w:val="clear" w:color="auto" w:fill="FFFFFF"/>
        </w:rPr>
        <w:t>nces with</w:t>
      </w:r>
      <w:r w:rsidR="00C2490D" w:rsidRPr="00DC3090">
        <w:rPr>
          <w:noProof/>
          <w:color w:val="000000"/>
          <w:sz w:val="20"/>
          <w:shd w:val="clear" w:color="auto" w:fill="FFFFFF"/>
        </w:rPr>
        <w:t xml:space="preserve"> lasting </w:t>
      </w:r>
      <w:r w:rsidR="00A1403C" w:rsidRPr="00DC3090">
        <w:rPr>
          <w:noProof/>
          <w:color w:val="000000"/>
          <w:sz w:val="20"/>
          <w:shd w:val="clear" w:color="auto" w:fill="FFFFFF"/>
        </w:rPr>
        <w:t>physical, emotional</w:t>
      </w:r>
      <w:r w:rsidR="00C2490D" w:rsidRPr="00DC3090">
        <w:rPr>
          <w:noProof/>
          <w:color w:val="000000"/>
          <w:sz w:val="20"/>
          <w:shd w:val="clear" w:color="auto" w:fill="FFFFFF"/>
        </w:rPr>
        <w:t xml:space="preserve">, and psychological complications beyond the </w:t>
      </w:r>
      <w:r w:rsidR="006F5042" w:rsidRPr="00DC3090">
        <w:rPr>
          <w:noProof/>
          <w:color w:val="000000"/>
          <w:sz w:val="20"/>
          <w:shd w:val="clear" w:color="auto" w:fill="FFFFFF"/>
        </w:rPr>
        <w:t>six</w:t>
      </w:r>
      <w:r w:rsidR="00AE0B99" w:rsidRPr="00DC3090">
        <w:rPr>
          <w:noProof/>
          <w:color w:val="000000"/>
          <w:sz w:val="20"/>
          <w:shd w:val="clear" w:color="auto" w:fill="FFFFFF"/>
        </w:rPr>
        <w:t>-mo</w:t>
      </w:r>
      <w:r w:rsidR="006F5042" w:rsidRPr="00DC3090">
        <w:rPr>
          <w:noProof/>
          <w:color w:val="000000"/>
          <w:sz w:val="20"/>
          <w:shd w:val="clear" w:color="auto" w:fill="FFFFFF"/>
        </w:rPr>
        <w:t>n</w:t>
      </w:r>
      <w:r w:rsidR="00AE0B99" w:rsidRPr="00DC3090">
        <w:rPr>
          <w:noProof/>
          <w:color w:val="000000"/>
          <w:sz w:val="20"/>
          <w:shd w:val="clear" w:color="auto" w:fill="FFFFFF"/>
        </w:rPr>
        <w:t>th postpartum</w:t>
      </w:r>
      <w:r w:rsidR="00C2490D" w:rsidRPr="00DC3090">
        <w:rPr>
          <w:noProof/>
          <w:color w:val="000000"/>
          <w:sz w:val="20"/>
          <w:shd w:val="clear" w:color="auto" w:fill="FFFFFF"/>
        </w:rPr>
        <w:t xml:space="preserve"> period</w:t>
      </w:r>
      <w:r w:rsidRPr="00DC3090">
        <w:rPr>
          <w:noProof/>
          <w:sz w:val="20"/>
        </w:rPr>
        <w:t>.</w:t>
      </w:r>
      <w:r w:rsidRPr="00DC3090">
        <w:rPr>
          <w:sz w:val="20"/>
        </w:rPr>
        <w:t xml:space="preserve"> </w:t>
      </w:r>
      <w:r w:rsidR="00583F0A" w:rsidRPr="00DC3090">
        <w:rPr>
          <w:sz w:val="20"/>
        </w:rPr>
        <w:t>Collection of data continued until</w:t>
      </w:r>
      <w:r w:rsidR="006F5042" w:rsidRPr="00DC3090">
        <w:rPr>
          <w:noProof/>
          <w:sz w:val="20"/>
        </w:rPr>
        <w:t xml:space="preserve"> saturation was accomplished, and</w:t>
      </w:r>
      <w:r w:rsidR="00583F0A" w:rsidRPr="00DC3090">
        <w:rPr>
          <w:sz w:val="20"/>
        </w:rPr>
        <w:t xml:space="preserve"> no </w:t>
      </w:r>
      <w:r w:rsidR="00583F0A" w:rsidRPr="00DC3090">
        <w:rPr>
          <w:noProof/>
          <w:sz w:val="20"/>
        </w:rPr>
        <w:t>further</w:t>
      </w:r>
      <w:r w:rsidR="006F5042" w:rsidRPr="00DC3090">
        <w:rPr>
          <w:noProof/>
          <w:sz w:val="20"/>
        </w:rPr>
        <w:t xml:space="preserve"> codes and</w:t>
      </w:r>
      <w:r w:rsidR="00583F0A" w:rsidRPr="00DC3090">
        <w:rPr>
          <w:noProof/>
          <w:sz w:val="20"/>
        </w:rPr>
        <w:t xml:space="preserve"> themes could be identified.</w:t>
      </w:r>
    </w:p>
    <w:p w14:paraId="53EB92A7" w14:textId="77777777" w:rsidR="005A135F" w:rsidRPr="00DC3090" w:rsidRDefault="005A135F" w:rsidP="00C81B52">
      <w:pPr>
        <w:contextualSpacing/>
        <w:mirrorIndents/>
        <w:jc w:val="both"/>
        <w:rPr>
          <w:noProof/>
          <w:sz w:val="20"/>
        </w:rPr>
      </w:pPr>
    </w:p>
    <w:bookmarkEnd w:id="10"/>
    <w:p w14:paraId="4C0E04D3" w14:textId="102910D5" w:rsidR="006C7DDF" w:rsidRPr="00DC3090" w:rsidRDefault="000A235B" w:rsidP="00C81B52">
      <w:pPr>
        <w:contextualSpacing/>
        <w:mirrorIndents/>
        <w:jc w:val="both"/>
        <w:rPr>
          <w:b/>
          <w:iCs/>
          <w:sz w:val="20"/>
        </w:rPr>
      </w:pPr>
      <w:r w:rsidRPr="00DC3090">
        <w:rPr>
          <w:b/>
          <w:iCs/>
          <w:sz w:val="20"/>
        </w:rPr>
        <w:t>Demographic Analysis</w:t>
      </w:r>
    </w:p>
    <w:p w14:paraId="378F6F8B" w14:textId="77777777" w:rsidR="005A135F" w:rsidRPr="00DC3090" w:rsidRDefault="005A135F" w:rsidP="00C81B52">
      <w:pPr>
        <w:contextualSpacing/>
        <w:mirrorIndents/>
        <w:jc w:val="both"/>
        <w:rPr>
          <w:b/>
          <w:iCs/>
          <w:sz w:val="20"/>
        </w:rPr>
      </w:pPr>
    </w:p>
    <w:p w14:paraId="6F35C91D" w14:textId="77777777" w:rsidR="005A135F" w:rsidRPr="00DC3090" w:rsidRDefault="002E3244" w:rsidP="00C81B52">
      <w:pPr>
        <w:contextualSpacing/>
        <w:mirrorIndents/>
        <w:jc w:val="both"/>
        <w:rPr>
          <w:iCs/>
          <w:sz w:val="20"/>
        </w:rPr>
      </w:pPr>
      <w:r w:rsidRPr="00DC3090">
        <w:rPr>
          <w:iCs/>
          <w:sz w:val="20"/>
        </w:rPr>
        <w:t xml:space="preserve">Of the </w:t>
      </w:r>
      <w:r w:rsidR="000A235B" w:rsidRPr="00DC3090">
        <w:rPr>
          <w:iCs/>
          <w:sz w:val="20"/>
        </w:rPr>
        <w:t>11</w:t>
      </w:r>
      <w:r w:rsidR="00242C5D" w:rsidRPr="00DC3090">
        <w:rPr>
          <w:iCs/>
          <w:sz w:val="20"/>
        </w:rPr>
        <w:t>5</w:t>
      </w:r>
      <w:r w:rsidR="000A235B" w:rsidRPr="00DC3090">
        <w:rPr>
          <w:iCs/>
          <w:sz w:val="20"/>
        </w:rPr>
        <w:t xml:space="preserve"> women who responded to the study, only 30 women </w:t>
      </w:r>
      <w:r w:rsidR="00904594" w:rsidRPr="00DC3090">
        <w:rPr>
          <w:iCs/>
          <w:sz w:val="20"/>
        </w:rPr>
        <w:t xml:space="preserve">met the criteria and </w:t>
      </w:r>
      <w:r w:rsidR="000A235B" w:rsidRPr="00DC3090">
        <w:rPr>
          <w:iCs/>
          <w:sz w:val="20"/>
        </w:rPr>
        <w:t xml:space="preserve">completed the questions necessary to inform the research. The women who </w:t>
      </w:r>
      <w:r w:rsidR="000F72CA" w:rsidRPr="00DC3090">
        <w:rPr>
          <w:iCs/>
          <w:sz w:val="20"/>
        </w:rPr>
        <w:t xml:space="preserve">participated were between </w:t>
      </w:r>
      <w:r w:rsidR="000A235B" w:rsidRPr="00DC3090">
        <w:rPr>
          <w:iCs/>
          <w:sz w:val="20"/>
        </w:rPr>
        <w:t xml:space="preserve">the ages of 24-38 years. All participants were Caucasian, and all were college graduates with fourteen out of the thirty having graduate and post-graduate education. </w:t>
      </w:r>
      <w:r w:rsidR="0015311A" w:rsidRPr="00DC3090">
        <w:rPr>
          <w:iCs/>
          <w:sz w:val="20"/>
        </w:rPr>
        <w:t>Nineteen of the participants had vaginal deliveries; six</w:t>
      </w:r>
      <w:r w:rsidR="000A235B" w:rsidRPr="00DC3090">
        <w:rPr>
          <w:iCs/>
          <w:sz w:val="20"/>
        </w:rPr>
        <w:t xml:space="preserve"> of the participants had instrument deliveries, </w:t>
      </w:r>
      <w:r w:rsidR="0015311A" w:rsidRPr="00DC3090">
        <w:rPr>
          <w:iCs/>
          <w:sz w:val="20"/>
        </w:rPr>
        <w:t>five</w:t>
      </w:r>
      <w:r w:rsidR="000A235B" w:rsidRPr="00DC3090">
        <w:rPr>
          <w:iCs/>
          <w:sz w:val="20"/>
        </w:rPr>
        <w:t xml:space="preserve"> participants have C-Sections with two out of the </w:t>
      </w:r>
      <w:r w:rsidR="0015311A" w:rsidRPr="00DC3090">
        <w:rPr>
          <w:iCs/>
          <w:sz w:val="20"/>
        </w:rPr>
        <w:t>five</w:t>
      </w:r>
      <w:r w:rsidR="000A235B" w:rsidRPr="00DC3090">
        <w:rPr>
          <w:iCs/>
          <w:sz w:val="20"/>
        </w:rPr>
        <w:t xml:space="preserve"> </w:t>
      </w:r>
      <w:r w:rsidR="00904594" w:rsidRPr="00DC3090">
        <w:rPr>
          <w:iCs/>
          <w:sz w:val="20"/>
        </w:rPr>
        <w:t xml:space="preserve">having </w:t>
      </w:r>
      <w:r w:rsidR="000A235B" w:rsidRPr="00DC3090">
        <w:rPr>
          <w:iCs/>
          <w:sz w:val="20"/>
        </w:rPr>
        <w:t>emergent</w:t>
      </w:r>
      <w:r w:rsidR="0015311A" w:rsidRPr="00DC3090">
        <w:rPr>
          <w:iCs/>
          <w:sz w:val="20"/>
        </w:rPr>
        <w:t xml:space="preserve"> </w:t>
      </w:r>
      <w:r w:rsidR="00904594" w:rsidRPr="00DC3090">
        <w:rPr>
          <w:iCs/>
          <w:sz w:val="20"/>
        </w:rPr>
        <w:t xml:space="preserve">C-Section </w:t>
      </w:r>
      <w:r w:rsidR="0015311A" w:rsidRPr="00DC3090">
        <w:rPr>
          <w:iCs/>
          <w:sz w:val="20"/>
        </w:rPr>
        <w:t>deliveries</w:t>
      </w:r>
      <w:r w:rsidR="000A235B" w:rsidRPr="00DC3090">
        <w:rPr>
          <w:iCs/>
          <w:sz w:val="20"/>
        </w:rPr>
        <w:t>.</w:t>
      </w:r>
      <w:r w:rsidR="0015311A" w:rsidRPr="00DC3090">
        <w:rPr>
          <w:iCs/>
          <w:sz w:val="20"/>
        </w:rPr>
        <w:t xml:space="preserve"> </w:t>
      </w:r>
      <w:r w:rsidR="00904594" w:rsidRPr="00DC3090">
        <w:rPr>
          <w:iCs/>
          <w:sz w:val="20"/>
        </w:rPr>
        <w:t>The participants reported their l</w:t>
      </w:r>
      <w:r w:rsidR="0015311A" w:rsidRPr="00DC3090">
        <w:rPr>
          <w:iCs/>
          <w:sz w:val="20"/>
        </w:rPr>
        <w:t xml:space="preserve">asting pregnancy-related physical, emotional, or psychological pain </w:t>
      </w:r>
      <w:r w:rsidR="00467E18" w:rsidRPr="00DC3090">
        <w:rPr>
          <w:iCs/>
          <w:sz w:val="20"/>
        </w:rPr>
        <w:t>included anxiety</w:t>
      </w:r>
      <w:r w:rsidR="00770F3C" w:rsidRPr="00DC3090">
        <w:rPr>
          <w:iCs/>
          <w:sz w:val="20"/>
        </w:rPr>
        <w:t xml:space="preserve">, </w:t>
      </w:r>
      <w:r w:rsidR="00904594" w:rsidRPr="00DC3090">
        <w:rPr>
          <w:iCs/>
          <w:sz w:val="20"/>
        </w:rPr>
        <w:t xml:space="preserve">postpartum depression, pelvic girdle pain, </w:t>
      </w:r>
      <w:r w:rsidR="00770F3C" w:rsidRPr="00DC3090">
        <w:rPr>
          <w:iCs/>
          <w:sz w:val="20"/>
        </w:rPr>
        <w:t xml:space="preserve">pelvic floor injury, </w:t>
      </w:r>
      <w:r w:rsidR="00904594" w:rsidRPr="00DC3090">
        <w:rPr>
          <w:iCs/>
          <w:sz w:val="20"/>
        </w:rPr>
        <w:t xml:space="preserve">urinary stress incontinence, recurrent urinary tract infections, </w:t>
      </w:r>
      <w:r w:rsidR="00770F3C" w:rsidRPr="00DC3090">
        <w:rPr>
          <w:iCs/>
          <w:sz w:val="20"/>
        </w:rPr>
        <w:t xml:space="preserve">back pain, </w:t>
      </w:r>
      <w:r w:rsidR="00904594" w:rsidRPr="00DC3090">
        <w:rPr>
          <w:iCs/>
          <w:sz w:val="20"/>
        </w:rPr>
        <w:t xml:space="preserve">and symptoms of </w:t>
      </w:r>
      <w:r w:rsidR="00770F3C" w:rsidRPr="00DC3090">
        <w:rPr>
          <w:iCs/>
          <w:sz w:val="20"/>
        </w:rPr>
        <w:t>sexual dysfunction</w:t>
      </w:r>
      <w:r w:rsidRPr="00DC3090">
        <w:rPr>
          <w:iCs/>
          <w:sz w:val="20"/>
        </w:rPr>
        <w:t xml:space="preserve"> up to six months or longer after birth.</w:t>
      </w:r>
    </w:p>
    <w:p w14:paraId="50DBF51B" w14:textId="4C18D1CF" w:rsidR="0023397F" w:rsidRPr="00DC3090" w:rsidRDefault="00770F3C" w:rsidP="00C81B52">
      <w:pPr>
        <w:contextualSpacing/>
        <w:mirrorIndents/>
        <w:jc w:val="both"/>
        <w:rPr>
          <w:iCs/>
          <w:sz w:val="20"/>
        </w:rPr>
      </w:pPr>
      <w:r w:rsidRPr="00DC3090">
        <w:rPr>
          <w:rFonts w:eastAsia="+mn-ea"/>
          <w:b/>
          <w:bCs/>
          <w:color w:val="002060"/>
          <w:kern w:val="24"/>
          <w:sz w:val="20"/>
        </w:rPr>
        <w:t xml:space="preserve"> </w:t>
      </w:r>
    </w:p>
    <w:p w14:paraId="21570093" w14:textId="5F2A7ACE" w:rsidR="00904594" w:rsidRPr="00DC3090" w:rsidRDefault="000A235B" w:rsidP="00C81B52">
      <w:pPr>
        <w:contextualSpacing/>
        <w:mirrorIndents/>
        <w:jc w:val="both"/>
        <w:rPr>
          <w:b/>
          <w:iCs/>
          <w:sz w:val="20"/>
        </w:rPr>
      </w:pPr>
      <w:r w:rsidRPr="00DC3090">
        <w:rPr>
          <w:b/>
          <w:iCs/>
          <w:sz w:val="20"/>
        </w:rPr>
        <w:t>Data Analysis</w:t>
      </w:r>
    </w:p>
    <w:p w14:paraId="3BF549B1" w14:textId="77777777" w:rsidR="005A135F" w:rsidRPr="00DC3090" w:rsidRDefault="005A135F" w:rsidP="00C81B52">
      <w:pPr>
        <w:contextualSpacing/>
        <w:mirrorIndents/>
        <w:jc w:val="both"/>
        <w:rPr>
          <w:b/>
          <w:iCs/>
          <w:sz w:val="20"/>
        </w:rPr>
      </w:pPr>
    </w:p>
    <w:p w14:paraId="21BDD33B" w14:textId="5BF78423" w:rsidR="006C7DDF" w:rsidRPr="00DC3090" w:rsidRDefault="000A235B" w:rsidP="00C81B52">
      <w:pPr>
        <w:contextualSpacing/>
        <w:mirrorIndents/>
        <w:jc w:val="both"/>
        <w:rPr>
          <w:iCs/>
          <w:color w:val="000000"/>
          <w:sz w:val="20"/>
        </w:rPr>
      </w:pPr>
      <w:r w:rsidRPr="00DC3090">
        <w:rPr>
          <w:rFonts w:eastAsiaTheme="minorEastAsia"/>
          <w:color w:val="000000" w:themeColor="text1"/>
          <w:kern w:val="24"/>
          <w:sz w:val="20"/>
        </w:rPr>
        <w:t xml:space="preserve">Thematic Analysis was </w:t>
      </w:r>
      <w:bookmarkStart w:id="11" w:name="_Hlk22456037"/>
      <w:r w:rsidRPr="00DC3090">
        <w:rPr>
          <w:rFonts w:eastAsiaTheme="minorEastAsia"/>
          <w:color w:val="000000" w:themeColor="text1"/>
          <w:kern w:val="24"/>
          <w:sz w:val="20"/>
        </w:rPr>
        <w:t>conducted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according to </w:t>
      </w:r>
      <w:r w:rsidR="00C63B4C">
        <w:rPr>
          <w:rFonts w:eastAsiaTheme="minorEastAsia"/>
          <w:color w:val="FF0000"/>
          <w:kern w:val="24"/>
          <w:sz w:val="20"/>
        </w:rPr>
        <w:t>[1]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</w:t>
      </w:r>
      <w:r w:rsidR="00B5204A" w:rsidRPr="00DC3090">
        <w:rPr>
          <w:rFonts w:eastAsiaTheme="minorEastAsia"/>
          <w:color w:val="000000" w:themeColor="text1"/>
          <w:kern w:val="24"/>
          <w:sz w:val="20"/>
        </w:rPr>
        <w:t>S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ix-phase </w:t>
      </w:r>
      <w:r w:rsidR="00B5204A" w:rsidRPr="00DC3090">
        <w:rPr>
          <w:rFonts w:eastAsiaTheme="minorEastAsia"/>
          <w:color w:val="000000" w:themeColor="text1"/>
          <w:kern w:val="24"/>
          <w:sz w:val="20"/>
        </w:rPr>
        <w:t>F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>ramework</w:t>
      </w:r>
      <w:bookmarkEnd w:id="11"/>
      <w:r w:rsidRPr="00DC3090">
        <w:rPr>
          <w:rFonts w:eastAsiaTheme="minorEastAsia"/>
          <w:color w:val="000000" w:themeColor="text1"/>
          <w:kern w:val="24"/>
          <w:sz w:val="20"/>
        </w:rPr>
        <w:t xml:space="preserve"> on all of the participant</w:t>
      </w:r>
      <w:r w:rsidR="00BF1A5F" w:rsidRPr="00DC3090">
        <w:rPr>
          <w:rFonts w:eastAsiaTheme="minorEastAsia"/>
          <w:color w:val="000000" w:themeColor="text1"/>
          <w:kern w:val="24"/>
          <w:sz w:val="20"/>
        </w:rPr>
        <w:t>s’</w:t>
      </w:r>
      <w:r w:rsidRPr="00DC3090">
        <w:rPr>
          <w:rFonts w:eastAsiaTheme="minorEastAsia"/>
          <w:color w:val="000000" w:themeColor="text1"/>
          <w:kern w:val="24"/>
          <w:sz w:val="20"/>
        </w:rPr>
        <w:t xml:space="preserve"> written narratives.</w:t>
      </w:r>
      <w:r w:rsidR="00EF3426" w:rsidRPr="00DC3090">
        <w:rPr>
          <w:rFonts w:eastAsiaTheme="minorEastAsia"/>
          <w:color w:val="000000" w:themeColor="text1"/>
          <w:kern w:val="24"/>
          <w:sz w:val="20"/>
        </w:rPr>
        <w:t xml:space="preserve"> 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In </w:t>
      </w:r>
      <w:r w:rsidR="00316ED7" w:rsidRPr="00DC3090">
        <w:rPr>
          <w:rFonts w:eastAsiaTheme="minorEastAsia"/>
          <w:color w:val="000000" w:themeColor="text1"/>
          <w:kern w:val="24"/>
          <w:sz w:val="20"/>
        </w:rPr>
        <w:t>Phase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1: each narrative was read two</w:t>
      </w:r>
      <w:r w:rsidR="00B5204A" w:rsidRPr="00DC3090">
        <w:rPr>
          <w:rFonts w:eastAsiaTheme="minorEastAsia"/>
          <w:color w:val="000000" w:themeColor="text1"/>
          <w:kern w:val="24"/>
          <w:sz w:val="20"/>
        </w:rPr>
        <w:t>-three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times. In </w:t>
      </w:r>
      <w:r w:rsidR="00316ED7" w:rsidRPr="00DC3090">
        <w:rPr>
          <w:rFonts w:eastAsiaTheme="minorEastAsia"/>
          <w:color w:val="000000" w:themeColor="text1"/>
          <w:kern w:val="24"/>
          <w:sz w:val="20"/>
        </w:rPr>
        <w:t>Phase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2: Codes were generated, and al</w:t>
      </w:r>
      <w:r w:rsidR="00EF3426" w:rsidRPr="00DC3090">
        <w:rPr>
          <w:rFonts w:eastAsiaTheme="minorEastAsia"/>
          <w:color w:val="000000" w:themeColor="text1"/>
          <w:kern w:val="24"/>
          <w:sz w:val="20"/>
        </w:rPr>
        <w:t>l coding was done manually</w:t>
      </w:r>
      <w:r w:rsidR="00B5204A" w:rsidRPr="00DC3090">
        <w:rPr>
          <w:rFonts w:eastAsiaTheme="minorEastAsia"/>
          <w:color w:val="000000" w:themeColor="text1"/>
          <w:kern w:val="24"/>
          <w:sz w:val="20"/>
        </w:rPr>
        <w:t>, and a codebook developed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>. C</w:t>
      </w:r>
      <w:r w:rsidR="00EF3426" w:rsidRPr="00DC3090">
        <w:rPr>
          <w:rFonts w:eastAsiaTheme="minorEastAsia"/>
          <w:color w:val="000000" w:themeColor="text1"/>
          <w:kern w:val="24"/>
          <w:sz w:val="20"/>
        </w:rPr>
        <w:t xml:space="preserve">oding continued until </w:t>
      </w:r>
      <w:r w:rsidR="006F5042" w:rsidRPr="00DC3090">
        <w:rPr>
          <w:rFonts w:eastAsiaTheme="minorEastAsia"/>
          <w:color w:val="000000" w:themeColor="text1"/>
          <w:kern w:val="24"/>
          <w:sz w:val="20"/>
        </w:rPr>
        <w:t xml:space="preserve">no further codes could be developed 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and saturation obtained. </w:t>
      </w:r>
      <w:r w:rsidR="00B5204A" w:rsidRPr="00DC3090">
        <w:rPr>
          <w:rFonts w:eastAsiaTheme="minorEastAsia"/>
          <w:color w:val="000000" w:themeColor="text1"/>
          <w:kern w:val="24"/>
          <w:sz w:val="20"/>
        </w:rPr>
        <w:t>After code saturation, c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odes were given to </w:t>
      </w:r>
      <w:r w:rsidR="00B5204A" w:rsidRPr="00DC3090">
        <w:rPr>
          <w:rFonts w:eastAsiaTheme="minorEastAsia"/>
          <w:color w:val="000000" w:themeColor="text1"/>
          <w:kern w:val="24"/>
          <w:sz w:val="20"/>
        </w:rPr>
        <w:t>another study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researcher to assure Inter-Coder agreement. In </w:t>
      </w:r>
      <w:r w:rsidR="00316ED7" w:rsidRPr="00DC3090">
        <w:rPr>
          <w:rFonts w:eastAsiaTheme="minorEastAsia"/>
          <w:color w:val="000000" w:themeColor="text1"/>
          <w:kern w:val="24"/>
          <w:sz w:val="20"/>
        </w:rPr>
        <w:t>Phase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3: T</w:t>
      </w:r>
      <w:r w:rsidR="00EF3426" w:rsidRPr="00DC3090">
        <w:rPr>
          <w:rFonts w:eastAsiaTheme="minorEastAsia"/>
          <w:color w:val="000000" w:themeColor="text1"/>
          <w:kern w:val="24"/>
          <w:sz w:val="20"/>
        </w:rPr>
        <w:t>heme development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occurred and</w:t>
      </w:r>
      <w:r w:rsidR="00EF3426" w:rsidRPr="00DC3090">
        <w:rPr>
          <w:rFonts w:eastAsiaTheme="minorEastAsia"/>
          <w:color w:val="000000" w:themeColor="text1"/>
          <w:kern w:val="24"/>
          <w:sz w:val="20"/>
        </w:rPr>
        <w:t xml:space="preserve"> continued until four distinct themes emerged.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In </w:t>
      </w:r>
      <w:r w:rsidR="00316ED7" w:rsidRPr="00DC3090">
        <w:rPr>
          <w:rFonts w:eastAsiaTheme="minorEastAsia"/>
          <w:color w:val="000000" w:themeColor="text1"/>
          <w:kern w:val="24"/>
          <w:sz w:val="20"/>
        </w:rPr>
        <w:t>Phase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4: Themes were reviewed by all researchers and consensus obtained. In </w:t>
      </w:r>
      <w:r w:rsidR="00316ED7" w:rsidRPr="00DC3090">
        <w:rPr>
          <w:rFonts w:eastAsiaTheme="minorEastAsia"/>
          <w:color w:val="000000" w:themeColor="text1"/>
          <w:kern w:val="24"/>
          <w:sz w:val="20"/>
        </w:rPr>
        <w:t>Phase</w:t>
      </w:r>
      <w:r w:rsidR="004E627E" w:rsidRPr="00DC3090">
        <w:rPr>
          <w:rFonts w:eastAsiaTheme="minorEastAsia"/>
          <w:color w:val="000000" w:themeColor="text1"/>
          <w:kern w:val="24"/>
          <w:sz w:val="20"/>
        </w:rPr>
        <w:t xml:space="preserve"> 5: Themes were defined </w:t>
      </w:r>
      <w:r w:rsidRPr="00DC3090">
        <w:rPr>
          <w:rFonts w:eastAsiaTheme="minorEastAsia"/>
          <w:color w:val="000000" w:themeColor="text1"/>
          <w:kern w:val="24"/>
          <w:sz w:val="20"/>
        </w:rPr>
        <w:t>and refined.</w:t>
      </w:r>
      <w:r w:rsidRPr="00DC3090">
        <w:rPr>
          <w:iCs/>
          <w:color w:val="000000"/>
          <w:sz w:val="20"/>
        </w:rPr>
        <w:t xml:space="preserve"> The relevant themes that emerged from </w:t>
      </w:r>
      <w:r w:rsidR="00B5204A" w:rsidRPr="00DC3090">
        <w:rPr>
          <w:iCs/>
          <w:color w:val="000000"/>
          <w:sz w:val="20"/>
        </w:rPr>
        <w:t>the codes</w:t>
      </w:r>
      <w:r w:rsidR="007B4BB8">
        <w:rPr>
          <w:iCs/>
          <w:color w:val="000000"/>
          <w:sz w:val="20"/>
        </w:rPr>
        <w:t xml:space="preserve"> included: </w:t>
      </w:r>
      <w:r w:rsidRPr="00DC3090">
        <w:rPr>
          <w:iCs/>
          <w:color w:val="000000"/>
          <w:sz w:val="20"/>
        </w:rPr>
        <w:t>Lasting Pregnancy Complications Impact Current and Future Mothering,</w:t>
      </w:r>
      <w:r w:rsidR="00EE244E" w:rsidRPr="00DC3090">
        <w:rPr>
          <w:iCs/>
          <w:color w:val="000000"/>
          <w:sz w:val="20"/>
        </w:rPr>
        <w:t xml:space="preserve"> </w:t>
      </w:r>
      <w:r w:rsidRPr="00DC3090">
        <w:rPr>
          <w:iCs/>
          <w:color w:val="000000"/>
          <w:sz w:val="20"/>
        </w:rPr>
        <w:t>Lasting Pregnancy Complications</w:t>
      </w:r>
      <w:r w:rsidR="00EE244E" w:rsidRPr="00DC3090">
        <w:rPr>
          <w:iCs/>
          <w:color w:val="000000"/>
          <w:sz w:val="20"/>
        </w:rPr>
        <w:t xml:space="preserve"> </w:t>
      </w:r>
      <w:r w:rsidRPr="00DC3090">
        <w:rPr>
          <w:iCs/>
          <w:color w:val="000000"/>
          <w:sz w:val="20"/>
        </w:rPr>
        <w:t>Impact the Ability to Return to Former Roles, and Lasting Pregnancy Complications Should not be Faced Alone.</w:t>
      </w:r>
      <w:r w:rsidR="00316ED7" w:rsidRPr="00DC3090">
        <w:rPr>
          <w:iCs/>
          <w:color w:val="000000"/>
          <w:sz w:val="20"/>
        </w:rPr>
        <w:t xml:space="preserve"> In Phase 6: Final analysis and the written report of finding.</w:t>
      </w:r>
    </w:p>
    <w:p w14:paraId="7260634E" w14:textId="77777777" w:rsidR="005A135F" w:rsidRPr="00DC3090" w:rsidRDefault="005A135F" w:rsidP="00C81B52">
      <w:pPr>
        <w:contextualSpacing/>
        <w:mirrorIndents/>
        <w:jc w:val="both"/>
        <w:rPr>
          <w:iCs/>
          <w:color w:val="000000"/>
          <w:sz w:val="20"/>
        </w:rPr>
      </w:pPr>
    </w:p>
    <w:p w14:paraId="0A5D5162" w14:textId="1C060C00" w:rsidR="00C2490D" w:rsidRPr="00805AB0" w:rsidRDefault="000A235B" w:rsidP="00C81B52">
      <w:pPr>
        <w:contextualSpacing/>
        <w:mirrorIndents/>
        <w:jc w:val="both"/>
        <w:rPr>
          <w:b/>
          <w:sz w:val="22"/>
          <w:szCs w:val="22"/>
        </w:rPr>
      </w:pPr>
      <w:r w:rsidRPr="00805AB0">
        <w:rPr>
          <w:b/>
          <w:sz w:val="22"/>
          <w:szCs w:val="22"/>
        </w:rPr>
        <w:t>Results</w:t>
      </w:r>
    </w:p>
    <w:p w14:paraId="7F710110" w14:textId="77777777" w:rsidR="005A135F" w:rsidRPr="00DC3090" w:rsidRDefault="005A135F" w:rsidP="00C81B52">
      <w:pPr>
        <w:contextualSpacing/>
        <w:mirrorIndents/>
        <w:jc w:val="both"/>
        <w:rPr>
          <w:b/>
          <w:sz w:val="20"/>
        </w:rPr>
      </w:pPr>
    </w:p>
    <w:p w14:paraId="12F978BA" w14:textId="264134D9" w:rsidR="00D00FDF" w:rsidRDefault="000A235B" w:rsidP="00C81B52">
      <w:pPr>
        <w:contextualSpacing/>
        <w:mirrorIndents/>
        <w:jc w:val="both"/>
        <w:rPr>
          <w:iCs/>
          <w:color w:val="000000"/>
          <w:sz w:val="20"/>
        </w:rPr>
      </w:pPr>
      <w:r w:rsidRPr="00DC3090">
        <w:rPr>
          <w:iCs/>
          <w:color w:val="000000"/>
          <w:sz w:val="20"/>
        </w:rPr>
        <w:t>As this was a qualitative study, it was surprising to have 11</w:t>
      </w:r>
      <w:r w:rsidR="00944134" w:rsidRPr="00DC3090">
        <w:rPr>
          <w:iCs/>
          <w:color w:val="000000"/>
          <w:sz w:val="20"/>
        </w:rPr>
        <w:t xml:space="preserve">5 </w:t>
      </w:r>
      <w:r w:rsidRPr="00DC3090">
        <w:rPr>
          <w:iCs/>
          <w:color w:val="000000"/>
          <w:sz w:val="20"/>
        </w:rPr>
        <w:t xml:space="preserve">women </w:t>
      </w:r>
      <w:r w:rsidR="00206E57" w:rsidRPr="00DC3090">
        <w:rPr>
          <w:iCs/>
          <w:color w:val="000000"/>
          <w:sz w:val="20"/>
        </w:rPr>
        <w:t xml:space="preserve">willing </w:t>
      </w:r>
      <w:r w:rsidRPr="00DC3090">
        <w:rPr>
          <w:iCs/>
          <w:color w:val="000000"/>
          <w:sz w:val="20"/>
        </w:rPr>
        <w:t xml:space="preserve">to share their lasting pregnancy-related physical, emotional, or psychological complications that persisted beyond the </w:t>
      </w:r>
      <w:r w:rsidR="00B5204A" w:rsidRPr="00DC3090">
        <w:rPr>
          <w:iCs/>
          <w:color w:val="000000"/>
          <w:sz w:val="20"/>
        </w:rPr>
        <w:t>six-month</w:t>
      </w:r>
      <w:r w:rsidRPr="00DC3090">
        <w:rPr>
          <w:iCs/>
          <w:color w:val="000000"/>
          <w:sz w:val="20"/>
        </w:rPr>
        <w:t xml:space="preserve"> postpartum period</w:t>
      </w:r>
      <w:r w:rsidR="00B5204A" w:rsidRPr="00DC3090">
        <w:rPr>
          <w:iCs/>
          <w:color w:val="000000"/>
          <w:sz w:val="20"/>
        </w:rPr>
        <w:t xml:space="preserve">. </w:t>
      </w:r>
      <w:r w:rsidR="00791162" w:rsidRPr="00DC3090">
        <w:rPr>
          <w:iCs/>
          <w:color w:val="000000"/>
          <w:sz w:val="20"/>
        </w:rPr>
        <w:t>Unfortunately,</w:t>
      </w:r>
      <w:r w:rsidRPr="00DC3090">
        <w:rPr>
          <w:iCs/>
          <w:color w:val="000000"/>
          <w:sz w:val="20"/>
        </w:rPr>
        <w:t xml:space="preserve"> </w:t>
      </w:r>
      <w:r w:rsidR="00206E57" w:rsidRPr="00DC3090">
        <w:rPr>
          <w:iCs/>
          <w:color w:val="000000"/>
          <w:sz w:val="20"/>
        </w:rPr>
        <w:t xml:space="preserve">a small number of eligible participants </w:t>
      </w:r>
      <w:r w:rsidR="00B5204A" w:rsidRPr="00DC3090">
        <w:rPr>
          <w:iCs/>
          <w:color w:val="000000"/>
          <w:sz w:val="20"/>
        </w:rPr>
        <w:t xml:space="preserve">adequately </w:t>
      </w:r>
      <w:r w:rsidR="00791162" w:rsidRPr="00DC3090">
        <w:rPr>
          <w:iCs/>
          <w:color w:val="000000"/>
          <w:sz w:val="20"/>
        </w:rPr>
        <w:t>addressed the questions needed to inform the study</w:t>
      </w:r>
      <w:r w:rsidR="00BF1A5F" w:rsidRPr="00DC3090">
        <w:rPr>
          <w:iCs/>
          <w:color w:val="000000"/>
          <w:sz w:val="20"/>
        </w:rPr>
        <w:t>. It</w:t>
      </w:r>
      <w:r w:rsidR="00B5204A" w:rsidRPr="00DC3090">
        <w:rPr>
          <w:iCs/>
          <w:color w:val="000000"/>
          <w:sz w:val="20"/>
        </w:rPr>
        <w:t xml:space="preserve"> was from reading these accounts the</w:t>
      </w:r>
      <w:r w:rsidR="00770F3C" w:rsidRPr="00DC3090">
        <w:rPr>
          <w:iCs/>
          <w:color w:val="000000"/>
          <w:sz w:val="20"/>
        </w:rPr>
        <w:t xml:space="preserve"> researchers confirmed that</w:t>
      </w:r>
      <w:r w:rsidR="00B5204A" w:rsidRPr="00DC3090">
        <w:rPr>
          <w:iCs/>
          <w:color w:val="000000"/>
          <w:sz w:val="20"/>
        </w:rPr>
        <w:t xml:space="preserve"> Lasting Pregnancy Complications are Real</w:t>
      </w:r>
      <w:r w:rsidR="00791162" w:rsidRPr="00DC3090">
        <w:rPr>
          <w:iCs/>
          <w:color w:val="000000"/>
          <w:sz w:val="20"/>
        </w:rPr>
        <w:t>.</w:t>
      </w:r>
      <w:r w:rsidRPr="00DC3090">
        <w:rPr>
          <w:iCs/>
          <w:color w:val="000000"/>
          <w:sz w:val="20"/>
        </w:rPr>
        <w:t xml:space="preserve"> </w:t>
      </w:r>
      <w:r w:rsidR="00791162" w:rsidRPr="00DC3090">
        <w:rPr>
          <w:iCs/>
          <w:color w:val="000000"/>
          <w:sz w:val="20"/>
        </w:rPr>
        <w:t xml:space="preserve">The </w:t>
      </w:r>
      <w:r w:rsidR="00770F3C" w:rsidRPr="00DC3090">
        <w:rPr>
          <w:iCs/>
          <w:color w:val="000000"/>
          <w:sz w:val="20"/>
        </w:rPr>
        <w:t>first</w:t>
      </w:r>
      <w:r w:rsidR="00791162" w:rsidRPr="00DC3090">
        <w:rPr>
          <w:iCs/>
          <w:color w:val="000000"/>
          <w:sz w:val="20"/>
        </w:rPr>
        <w:t xml:space="preserve"> theme that arose was </w:t>
      </w:r>
      <w:bookmarkStart w:id="12" w:name="_Hlk67043755"/>
      <w:r w:rsidRPr="00DC3090">
        <w:rPr>
          <w:iCs/>
          <w:color w:val="000000"/>
          <w:sz w:val="20"/>
        </w:rPr>
        <w:t>Lasting Pregnancy Complications Impact Current and Future Mothering</w:t>
      </w:r>
      <w:r w:rsidR="00791162" w:rsidRPr="00DC3090">
        <w:rPr>
          <w:iCs/>
          <w:color w:val="000000"/>
          <w:sz w:val="20"/>
        </w:rPr>
        <w:t>. One participant stated, "The pain makes me unable to take good care of my child." Another participant said, "most of the time, my husband takes care of my child.</w:t>
      </w:r>
      <w:r w:rsidR="00EE244E" w:rsidRPr="00DC3090">
        <w:rPr>
          <w:iCs/>
          <w:color w:val="000000"/>
          <w:sz w:val="20"/>
        </w:rPr>
        <w:t xml:space="preserve"> </w:t>
      </w:r>
      <w:r w:rsidR="00C23C51" w:rsidRPr="00DC3090">
        <w:rPr>
          <w:iCs/>
          <w:color w:val="000000"/>
          <w:sz w:val="20"/>
        </w:rPr>
        <w:t>Another stated, "I cannot even breastfeed well' while still another felt she was "not a competent mom." Also, of note was the impact</w:t>
      </w:r>
      <w:r w:rsidR="00B5204A" w:rsidRPr="00DC3090">
        <w:rPr>
          <w:iCs/>
          <w:color w:val="000000"/>
          <w:sz w:val="20"/>
        </w:rPr>
        <w:t xml:space="preserve"> lasting pregnancy-related complications had</w:t>
      </w:r>
      <w:r w:rsidR="00C23C51" w:rsidRPr="00DC3090">
        <w:rPr>
          <w:iCs/>
          <w:color w:val="000000"/>
          <w:sz w:val="20"/>
        </w:rPr>
        <w:t xml:space="preserve"> on future pregnancies as many women were reluctant to become pregnant again.</w:t>
      </w:r>
      <w:r w:rsidR="004D01C8" w:rsidRPr="00DC3090">
        <w:rPr>
          <w:iCs/>
          <w:color w:val="000000"/>
          <w:sz w:val="20"/>
        </w:rPr>
        <w:t xml:space="preserve"> One participant shared that “lasting pain makes me afraid to </w:t>
      </w:r>
      <w:r w:rsidR="004D01C8" w:rsidRPr="00DC3090">
        <w:rPr>
          <w:iCs/>
          <w:color w:val="000000"/>
          <w:sz w:val="20"/>
        </w:rPr>
        <w:lastRenderedPageBreak/>
        <w:t xml:space="preserve">get pregnant again” Another stated her </w:t>
      </w:r>
      <w:r w:rsidR="00B5204A" w:rsidRPr="00DC3090">
        <w:rPr>
          <w:iCs/>
          <w:color w:val="000000"/>
          <w:sz w:val="20"/>
        </w:rPr>
        <w:t>“</w:t>
      </w:r>
      <w:r w:rsidR="004D01C8" w:rsidRPr="00DC3090">
        <w:rPr>
          <w:iCs/>
          <w:color w:val="000000"/>
          <w:sz w:val="20"/>
        </w:rPr>
        <w:t>plans for a third child are now over." A third participant said "we don't plan to get pregnant anymore."</w:t>
      </w:r>
      <w:r w:rsidR="00C23C51" w:rsidRPr="00DC3090">
        <w:rPr>
          <w:iCs/>
          <w:color w:val="000000"/>
          <w:sz w:val="20"/>
        </w:rPr>
        <w:t xml:space="preserve"> The </w:t>
      </w:r>
      <w:r w:rsidR="00770F3C" w:rsidRPr="00DC3090">
        <w:rPr>
          <w:iCs/>
          <w:color w:val="000000"/>
          <w:sz w:val="20"/>
        </w:rPr>
        <w:t>second</w:t>
      </w:r>
      <w:r w:rsidR="00C23C51" w:rsidRPr="00DC3090">
        <w:rPr>
          <w:iCs/>
          <w:color w:val="000000"/>
          <w:sz w:val="20"/>
        </w:rPr>
        <w:t xml:space="preserve"> theme that emerged was that </w:t>
      </w:r>
      <w:r w:rsidRPr="00DC3090">
        <w:rPr>
          <w:iCs/>
          <w:color w:val="000000"/>
          <w:sz w:val="20"/>
        </w:rPr>
        <w:t>Lasting Pregnancy Complications Impact the Ability to Return to Former Roles</w:t>
      </w:r>
      <w:r w:rsidR="00C23C51" w:rsidRPr="00DC3090">
        <w:rPr>
          <w:iCs/>
          <w:color w:val="000000"/>
          <w:sz w:val="20"/>
        </w:rPr>
        <w:t>. Twenty-eight of the thirty women did not return to their employment.</w:t>
      </w:r>
      <w:r w:rsidRPr="00DC3090">
        <w:rPr>
          <w:iCs/>
          <w:color w:val="000000"/>
          <w:sz w:val="20"/>
        </w:rPr>
        <w:t xml:space="preserve"> </w:t>
      </w:r>
      <w:r w:rsidR="00C23C51" w:rsidRPr="00DC3090">
        <w:rPr>
          <w:iCs/>
          <w:color w:val="000000"/>
          <w:sz w:val="20"/>
        </w:rPr>
        <w:t xml:space="preserve">One participant stated, "the </w:t>
      </w:r>
      <w:r w:rsidR="00047515" w:rsidRPr="00DC3090">
        <w:rPr>
          <w:iCs/>
          <w:color w:val="000000"/>
          <w:sz w:val="20"/>
        </w:rPr>
        <w:t>p</w:t>
      </w:r>
      <w:r w:rsidR="00C23C51" w:rsidRPr="00DC3090">
        <w:rPr>
          <w:iCs/>
          <w:color w:val="000000"/>
          <w:sz w:val="20"/>
        </w:rPr>
        <w:t xml:space="preserve">ain makes me unable to work well” </w:t>
      </w:r>
      <w:r w:rsidR="00047515" w:rsidRPr="00DC3090">
        <w:rPr>
          <w:iCs/>
          <w:color w:val="000000"/>
          <w:sz w:val="20"/>
        </w:rPr>
        <w:t xml:space="preserve">Two other </w:t>
      </w:r>
      <w:r w:rsidR="00C23C51" w:rsidRPr="00DC3090">
        <w:rPr>
          <w:iCs/>
          <w:color w:val="000000"/>
          <w:sz w:val="20"/>
        </w:rPr>
        <w:t>participant</w:t>
      </w:r>
      <w:r w:rsidR="00047515" w:rsidRPr="00DC3090">
        <w:rPr>
          <w:iCs/>
          <w:color w:val="000000"/>
          <w:sz w:val="20"/>
        </w:rPr>
        <w:t>s resigned due to Postpartum Depression.</w:t>
      </w:r>
      <w:r w:rsidR="00EE244E" w:rsidRPr="00DC3090">
        <w:rPr>
          <w:iCs/>
          <w:color w:val="000000"/>
          <w:sz w:val="20"/>
        </w:rPr>
        <w:t xml:space="preserve"> </w:t>
      </w:r>
      <w:r w:rsidR="00047515" w:rsidRPr="00DC3090">
        <w:rPr>
          <w:iCs/>
          <w:color w:val="000000"/>
          <w:sz w:val="20"/>
        </w:rPr>
        <w:t xml:space="preserve">Also noted was that there were intimacy issues and sexual dysfunction </w:t>
      </w:r>
      <w:r w:rsidR="004D01C8" w:rsidRPr="00DC3090">
        <w:rPr>
          <w:iCs/>
          <w:color w:val="000000"/>
          <w:sz w:val="20"/>
        </w:rPr>
        <w:t xml:space="preserve">preventing </w:t>
      </w:r>
      <w:r w:rsidR="00B5204A" w:rsidRPr="00DC3090">
        <w:rPr>
          <w:iCs/>
          <w:color w:val="000000"/>
          <w:sz w:val="20"/>
        </w:rPr>
        <w:t xml:space="preserve">many </w:t>
      </w:r>
      <w:r w:rsidR="004D01C8" w:rsidRPr="00DC3090">
        <w:rPr>
          <w:iCs/>
          <w:color w:val="000000"/>
          <w:sz w:val="20"/>
        </w:rPr>
        <w:t>women from returning to their role as</w:t>
      </w:r>
      <w:r w:rsidR="00E87C3A" w:rsidRPr="00DC3090">
        <w:rPr>
          <w:iCs/>
          <w:color w:val="000000"/>
          <w:sz w:val="20"/>
        </w:rPr>
        <w:t xml:space="preserve"> an</w:t>
      </w:r>
      <w:r w:rsidR="004D01C8" w:rsidRPr="00DC3090">
        <w:rPr>
          <w:iCs/>
          <w:color w:val="000000"/>
          <w:sz w:val="20"/>
        </w:rPr>
        <w:t xml:space="preserve"> </w:t>
      </w:r>
      <w:r w:rsidR="00E87C3A" w:rsidRPr="00DC3090">
        <w:rPr>
          <w:iCs/>
          <w:color w:val="000000"/>
          <w:sz w:val="20"/>
        </w:rPr>
        <w:t>intimate partner</w:t>
      </w:r>
      <w:r w:rsidR="004D01C8" w:rsidRPr="00DC3090">
        <w:rPr>
          <w:iCs/>
          <w:color w:val="000000"/>
          <w:sz w:val="20"/>
        </w:rPr>
        <w:t>.</w:t>
      </w:r>
      <w:r w:rsidR="00047515" w:rsidRPr="00DC3090">
        <w:rPr>
          <w:iCs/>
          <w:color w:val="000000"/>
          <w:sz w:val="20"/>
        </w:rPr>
        <w:t xml:space="preserve"> One participant</w:t>
      </w:r>
      <w:r w:rsidR="002361CD" w:rsidRPr="00DC3090">
        <w:rPr>
          <w:iCs/>
          <w:color w:val="000000"/>
          <w:sz w:val="20"/>
        </w:rPr>
        <w:t xml:space="preserve"> stated</w:t>
      </w:r>
      <w:r w:rsidR="00047515" w:rsidRPr="00DC3090">
        <w:rPr>
          <w:iCs/>
          <w:color w:val="000000"/>
          <w:sz w:val="20"/>
        </w:rPr>
        <w:t>, "I don't want to be close to anyone." Another participant said "my husband has difficulty understanding me</w:t>
      </w:r>
      <w:r w:rsidR="004D01C8" w:rsidRPr="00DC3090">
        <w:rPr>
          <w:iCs/>
          <w:color w:val="000000"/>
          <w:sz w:val="20"/>
        </w:rPr>
        <w:t xml:space="preserve">." </w:t>
      </w:r>
      <w:r w:rsidR="002361CD" w:rsidRPr="00DC3090">
        <w:rPr>
          <w:iCs/>
          <w:color w:val="000000"/>
          <w:sz w:val="20"/>
        </w:rPr>
        <w:t>While a</w:t>
      </w:r>
      <w:r w:rsidR="004D01C8" w:rsidRPr="00DC3090">
        <w:rPr>
          <w:iCs/>
          <w:color w:val="000000"/>
          <w:sz w:val="20"/>
        </w:rPr>
        <w:t>nother stated</w:t>
      </w:r>
      <w:r w:rsidR="00047515" w:rsidRPr="00DC3090">
        <w:rPr>
          <w:iCs/>
          <w:color w:val="000000"/>
          <w:sz w:val="20"/>
        </w:rPr>
        <w:t>, "pain made it difficult to share with my husband</w:t>
      </w:r>
      <w:r w:rsidR="004D01C8" w:rsidRPr="00DC3090">
        <w:rPr>
          <w:iCs/>
          <w:color w:val="000000"/>
          <w:sz w:val="20"/>
        </w:rPr>
        <w:t>."</w:t>
      </w:r>
      <w:r w:rsidR="00EE244E" w:rsidRPr="00DC3090">
        <w:rPr>
          <w:iCs/>
          <w:color w:val="000000"/>
          <w:sz w:val="20"/>
        </w:rPr>
        <w:t xml:space="preserve"> </w:t>
      </w:r>
      <w:r w:rsidR="004D01C8" w:rsidRPr="00DC3090">
        <w:rPr>
          <w:iCs/>
          <w:color w:val="000000"/>
          <w:sz w:val="20"/>
        </w:rPr>
        <w:t xml:space="preserve">The </w:t>
      </w:r>
      <w:r w:rsidR="00770F3C" w:rsidRPr="00DC3090">
        <w:rPr>
          <w:iCs/>
          <w:color w:val="000000"/>
          <w:sz w:val="20"/>
        </w:rPr>
        <w:t>third</w:t>
      </w:r>
      <w:r w:rsidR="004D01C8" w:rsidRPr="00DC3090">
        <w:rPr>
          <w:iCs/>
          <w:color w:val="000000"/>
          <w:sz w:val="20"/>
        </w:rPr>
        <w:t xml:space="preserve"> and final emerging theme was that </w:t>
      </w:r>
      <w:r w:rsidRPr="00DC3090">
        <w:rPr>
          <w:iCs/>
          <w:color w:val="000000"/>
          <w:sz w:val="20"/>
        </w:rPr>
        <w:t>Lasting Pregnancy Complications Should not be Faced Alone</w:t>
      </w:r>
      <w:r w:rsidR="00FC7600" w:rsidRPr="00DC3090">
        <w:rPr>
          <w:iCs/>
          <w:color w:val="000000"/>
          <w:sz w:val="20"/>
        </w:rPr>
        <w:t xml:space="preserve">. A majority of the women felt that support was essential and </w:t>
      </w:r>
      <w:r w:rsidR="00AD13B4" w:rsidRPr="00DC3090">
        <w:rPr>
          <w:iCs/>
          <w:color w:val="000000"/>
          <w:sz w:val="20"/>
        </w:rPr>
        <w:t>reported receiving help</w:t>
      </w:r>
      <w:r w:rsidR="00FC7600" w:rsidRPr="00DC3090">
        <w:rPr>
          <w:iCs/>
          <w:color w:val="000000"/>
          <w:sz w:val="20"/>
        </w:rPr>
        <w:t xml:space="preserve"> from their</w:t>
      </w:r>
      <w:r w:rsidR="00E87C3A" w:rsidRPr="00DC3090">
        <w:rPr>
          <w:iCs/>
          <w:color w:val="000000"/>
          <w:sz w:val="20"/>
        </w:rPr>
        <w:t xml:space="preserve"> healthcare</w:t>
      </w:r>
      <w:r w:rsidR="00FC7600" w:rsidRPr="00DC3090">
        <w:rPr>
          <w:iCs/>
          <w:color w:val="000000"/>
          <w:sz w:val="20"/>
        </w:rPr>
        <w:t xml:space="preserve"> provider through referrals to support groups or specialists, and by acknowledging there was a problem. </w:t>
      </w:r>
      <w:r w:rsidR="002361CD" w:rsidRPr="00DC3090">
        <w:rPr>
          <w:iCs/>
          <w:color w:val="000000"/>
          <w:sz w:val="20"/>
        </w:rPr>
        <w:t>Also, of</w:t>
      </w:r>
      <w:r w:rsidR="00FC7600" w:rsidRPr="00DC3090">
        <w:rPr>
          <w:iCs/>
          <w:color w:val="000000"/>
          <w:sz w:val="20"/>
        </w:rPr>
        <w:t xml:space="preserve"> importance was family support. One participant stated, "I am very grateful to my husband for his understanding a</w:t>
      </w:r>
      <w:r w:rsidR="002361CD" w:rsidRPr="00DC3090">
        <w:rPr>
          <w:iCs/>
          <w:color w:val="000000"/>
          <w:sz w:val="20"/>
        </w:rPr>
        <w:t>nd</w:t>
      </w:r>
      <w:r w:rsidR="00FC7600" w:rsidRPr="00DC3090">
        <w:rPr>
          <w:iCs/>
          <w:color w:val="000000"/>
          <w:sz w:val="20"/>
        </w:rPr>
        <w:t xml:space="preserve"> support." Another patient reported her husband "hired a baby nurse for me"</w:t>
      </w:r>
      <w:r w:rsidR="002361CD" w:rsidRPr="00DC3090">
        <w:rPr>
          <w:iCs/>
          <w:color w:val="000000"/>
          <w:sz w:val="20"/>
        </w:rPr>
        <w:t xml:space="preserve"> when she needed the help. A third participant stated," my husband and I love each other, and we will get past this."</w:t>
      </w:r>
    </w:p>
    <w:p w14:paraId="2E952287" w14:textId="77777777" w:rsidR="00D00FDF" w:rsidRPr="00DC3090" w:rsidRDefault="00D00FDF" w:rsidP="00C81B52">
      <w:pPr>
        <w:contextualSpacing/>
        <w:mirrorIndents/>
        <w:jc w:val="both"/>
        <w:rPr>
          <w:iCs/>
          <w:color w:val="000000"/>
          <w:sz w:val="20"/>
        </w:rPr>
      </w:pPr>
    </w:p>
    <w:bookmarkEnd w:id="12"/>
    <w:p w14:paraId="7C367BE4" w14:textId="77777777" w:rsidR="0025357A" w:rsidRPr="00DC3090" w:rsidRDefault="000A235B" w:rsidP="00C81B52">
      <w:pPr>
        <w:contextualSpacing/>
        <w:mirrorIndents/>
        <w:jc w:val="both"/>
        <w:rPr>
          <w:color w:val="000000"/>
          <w:sz w:val="20"/>
        </w:rPr>
      </w:pPr>
      <w:r w:rsidRPr="00DC3090">
        <w:rPr>
          <w:iCs/>
          <w:color w:val="000000"/>
          <w:sz w:val="20"/>
        </w:rPr>
        <w:t xml:space="preserve">When asked what advice the participants would give other women experiencing lasting pregnancy-related physical, emotional, or psychological complications six months or longer postpartum many said it was essential to see a doctor to get help and </w:t>
      </w:r>
      <w:r w:rsidR="00AD13B4" w:rsidRPr="00DC3090">
        <w:rPr>
          <w:iCs/>
          <w:color w:val="000000"/>
          <w:sz w:val="20"/>
        </w:rPr>
        <w:t>that women should not</w:t>
      </w:r>
      <w:r w:rsidRPr="00DC3090">
        <w:rPr>
          <w:iCs/>
          <w:color w:val="000000"/>
          <w:sz w:val="20"/>
        </w:rPr>
        <w:t xml:space="preserve"> wait. One participant captured the sentiment when she stated: “</w:t>
      </w:r>
      <w:r w:rsidRPr="00DC3090">
        <w:rPr>
          <w:color w:val="000000"/>
          <w:sz w:val="20"/>
        </w:rPr>
        <w:t xml:space="preserve">Don't try to take care of all the consequences yourself; let everyone share it to make </w:t>
      </w:r>
      <w:r w:rsidR="00E87C3A" w:rsidRPr="00DC3090">
        <w:rPr>
          <w:color w:val="000000"/>
          <w:sz w:val="20"/>
        </w:rPr>
        <w:t xml:space="preserve">it </w:t>
      </w:r>
      <w:r w:rsidRPr="00DC3090">
        <w:rPr>
          <w:color w:val="000000"/>
          <w:sz w:val="20"/>
        </w:rPr>
        <w:t>easy</w:t>
      </w:r>
      <w:r w:rsidR="00E87C3A" w:rsidRPr="00DC3090">
        <w:rPr>
          <w:color w:val="000000"/>
          <w:sz w:val="20"/>
        </w:rPr>
        <w:t xml:space="preserve"> for you</w:t>
      </w:r>
      <w:r w:rsidRPr="00DC3090">
        <w:rPr>
          <w:color w:val="000000"/>
          <w:sz w:val="20"/>
        </w:rPr>
        <w:t>.”</w:t>
      </w:r>
    </w:p>
    <w:p w14:paraId="0E4D54DA" w14:textId="4619D994" w:rsidR="00161E1D" w:rsidRPr="00DC3090" w:rsidRDefault="00161E1D" w:rsidP="00C81B52">
      <w:pPr>
        <w:contextualSpacing/>
        <w:mirrorIndents/>
        <w:jc w:val="both"/>
        <w:rPr>
          <w:rFonts w:eastAsiaTheme="minorEastAsia"/>
          <w:b/>
          <w:color w:val="000000" w:themeColor="text1"/>
          <w:kern w:val="24"/>
          <w:sz w:val="20"/>
        </w:rPr>
      </w:pPr>
    </w:p>
    <w:p w14:paraId="513BD250" w14:textId="2CA1E89F" w:rsidR="00A95D8C" w:rsidRPr="00D00FDF" w:rsidRDefault="001D36F3" w:rsidP="00C81B52">
      <w:pPr>
        <w:contextualSpacing/>
        <w:mirrorIndents/>
        <w:jc w:val="both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D00FDF">
        <w:rPr>
          <w:rFonts w:eastAsiaTheme="minorEastAsia"/>
          <w:b/>
          <w:color w:val="000000" w:themeColor="text1"/>
          <w:kern w:val="24"/>
          <w:sz w:val="22"/>
          <w:szCs w:val="22"/>
        </w:rPr>
        <w:t>Discussion</w:t>
      </w:r>
    </w:p>
    <w:p w14:paraId="7785FA46" w14:textId="77777777" w:rsidR="005A135F" w:rsidRPr="00DC3090" w:rsidRDefault="005A135F" w:rsidP="00C81B52">
      <w:pPr>
        <w:contextualSpacing/>
        <w:mirrorIndents/>
        <w:jc w:val="both"/>
        <w:rPr>
          <w:rFonts w:eastAsiaTheme="minorEastAsia"/>
          <w:b/>
          <w:color w:val="000000" w:themeColor="text1"/>
          <w:kern w:val="24"/>
          <w:sz w:val="20"/>
        </w:rPr>
      </w:pPr>
    </w:p>
    <w:p w14:paraId="7F0023E5" w14:textId="353EBBD5" w:rsidR="005821B8" w:rsidRPr="00DC3090" w:rsidRDefault="000A235B" w:rsidP="00C81B52">
      <w:pPr>
        <w:contextualSpacing/>
        <w:mirrorIndents/>
        <w:jc w:val="both"/>
        <w:rPr>
          <w:color w:val="000000"/>
          <w:sz w:val="20"/>
        </w:rPr>
      </w:pPr>
      <w:r w:rsidRPr="00DC3090">
        <w:rPr>
          <w:color w:val="000000"/>
          <w:sz w:val="20"/>
        </w:rPr>
        <w:t xml:space="preserve">Women experiencing lasting pregnancy-related complications feel they are not functioning to their full potential. </w:t>
      </w:r>
      <w:r w:rsidR="0021310D" w:rsidRPr="00DC3090">
        <w:rPr>
          <w:rFonts w:eastAsiaTheme="majorEastAsia"/>
          <w:bCs/>
          <w:kern w:val="24"/>
          <w:sz w:val="20"/>
        </w:rPr>
        <w:t xml:space="preserve">Healthcare providers need to acknowledge lasting pregnancy-related </w:t>
      </w:r>
      <w:r w:rsidR="00753C8D" w:rsidRPr="00DC3090">
        <w:rPr>
          <w:rFonts w:eastAsiaTheme="majorEastAsia"/>
          <w:bCs/>
          <w:kern w:val="24"/>
          <w:sz w:val="20"/>
        </w:rPr>
        <w:t>complications can</w:t>
      </w:r>
      <w:r w:rsidR="0021310D" w:rsidRPr="00DC3090">
        <w:rPr>
          <w:rFonts w:eastAsiaTheme="majorEastAsia"/>
          <w:bCs/>
          <w:kern w:val="24"/>
          <w:sz w:val="20"/>
        </w:rPr>
        <w:t xml:space="preserve"> exist and question women about the presence of long-term physical, emotional, and psychological complications of pregnancy as part of assessing health and planning care after the postpartum period. </w:t>
      </w:r>
      <w:r w:rsidR="00A30814" w:rsidRPr="00DC3090">
        <w:rPr>
          <w:sz w:val="20"/>
        </w:rPr>
        <w:t xml:space="preserve">Women who experience lasting pregnancy-related issues may benefit from </w:t>
      </w:r>
      <w:r w:rsidR="00A30814" w:rsidRPr="00DC3090">
        <w:rPr>
          <w:color w:val="000000"/>
          <w:sz w:val="20"/>
        </w:rPr>
        <w:t xml:space="preserve">support groups, follow-up visits after six months postpartum, and behavioral counseling. Nurses and healthcare providers should collaborate to promote early identification and intervention with all women who experience pregnancy and labor-related trauma and complications to reduce the incidence of lasting postpartum depression, bonding and breastfeeding issues, </w:t>
      </w:r>
      <w:r w:rsidR="00E87C3A" w:rsidRPr="00DC3090">
        <w:rPr>
          <w:color w:val="000000"/>
          <w:sz w:val="20"/>
        </w:rPr>
        <w:t xml:space="preserve">intimacy issues and </w:t>
      </w:r>
      <w:r w:rsidR="00A30814" w:rsidRPr="00DC3090">
        <w:rPr>
          <w:color w:val="000000"/>
          <w:sz w:val="20"/>
        </w:rPr>
        <w:t xml:space="preserve">sexual dysfunction, and any </w:t>
      </w:r>
      <w:r w:rsidR="001D36F3" w:rsidRPr="00DC3090">
        <w:rPr>
          <w:color w:val="000000"/>
          <w:sz w:val="20"/>
        </w:rPr>
        <w:t xml:space="preserve">other </w:t>
      </w:r>
      <w:r w:rsidR="00A30814" w:rsidRPr="00DC3090">
        <w:rPr>
          <w:color w:val="000000"/>
          <w:sz w:val="20"/>
        </w:rPr>
        <w:t>lingering</w:t>
      </w:r>
      <w:r w:rsidR="00E87C3A" w:rsidRPr="00DC3090">
        <w:rPr>
          <w:color w:val="000000"/>
          <w:sz w:val="20"/>
        </w:rPr>
        <w:t xml:space="preserve"> physical</w:t>
      </w:r>
      <w:r w:rsidR="00206E57" w:rsidRPr="00DC3090">
        <w:rPr>
          <w:color w:val="000000"/>
          <w:sz w:val="20"/>
        </w:rPr>
        <w:t>, emotional or psychological</w:t>
      </w:r>
      <w:r w:rsidR="00A30814" w:rsidRPr="00DC3090">
        <w:rPr>
          <w:color w:val="000000"/>
          <w:sz w:val="20"/>
        </w:rPr>
        <w:t xml:space="preserve"> effects of the birth experience</w:t>
      </w:r>
      <w:bookmarkStart w:id="13" w:name="_Hlk80038769"/>
      <w:r w:rsidR="00A30814" w:rsidRPr="00DC3090">
        <w:rPr>
          <w:color w:val="000000"/>
          <w:sz w:val="20"/>
        </w:rPr>
        <w:t>.</w:t>
      </w:r>
      <w:r w:rsidR="004E37F2" w:rsidRPr="00DC3090">
        <w:rPr>
          <w:color w:val="000000"/>
          <w:sz w:val="20"/>
        </w:rPr>
        <w:t xml:space="preserve"> It </w:t>
      </w:r>
      <w:r w:rsidR="00101358" w:rsidRPr="00DC3090">
        <w:rPr>
          <w:color w:val="000000"/>
          <w:sz w:val="20"/>
        </w:rPr>
        <w:t xml:space="preserve">can </w:t>
      </w:r>
      <w:r w:rsidR="004E37F2" w:rsidRPr="00DC3090">
        <w:rPr>
          <w:color w:val="000000"/>
          <w:sz w:val="20"/>
        </w:rPr>
        <w:t xml:space="preserve">be beneficial </w:t>
      </w:r>
      <w:r w:rsidR="00101358" w:rsidRPr="00DC3090">
        <w:rPr>
          <w:color w:val="000000"/>
          <w:sz w:val="20"/>
        </w:rPr>
        <w:t xml:space="preserve">to </w:t>
      </w:r>
      <w:r w:rsidR="004E37F2" w:rsidRPr="00DC3090">
        <w:rPr>
          <w:color w:val="000000"/>
          <w:sz w:val="20"/>
        </w:rPr>
        <w:t xml:space="preserve">acknowledge the </w:t>
      </w:r>
      <w:r w:rsidR="00101358" w:rsidRPr="00DC3090">
        <w:rPr>
          <w:color w:val="000000"/>
          <w:sz w:val="20"/>
        </w:rPr>
        <w:t xml:space="preserve">postpartum period as the </w:t>
      </w:r>
      <w:r w:rsidR="004E37F2" w:rsidRPr="00DC3090">
        <w:rPr>
          <w:color w:val="000000"/>
          <w:sz w:val="20"/>
        </w:rPr>
        <w:t xml:space="preserve">4th Trimester of pregnancy </w:t>
      </w:r>
      <w:r w:rsidR="00101358" w:rsidRPr="00DC3090">
        <w:rPr>
          <w:color w:val="000000"/>
          <w:sz w:val="20"/>
        </w:rPr>
        <w:t xml:space="preserve">so that </w:t>
      </w:r>
      <w:r w:rsidR="004E37F2" w:rsidRPr="00DC3090">
        <w:rPr>
          <w:color w:val="000000"/>
          <w:sz w:val="20"/>
        </w:rPr>
        <w:t>additional</w:t>
      </w:r>
      <w:r w:rsidR="00101358" w:rsidRPr="00DC3090">
        <w:rPr>
          <w:color w:val="000000"/>
          <w:sz w:val="20"/>
        </w:rPr>
        <w:t xml:space="preserve"> resources,</w:t>
      </w:r>
      <w:r w:rsidR="004E37F2" w:rsidRPr="00DC3090">
        <w:rPr>
          <w:color w:val="000000"/>
          <w:sz w:val="20"/>
        </w:rPr>
        <w:t xml:space="preserve"> support</w:t>
      </w:r>
      <w:r w:rsidR="00753C8D" w:rsidRPr="00DC3090">
        <w:rPr>
          <w:color w:val="000000"/>
          <w:sz w:val="20"/>
        </w:rPr>
        <w:t>,</w:t>
      </w:r>
      <w:r w:rsidR="004E37F2" w:rsidRPr="00DC3090">
        <w:rPr>
          <w:color w:val="000000"/>
          <w:sz w:val="20"/>
        </w:rPr>
        <w:t xml:space="preserve"> </w:t>
      </w:r>
      <w:r w:rsidR="00101358" w:rsidRPr="00DC3090">
        <w:rPr>
          <w:color w:val="000000"/>
          <w:sz w:val="20"/>
        </w:rPr>
        <w:t xml:space="preserve">and </w:t>
      </w:r>
      <w:r w:rsidR="00753C8D" w:rsidRPr="00DC3090">
        <w:rPr>
          <w:color w:val="000000"/>
          <w:sz w:val="20"/>
        </w:rPr>
        <w:t>more frequent</w:t>
      </w:r>
      <w:r w:rsidR="00101358" w:rsidRPr="00DC3090">
        <w:rPr>
          <w:color w:val="000000"/>
          <w:sz w:val="20"/>
        </w:rPr>
        <w:t xml:space="preserve"> provider</w:t>
      </w:r>
      <w:r w:rsidR="00753C8D" w:rsidRPr="00DC3090">
        <w:rPr>
          <w:color w:val="000000"/>
          <w:sz w:val="20"/>
        </w:rPr>
        <w:t xml:space="preserve"> visits during the first year after birth</w:t>
      </w:r>
      <w:r w:rsidR="00101358" w:rsidRPr="00DC3090">
        <w:rPr>
          <w:color w:val="000000"/>
          <w:sz w:val="20"/>
        </w:rPr>
        <w:t xml:space="preserve"> can be provided to identify physical, emotional and psychological issues and</w:t>
      </w:r>
      <w:r w:rsidR="00753C8D" w:rsidRPr="00DC3090">
        <w:rPr>
          <w:color w:val="000000"/>
          <w:sz w:val="20"/>
        </w:rPr>
        <w:t xml:space="preserve"> help optimi</w:t>
      </w:r>
      <w:r w:rsidR="001D36F3" w:rsidRPr="00DC3090">
        <w:rPr>
          <w:color w:val="000000"/>
          <w:sz w:val="20"/>
        </w:rPr>
        <w:t>ze women’s health</w:t>
      </w:r>
      <w:r w:rsidR="00EE244E" w:rsidRPr="00DC3090">
        <w:rPr>
          <w:color w:val="000000"/>
          <w:sz w:val="20"/>
        </w:rPr>
        <w:t xml:space="preserve"> </w:t>
      </w:r>
      <w:bookmarkEnd w:id="13"/>
      <w:r w:rsidR="00C178EE">
        <w:rPr>
          <w:color w:val="FF0000"/>
          <w:sz w:val="20"/>
        </w:rPr>
        <w:t>[6</w:t>
      </w:r>
      <w:r w:rsidR="008E529F">
        <w:rPr>
          <w:color w:val="FF0000"/>
          <w:sz w:val="20"/>
        </w:rPr>
        <w:t>]</w:t>
      </w:r>
      <w:r w:rsidR="001D36F3" w:rsidRPr="00DC3090">
        <w:rPr>
          <w:color w:val="000000"/>
          <w:sz w:val="20"/>
        </w:rPr>
        <w:t>.</w:t>
      </w:r>
    </w:p>
    <w:p w14:paraId="1C78FF5A" w14:textId="77777777" w:rsidR="009B728A" w:rsidRPr="00DC3090" w:rsidRDefault="009B728A" w:rsidP="00C81B52">
      <w:pPr>
        <w:contextualSpacing/>
        <w:mirrorIndents/>
        <w:jc w:val="both"/>
        <w:rPr>
          <w:color w:val="000000"/>
          <w:sz w:val="20"/>
        </w:rPr>
      </w:pPr>
    </w:p>
    <w:p w14:paraId="436E0A6B" w14:textId="72E6DFA9" w:rsidR="004051F6" w:rsidRPr="00D00FDF" w:rsidRDefault="000A235B" w:rsidP="00C81B52">
      <w:pPr>
        <w:contextualSpacing/>
        <w:mirrorIndents/>
        <w:jc w:val="both"/>
        <w:rPr>
          <w:b/>
          <w:sz w:val="22"/>
          <w:szCs w:val="22"/>
        </w:rPr>
      </w:pPr>
      <w:r w:rsidRPr="00D00FDF">
        <w:rPr>
          <w:b/>
          <w:sz w:val="22"/>
          <w:szCs w:val="22"/>
        </w:rPr>
        <w:t>Limitations of the Study</w:t>
      </w:r>
    </w:p>
    <w:p w14:paraId="59EE309C" w14:textId="77777777" w:rsidR="009B728A" w:rsidRPr="00DC3090" w:rsidRDefault="009B728A" w:rsidP="00C81B52">
      <w:pPr>
        <w:contextualSpacing/>
        <w:mirrorIndents/>
        <w:jc w:val="both"/>
        <w:rPr>
          <w:b/>
          <w:sz w:val="20"/>
        </w:rPr>
      </w:pPr>
    </w:p>
    <w:p w14:paraId="6F927905" w14:textId="00D7CA2A" w:rsidR="005821B8" w:rsidRPr="00DC3090" w:rsidRDefault="000A235B" w:rsidP="00C81B52">
      <w:pPr>
        <w:contextualSpacing/>
        <w:mirrorIndents/>
        <w:jc w:val="both"/>
        <w:rPr>
          <w:sz w:val="20"/>
        </w:rPr>
      </w:pPr>
      <w:bookmarkStart w:id="14" w:name="_Hlk67043876"/>
      <w:r w:rsidRPr="00DC3090">
        <w:rPr>
          <w:sz w:val="20"/>
        </w:rPr>
        <w:t xml:space="preserve">The </w:t>
      </w:r>
      <w:r w:rsidR="0059585B" w:rsidRPr="00DC3090">
        <w:rPr>
          <w:sz w:val="20"/>
        </w:rPr>
        <w:t xml:space="preserve">major </w:t>
      </w:r>
      <w:r w:rsidRPr="00DC3090">
        <w:rPr>
          <w:sz w:val="20"/>
        </w:rPr>
        <w:t>limitation</w:t>
      </w:r>
      <w:r w:rsidR="0059585B" w:rsidRPr="00DC3090">
        <w:rPr>
          <w:sz w:val="20"/>
        </w:rPr>
        <w:t xml:space="preserve"> </w:t>
      </w:r>
      <w:r w:rsidRPr="00DC3090">
        <w:rPr>
          <w:sz w:val="20"/>
        </w:rPr>
        <w:t xml:space="preserve">of the study </w:t>
      </w:r>
      <w:r w:rsidR="00FC6301" w:rsidRPr="00DC3090">
        <w:rPr>
          <w:sz w:val="20"/>
        </w:rPr>
        <w:t>was</w:t>
      </w:r>
      <w:r w:rsidRPr="00DC3090">
        <w:rPr>
          <w:sz w:val="20"/>
        </w:rPr>
        <w:t xml:space="preserve"> that the participants were </w:t>
      </w:r>
      <w:r w:rsidR="0059585B" w:rsidRPr="00DC3090">
        <w:rPr>
          <w:sz w:val="20"/>
        </w:rPr>
        <w:t xml:space="preserve">all </w:t>
      </w:r>
      <w:r w:rsidRPr="00DC3090">
        <w:rPr>
          <w:sz w:val="20"/>
        </w:rPr>
        <w:t xml:space="preserve">Caucasian, and experiences of lasting pregnancy complications </w:t>
      </w:r>
      <w:r w:rsidR="00E87C3A" w:rsidRPr="00DC3090">
        <w:rPr>
          <w:sz w:val="20"/>
        </w:rPr>
        <w:t xml:space="preserve">may </w:t>
      </w:r>
      <w:r w:rsidR="00842135" w:rsidRPr="00DC3090">
        <w:rPr>
          <w:sz w:val="20"/>
        </w:rPr>
        <w:t>differ in</w:t>
      </w:r>
      <w:r w:rsidRPr="00DC3090">
        <w:rPr>
          <w:sz w:val="20"/>
        </w:rPr>
        <w:t xml:space="preserve"> women of different ethnic and racial backgrounds.</w:t>
      </w:r>
      <w:r w:rsidR="00842135" w:rsidRPr="00DC3090">
        <w:rPr>
          <w:sz w:val="20"/>
        </w:rPr>
        <w:t xml:space="preserve"> </w:t>
      </w:r>
      <w:r w:rsidR="00F85B13" w:rsidRPr="00DC3090">
        <w:rPr>
          <w:sz w:val="20"/>
        </w:rPr>
        <w:t xml:space="preserve">According to </w:t>
      </w:r>
      <w:r w:rsidR="00C178EE">
        <w:rPr>
          <w:color w:val="FF0000"/>
          <w:sz w:val="20"/>
        </w:rPr>
        <w:t>[7</w:t>
      </w:r>
      <w:r w:rsidR="002713D6">
        <w:rPr>
          <w:color w:val="FF0000"/>
          <w:sz w:val="20"/>
        </w:rPr>
        <w:t>]</w:t>
      </w:r>
      <w:r w:rsidR="00F85B13" w:rsidRPr="00DC3090">
        <w:rPr>
          <w:color w:val="FF0000"/>
          <w:sz w:val="20"/>
        </w:rPr>
        <w:t xml:space="preserve"> </w:t>
      </w:r>
      <w:r w:rsidR="00F85B13" w:rsidRPr="00DC3090">
        <w:rPr>
          <w:sz w:val="20"/>
        </w:rPr>
        <w:t xml:space="preserve">different cultures </w:t>
      </w:r>
      <w:r w:rsidR="00EA0301" w:rsidRPr="00DC3090">
        <w:rPr>
          <w:sz w:val="20"/>
        </w:rPr>
        <w:t xml:space="preserve">believe in </w:t>
      </w:r>
      <w:r w:rsidR="00950A64" w:rsidRPr="00DC3090">
        <w:rPr>
          <w:sz w:val="20"/>
        </w:rPr>
        <w:t>“M</w:t>
      </w:r>
      <w:r w:rsidR="00F85B13" w:rsidRPr="00DC3090">
        <w:rPr>
          <w:sz w:val="20"/>
        </w:rPr>
        <w:t>othe</w:t>
      </w:r>
      <w:r w:rsidR="00EA0301" w:rsidRPr="00DC3090">
        <w:rPr>
          <w:sz w:val="20"/>
        </w:rPr>
        <w:t>ring”</w:t>
      </w:r>
      <w:r w:rsidR="00F85B13" w:rsidRPr="00DC3090">
        <w:rPr>
          <w:sz w:val="20"/>
        </w:rPr>
        <w:t xml:space="preserve"> the mother and </w:t>
      </w:r>
      <w:r w:rsidR="00EA0301" w:rsidRPr="00DC3090">
        <w:rPr>
          <w:sz w:val="20"/>
        </w:rPr>
        <w:t xml:space="preserve">providing </w:t>
      </w:r>
      <w:r w:rsidR="00F85B13" w:rsidRPr="00DC3090">
        <w:rPr>
          <w:sz w:val="20"/>
        </w:rPr>
        <w:t>support during the postpartum period</w:t>
      </w:r>
      <w:r w:rsidR="00FC6301" w:rsidRPr="00DC3090">
        <w:rPr>
          <w:sz w:val="20"/>
        </w:rPr>
        <w:t>. Providing</w:t>
      </w:r>
      <w:r w:rsidR="00EA0301" w:rsidRPr="00DC3090">
        <w:rPr>
          <w:sz w:val="20"/>
        </w:rPr>
        <w:t xml:space="preserve"> new mothers with direct care, allowing them to rest, provid</w:t>
      </w:r>
      <w:r w:rsidR="00FC6301" w:rsidRPr="00DC3090">
        <w:rPr>
          <w:sz w:val="20"/>
        </w:rPr>
        <w:t xml:space="preserve">ing </w:t>
      </w:r>
      <w:r w:rsidR="00EA0301" w:rsidRPr="00DC3090">
        <w:rPr>
          <w:sz w:val="20"/>
        </w:rPr>
        <w:t>nutrition, provid</w:t>
      </w:r>
      <w:r w:rsidR="00FC6301" w:rsidRPr="00DC3090">
        <w:rPr>
          <w:sz w:val="20"/>
        </w:rPr>
        <w:t>ing</w:t>
      </w:r>
      <w:r w:rsidR="00EA0301" w:rsidRPr="00DC3090">
        <w:rPr>
          <w:sz w:val="20"/>
        </w:rPr>
        <w:t xml:space="preserve"> infant and </w:t>
      </w:r>
      <w:r w:rsidR="00FC6301" w:rsidRPr="00DC3090">
        <w:rPr>
          <w:sz w:val="20"/>
        </w:rPr>
        <w:t>childcare</w:t>
      </w:r>
      <w:r w:rsidR="00EA0301" w:rsidRPr="00DC3090">
        <w:rPr>
          <w:sz w:val="20"/>
        </w:rPr>
        <w:t xml:space="preserve"> and maintain</w:t>
      </w:r>
      <w:r w:rsidR="00FC6301" w:rsidRPr="00DC3090">
        <w:rPr>
          <w:sz w:val="20"/>
        </w:rPr>
        <w:t>ing</w:t>
      </w:r>
      <w:r w:rsidR="00EA0301" w:rsidRPr="00DC3090">
        <w:rPr>
          <w:sz w:val="20"/>
        </w:rPr>
        <w:t xml:space="preserve"> a balance between hot and cold</w:t>
      </w:r>
      <w:r w:rsidR="00FC6301" w:rsidRPr="00DC3090">
        <w:rPr>
          <w:sz w:val="20"/>
        </w:rPr>
        <w:t xml:space="preserve"> is believed to assure future health</w:t>
      </w:r>
      <w:r w:rsidR="0059585B" w:rsidRPr="00DC3090">
        <w:rPr>
          <w:sz w:val="20"/>
        </w:rPr>
        <w:t xml:space="preserve">. It is believed </w:t>
      </w:r>
      <w:r w:rsidR="00FC6301" w:rsidRPr="00DC3090">
        <w:rPr>
          <w:sz w:val="20"/>
        </w:rPr>
        <w:t>that not following traditional postpartum care is the cause of future health problems for</w:t>
      </w:r>
      <w:r w:rsidR="00EE244E" w:rsidRPr="00DC3090">
        <w:rPr>
          <w:sz w:val="20"/>
        </w:rPr>
        <w:t xml:space="preserve"> </w:t>
      </w:r>
      <w:r w:rsidR="00FC6301" w:rsidRPr="00DC3090">
        <w:rPr>
          <w:sz w:val="20"/>
        </w:rPr>
        <w:t>the mother. Also, there</w:t>
      </w:r>
      <w:r w:rsidR="0059585B" w:rsidRPr="00DC3090">
        <w:rPr>
          <w:sz w:val="20"/>
        </w:rPr>
        <w:t xml:space="preserve"> is no set time in many cultures when the postpartum period ends</w:t>
      </w:r>
      <w:r w:rsidR="00EA0301" w:rsidRPr="00DC3090">
        <w:rPr>
          <w:sz w:val="20"/>
        </w:rPr>
        <w:t xml:space="preserve"> </w:t>
      </w:r>
      <w:r w:rsidR="00F85B13" w:rsidRPr="00DC3090">
        <w:rPr>
          <w:sz w:val="20"/>
        </w:rPr>
        <w:t xml:space="preserve">which may influence </w:t>
      </w:r>
      <w:r w:rsidR="00EA0301" w:rsidRPr="00DC3090">
        <w:rPr>
          <w:sz w:val="20"/>
        </w:rPr>
        <w:t xml:space="preserve">pregnancy </w:t>
      </w:r>
      <w:r w:rsidR="0059585B" w:rsidRPr="00DC3090">
        <w:rPr>
          <w:sz w:val="20"/>
        </w:rPr>
        <w:t>-</w:t>
      </w:r>
      <w:r w:rsidR="00EA0301" w:rsidRPr="00DC3090">
        <w:rPr>
          <w:sz w:val="20"/>
        </w:rPr>
        <w:t>related complications</w:t>
      </w:r>
      <w:r w:rsidR="00F85B13" w:rsidRPr="00DC3090">
        <w:rPr>
          <w:sz w:val="20"/>
        </w:rPr>
        <w:t>.</w:t>
      </w:r>
      <w:r w:rsidR="00EE244E" w:rsidRPr="00DC3090">
        <w:rPr>
          <w:sz w:val="20"/>
        </w:rPr>
        <w:t xml:space="preserve"> </w:t>
      </w:r>
      <w:r w:rsidR="00FC6301" w:rsidRPr="00DC3090">
        <w:rPr>
          <w:sz w:val="20"/>
        </w:rPr>
        <w:t>Another limitation is</w:t>
      </w:r>
      <w:r w:rsidR="00842135" w:rsidRPr="00DC3090">
        <w:rPr>
          <w:sz w:val="20"/>
        </w:rPr>
        <w:t xml:space="preserve"> a variety of long-term pregnancy-related complications were not evident in this </w:t>
      </w:r>
      <w:r w:rsidR="00101358" w:rsidRPr="00DC3090">
        <w:rPr>
          <w:sz w:val="20"/>
        </w:rPr>
        <w:t>set</w:t>
      </w:r>
      <w:r w:rsidR="00842135" w:rsidRPr="00DC3090">
        <w:rPr>
          <w:sz w:val="20"/>
        </w:rPr>
        <w:t xml:space="preserve"> of participants, </w:t>
      </w:r>
      <w:r w:rsidR="00AD13B4" w:rsidRPr="00DC3090">
        <w:rPr>
          <w:sz w:val="20"/>
        </w:rPr>
        <w:t>as noted in the literature review</w:t>
      </w:r>
      <w:r w:rsidR="001D36F3" w:rsidRPr="00DC3090">
        <w:rPr>
          <w:sz w:val="20"/>
        </w:rPr>
        <w:t>.</w:t>
      </w:r>
    </w:p>
    <w:p w14:paraId="1D187A22" w14:textId="4F121A61" w:rsidR="009D4FCF" w:rsidRPr="00DC3090" w:rsidRDefault="009D4FCF" w:rsidP="00C81B52">
      <w:pPr>
        <w:contextualSpacing/>
        <w:mirrorIndents/>
        <w:jc w:val="both"/>
        <w:rPr>
          <w:sz w:val="20"/>
        </w:rPr>
      </w:pPr>
      <w:r w:rsidRPr="00DC3090">
        <w:rPr>
          <w:sz w:val="20"/>
        </w:rPr>
        <w:t>`</w:t>
      </w:r>
    </w:p>
    <w:p w14:paraId="61399FF6" w14:textId="3AB1E417" w:rsidR="00A95D8C" w:rsidRPr="00D00FDF" w:rsidRDefault="000A235B" w:rsidP="00C81B52">
      <w:pPr>
        <w:contextualSpacing/>
        <w:mirrorIndents/>
        <w:jc w:val="both"/>
        <w:rPr>
          <w:b/>
          <w:sz w:val="22"/>
          <w:szCs w:val="22"/>
        </w:rPr>
      </w:pPr>
      <w:r w:rsidRPr="00D00FDF">
        <w:rPr>
          <w:b/>
          <w:sz w:val="22"/>
          <w:szCs w:val="22"/>
        </w:rPr>
        <w:t>Future Research</w:t>
      </w:r>
    </w:p>
    <w:p w14:paraId="0473ECA4" w14:textId="77777777" w:rsidR="00C41D99" w:rsidRPr="00DC3090" w:rsidRDefault="00C41D99" w:rsidP="00C81B52">
      <w:pPr>
        <w:contextualSpacing/>
        <w:mirrorIndents/>
        <w:jc w:val="both"/>
        <w:rPr>
          <w:b/>
          <w:sz w:val="20"/>
        </w:rPr>
      </w:pPr>
    </w:p>
    <w:p w14:paraId="7ABA96FA" w14:textId="77777777" w:rsidR="004051F6" w:rsidRPr="00DC3090" w:rsidRDefault="000A235B" w:rsidP="00C81B52">
      <w:pPr>
        <w:contextualSpacing/>
        <w:mirrorIndents/>
        <w:jc w:val="both"/>
        <w:rPr>
          <w:sz w:val="20"/>
        </w:rPr>
      </w:pPr>
      <w:r w:rsidRPr="00DC3090">
        <w:rPr>
          <w:sz w:val="20"/>
        </w:rPr>
        <w:t xml:space="preserve">Continuing </w:t>
      </w:r>
      <w:r w:rsidR="002C513C" w:rsidRPr="00DC3090">
        <w:rPr>
          <w:sz w:val="20"/>
        </w:rPr>
        <w:t>research</w:t>
      </w:r>
      <w:r w:rsidRPr="00DC3090">
        <w:rPr>
          <w:sz w:val="20"/>
        </w:rPr>
        <w:t xml:space="preserve"> </w:t>
      </w:r>
      <w:r w:rsidR="002C513C" w:rsidRPr="00DC3090">
        <w:rPr>
          <w:sz w:val="20"/>
        </w:rPr>
        <w:t>needs to be conducted on diverse populations of women and the types of</w:t>
      </w:r>
      <w:r w:rsidRPr="00DC3090">
        <w:rPr>
          <w:sz w:val="20"/>
        </w:rPr>
        <w:t xml:space="preserve"> lasting-pregnancy related</w:t>
      </w:r>
      <w:r w:rsidR="002C513C" w:rsidRPr="00DC3090">
        <w:rPr>
          <w:sz w:val="20"/>
        </w:rPr>
        <w:t xml:space="preserve"> </w:t>
      </w:r>
      <w:r w:rsidR="00DD2920" w:rsidRPr="00DC3090">
        <w:rPr>
          <w:sz w:val="20"/>
        </w:rPr>
        <w:t xml:space="preserve">complications </w:t>
      </w:r>
      <w:r w:rsidRPr="00DC3090">
        <w:rPr>
          <w:sz w:val="20"/>
        </w:rPr>
        <w:t>the</w:t>
      </w:r>
      <w:r w:rsidR="00AD13B4" w:rsidRPr="00DC3090">
        <w:rPr>
          <w:sz w:val="20"/>
        </w:rPr>
        <w:t>y may</w:t>
      </w:r>
      <w:r w:rsidRPr="00DC3090">
        <w:rPr>
          <w:sz w:val="20"/>
        </w:rPr>
        <w:t xml:space="preserve"> experience</w:t>
      </w:r>
      <w:r w:rsidR="00DD2920" w:rsidRPr="00DC3090">
        <w:rPr>
          <w:sz w:val="20"/>
        </w:rPr>
        <w:t>.</w:t>
      </w:r>
      <w:r w:rsidRPr="00DC3090">
        <w:rPr>
          <w:sz w:val="20"/>
        </w:rPr>
        <w:t xml:space="preserve"> Also, further study on </w:t>
      </w:r>
      <w:r w:rsidR="00AD13B4" w:rsidRPr="00DC3090">
        <w:rPr>
          <w:sz w:val="20"/>
        </w:rPr>
        <w:t xml:space="preserve">physical sequela, </w:t>
      </w:r>
      <w:r w:rsidR="00905FDC" w:rsidRPr="00DC3090">
        <w:rPr>
          <w:sz w:val="20"/>
        </w:rPr>
        <w:t xml:space="preserve">bonding and </w:t>
      </w:r>
      <w:r w:rsidRPr="00DC3090">
        <w:rPr>
          <w:sz w:val="20"/>
        </w:rPr>
        <w:t xml:space="preserve">breastfeeding issues, </w:t>
      </w:r>
      <w:r w:rsidR="00AD13B4" w:rsidRPr="00DC3090">
        <w:rPr>
          <w:sz w:val="20"/>
        </w:rPr>
        <w:t xml:space="preserve">intimacy issues, and </w:t>
      </w:r>
      <w:r w:rsidRPr="00DC3090">
        <w:rPr>
          <w:sz w:val="20"/>
        </w:rPr>
        <w:t xml:space="preserve">sexual dysfunction, and the desire for no further pregnancies warrants further </w:t>
      </w:r>
      <w:r w:rsidR="00905FDC" w:rsidRPr="00DC3090">
        <w:rPr>
          <w:sz w:val="20"/>
        </w:rPr>
        <w:t>investigation.</w:t>
      </w:r>
    </w:p>
    <w:bookmarkEnd w:id="14"/>
    <w:p w14:paraId="26E4BF0B" w14:textId="77777777" w:rsidR="001D36F3" w:rsidRPr="00DC3090" w:rsidRDefault="001D36F3" w:rsidP="00C81B52">
      <w:pPr>
        <w:contextualSpacing/>
        <w:mirrorIndents/>
        <w:jc w:val="both"/>
        <w:rPr>
          <w:sz w:val="20"/>
        </w:rPr>
      </w:pPr>
    </w:p>
    <w:p w14:paraId="25CEA23D" w14:textId="29B52F4F" w:rsidR="00C2490D" w:rsidRPr="00DC3090" w:rsidRDefault="00FC6301" w:rsidP="00DC3090">
      <w:pPr>
        <w:contextualSpacing/>
        <w:mirrorIndents/>
        <w:jc w:val="center"/>
        <w:rPr>
          <w:b/>
          <w:sz w:val="22"/>
          <w:szCs w:val="22"/>
        </w:rPr>
      </w:pPr>
      <w:r w:rsidRPr="00DC3090">
        <w:rPr>
          <w:b/>
          <w:sz w:val="22"/>
          <w:szCs w:val="22"/>
        </w:rPr>
        <w:t>R</w:t>
      </w:r>
      <w:r w:rsidR="000A235B" w:rsidRPr="00DC3090">
        <w:rPr>
          <w:b/>
          <w:sz w:val="22"/>
          <w:szCs w:val="22"/>
        </w:rPr>
        <w:t>eferences</w:t>
      </w:r>
    </w:p>
    <w:p w14:paraId="67735CFB" w14:textId="3D6C9C6F" w:rsidR="006F6077" w:rsidRPr="00D64526" w:rsidRDefault="00C54862" w:rsidP="00D64526">
      <w:pPr>
        <w:pStyle w:val="ListParagraph"/>
        <w:numPr>
          <w:ilvl w:val="0"/>
          <w:numId w:val="4"/>
        </w:numPr>
        <w:mirrorIndents/>
        <w:jc w:val="both"/>
        <w:rPr>
          <w:rFonts w:eastAsiaTheme="minorHAnsi"/>
          <w:sz w:val="20"/>
        </w:rPr>
      </w:pPr>
      <w:hyperlink r:id="rId7" w:history="1">
        <w:r w:rsidR="006F6077" w:rsidRPr="00D64526">
          <w:rPr>
            <w:rStyle w:val="Hyperlink"/>
            <w:rFonts w:eastAsiaTheme="minorHAnsi"/>
            <w:sz w:val="20"/>
            <w:u w:val="none"/>
          </w:rPr>
          <w:t>Braun V, Clarke V (2006) Using thematic analysis in psychology. Qualitative Research in Psychology 3: 77-101.</w:t>
        </w:r>
      </w:hyperlink>
    </w:p>
    <w:p w14:paraId="047366B1" w14:textId="23BD8D9C" w:rsidR="007F0B45" w:rsidRPr="00D64526" w:rsidRDefault="00C54862" w:rsidP="00D64526">
      <w:pPr>
        <w:pStyle w:val="ListParagraph"/>
        <w:numPr>
          <w:ilvl w:val="0"/>
          <w:numId w:val="4"/>
        </w:numPr>
        <w:mirrorIndents/>
        <w:jc w:val="both"/>
        <w:rPr>
          <w:sz w:val="20"/>
        </w:rPr>
      </w:pPr>
      <w:hyperlink r:id="rId8" w:history="1">
        <w:r w:rsidR="007F0B45" w:rsidRPr="00D64526">
          <w:rPr>
            <w:rStyle w:val="Hyperlink"/>
            <w:bCs/>
            <w:sz w:val="20"/>
            <w:u w:val="none"/>
          </w:rPr>
          <w:t xml:space="preserve">Mandel D (2010) The lived experience of pregnancy complications in single older women. </w:t>
        </w:r>
        <w:r w:rsidR="007F0B45" w:rsidRPr="00D64526">
          <w:rPr>
            <w:rStyle w:val="Hyperlink"/>
            <w:bCs/>
            <w:kern w:val="36"/>
            <w:sz w:val="20"/>
            <w:u w:val="none"/>
          </w:rPr>
          <w:t>MCN, The American Journal of Maternal/Child Nursing</w:t>
        </w:r>
        <w:r w:rsidR="007F0B45" w:rsidRPr="00D64526">
          <w:rPr>
            <w:rStyle w:val="Hyperlink"/>
            <w:sz w:val="20"/>
            <w:u w:val="none"/>
          </w:rPr>
          <w:t xml:space="preserve"> 35: 336-340.</w:t>
        </w:r>
      </w:hyperlink>
    </w:p>
    <w:p w14:paraId="084BA2E0" w14:textId="77777777" w:rsidR="00C178EE" w:rsidRPr="00D64526" w:rsidRDefault="00C54862" w:rsidP="00D64526">
      <w:pPr>
        <w:pStyle w:val="ListParagraph"/>
        <w:numPr>
          <w:ilvl w:val="0"/>
          <w:numId w:val="4"/>
        </w:numPr>
        <w:mirrorIndents/>
        <w:jc w:val="both"/>
        <w:rPr>
          <w:sz w:val="20"/>
        </w:rPr>
      </w:pPr>
      <w:hyperlink r:id="rId9" w:history="1">
        <w:proofErr w:type="spellStart"/>
        <w:r w:rsidR="00C178EE" w:rsidRPr="00D64526">
          <w:rPr>
            <w:rStyle w:val="Hyperlink"/>
            <w:bCs/>
            <w:kern w:val="36"/>
            <w:sz w:val="20"/>
            <w:u w:val="none"/>
          </w:rPr>
          <w:t>Beren</w:t>
        </w:r>
        <w:proofErr w:type="spellEnd"/>
        <w:r w:rsidR="00C178EE" w:rsidRPr="00D64526">
          <w:rPr>
            <w:rStyle w:val="Hyperlink"/>
            <w:bCs/>
            <w:kern w:val="36"/>
            <w:sz w:val="20"/>
            <w:u w:val="none"/>
          </w:rPr>
          <w:t xml:space="preserve"> P (2018) Overview of the postpartum period: Physiology, complications, and maternal Care.</w:t>
        </w:r>
      </w:hyperlink>
      <w:r w:rsidR="00C178EE" w:rsidRPr="00D64526">
        <w:rPr>
          <w:sz w:val="20"/>
        </w:rPr>
        <w:t xml:space="preserve"> </w:t>
      </w:r>
    </w:p>
    <w:p w14:paraId="4BD58FC1" w14:textId="21FFF87A" w:rsidR="0072678B" w:rsidRPr="00D64526" w:rsidRDefault="00C54862" w:rsidP="00D64526">
      <w:pPr>
        <w:pStyle w:val="ListParagraph"/>
        <w:numPr>
          <w:ilvl w:val="0"/>
          <w:numId w:val="4"/>
        </w:numPr>
        <w:mirrorIndents/>
        <w:jc w:val="both"/>
        <w:rPr>
          <w:sz w:val="20"/>
        </w:rPr>
      </w:pPr>
      <w:hyperlink r:id="rId10" w:history="1">
        <w:proofErr w:type="spellStart"/>
        <w:r w:rsidR="0072678B" w:rsidRPr="00D64526">
          <w:rPr>
            <w:rStyle w:val="Hyperlink"/>
            <w:sz w:val="20"/>
            <w:u w:val="none"/>
          </w:rPr>
          <w:t>Suplee</w:t>
        </w:r>
        <w:proofErr w:type="spellEnd"/>
        <w:r w:rsidR="0072678B" w:rsidRPr="00D64526">
          <w:rPr>
            <w:rStyle w:val="Hyperlink"/>
            <w:sz w:val="20"/>
            <w:u w:val="none"/>
          </w:rPr>
          <w:t xml:space="preserve"> PD, Bingham D, </w:t>
        </w:r>
        <w:proofErr w:type="spellStart"/>
        <w:r w:rsidR="0072678B" w:rsidRPr="00D64526">
          <w:rPr>
            <w:rStyle w:val="Hyperlink"/>
            <w:sz w:val="20"/>
            <w:u w:val="none"/>
          </w:rPr>
          <w:t>Kleppel</w:t>
        </w:r>
        <w:proofErr w:type="spellEnd"/>
        <w:r w:rsidR="0072678B" w:rsidRPr="00D64526">
          <w:rPr>
            <w:rStyle w:val="Hyperlink"/>
            <w:sz w:val="20"/>
            <w:u w:val="none"/>
          </w:rPr>
          <w:t xml:space="preserve"> L (2017)</w:t>
        </w:r>
        <w:r w:rsidR="0072678B" w:rsidRPr="00D64526">
          <w:rPr>
            <w:rStyle w:val="Hyperlink"/>
            <w:b/>
            <w:bCs/>
            <w:kern w:val="36"/>
            <w:sz w:val="20"/>
            <w:u w:val="none"/>
          </w:rPr>
          <w:t xml:space="preserve"> </w:t>
        </w:r>
        <w:r w:rsidR="0072678B" w:rsidRPr="00D64526">
          <w:rPr>
            <w:rStyle w:val="Hyperlink"/>
            <w:bCs/>
            <w:kern w:val="36"/>
            <w:sz w:val="20"/>
            <w:u w:val="none"/>
          </w:rPr>
          <w:t xml:space="preserve">Nurses' knowledge and teaching of possible postpartum complications. </w:t>
        </w:r>
        <w:r w:rsidR="0072678B" w:rsidRPr="00D64526">
          <w:rPr>
            <w:rStyle w:val="Hyperlink"/>
            <w:bCs/>
            <w:sz w:val="20"/>
            <w:u w:val="none"/>
          </w:rPr>
          <w:t>MCN, The American Journal of Maternal/Child Nursing</w:t>
        </w:r>
        <w:r w:rsidR="004025B4">
          <w:rPr>
            <w:rStyle w:val="Hyperlink"/>
            <w:sz w:val="20"/>
            <w:u w:val="none"/>
          </w:rPr>
          <w:t xml:space="preserve"> 42: 338-</w:t>
        </w:r>
        <w:r w:rsidR="0072678B" w:rsidRPr="00D64526">
          <w:rPr>
            <w:rStyle w:val="Hyperlink"/>
            <w:sz w:val="20"/>
            <w:u w:val="none"/>
          </w:rPr>
          <w:t>344.</w:t>
        </w:r>
      </w:hyperlink>
    </w:p>
    <w:p w14:paraId="5FF9A07D" w14:textId="58879218" w:rsidR="00307BF7" w:rsidRPr="00D64526" w:rsidRDefault="00C54862" w:rsidP="00D64526">
      <w:pPr>
        <w:pStyle w:val="ListParagraph"/>
        <w:numPr>
          <w:ilvl w:val="0"/>
          <w:numId w:val="4"/>
        </w:numPr>
        <w:mirrorIndents/>
        <w:jc w:val="both"/>
        <w:rPr>
          <w:bCs/>
          <w:kern w:val="36"/>
          <w:sz w:val="20"/>
        </w:rPr>
      </w:pPr>
      <w:hyperlink r:id="rId11" w:history="1">
        <w:r w:rsidR="00307BF7" w:rsidRPr="00D64526">
          <w:rPr>
            <w:rStyle w:val="Hyperlink"/>
            <w:bCs/>
            <w:kern w:val="36"/>
            <w:sz w:val="20"/>
            <w:u w:val="none"/>
          </w:rPr>
          <w:t xml:space="preserve">Bauer P, </w:t>
        </w:r>
        <w:proofErr w:type="spellStart"/>
        <w:r w:rsidR="00307BF7" w:rsidRPr="00D64526">
          <w:rPr>
            <w:rStyle w:val="Hyperlink"/>
            <w:bCs/>
            <w:kern w:val="36"/>
            <w:sz w:val="20"/>
            <w:u w:val="none"/>
          </w:rPr>
          <w:t>Hatt</w:t>
        </w:r>
        <w:r w:rsidR="00F861D1">
          <w:rPr>
            <w:rStyle w:val="Hyperlink"/>
            <w:bCs/>
            <w:kern w:val="36"/>
            <w:sz w:val="20"/>
            <w:u w:val="none"/>
          </w:rPr>
          <w:t>enschewiler</w:t>
        </w:r>
        <w:proofErr w:type="spellEnd"/>
        <w:r w:rsidR="00F861D1">
          <w:rPr>
            <w:rStyle w:val="Hyperlink"/>
            <w:bCs/>
            <w:kern w:val="36"/>
            <w:sz w:val="20"/>
            <w:u w:val="none"/>
          </w:rPr>
          <w:t xml:space="preserve"> N, </w:t>
        </w:r>
        <w:proofErr w:type="spellStart"/>
        <w:r w:rsidR="00F861D1">
          <w:rPr>
            <w:rStyle w:val="Hyperlink"/>
            <w:bCs/>
            <w:kern w:val="36"/>
            <w:sz w:val="20"/>
            <w:u w:val="none"/>
          </w:rPr>
          <w:t>Larkina</w:t>
        </w:r>
        <w:proofErr w:type="spellEnd"/>
        <w:r w:rsidR="00F861D1">
          <w:rPr>
            <w:rStyle w:val="Hyperlink"/>
            <w:bCs/>
            <w:kern w:val="36"/>
            <w:sz w:val="20"/>
            <w:u w:val="none"/>
          </w:rPr>
          <w:t xml:space="preserve"> M (2016)</w:t>
        </w:r>
        <w:r w:rsidR="00F14A19">
          <w:rPr>
            <w:rStyle w:val="Hyperlink"/>
            <w:bCs/>
            <w:kern w:val="36"/>
            <w:sz w:val="20"/>
            <w:u w:val="none"/>
          </w:rPr>
          <w:t xml:space="preserve"> </w:t>
        </w:r>
        <w:r w:rsidR="00307BF7" w:rsidRPr="00D64526">
          <w:rPr>
            <w:rStyle w:val="Hyperlink"/>
            <w:bCs/>
            <w:kern w:val="36"/>
            <w:sz w:val="20"/>
            <w:u w:val="none"/>
          </w:rPr>
          <w:t>”Owning" the personal past: Adolescent and adults' autobiographical narratives and ratings of memories of recent and distant events.</w:t>
        </w:r>
        <w:r w:rsidR="00307BF7" w:rsidRPr="00D64526">
          <w:rPr>
            <w:rStyle w:val="Hyperlink"/>
            <w:sz w:val="20"/>
            <w:u w:val="none"/>
          </w:rPr>
          <w:t xml:space="preserve"> Memory 24: 165-183.</w:t>
        </w:r>
      </w:hyperlink>
    </w:p>
    <w:p w14:paraId="15D7561B" w14:textId="77777777" w:rsidR="008E529F" w:rsidRPr="00D64526" w:rsidRDefault="00C54862" w:rsidP="00D64526">
      <w:pPr>
        <w:pStyle w:val="ListParagraph"/>
        <w:numPr>
          <w:ilvl w:val="0"/>
          <w:numId w:val="4"/>
        </w:numPr>
        <w:mirrorIndents/>
        <w:jc w:val="both"/>
        <w:rPr>
          <w:sz w:val="20"/>
        </w:rPr>
      </w:pPr>
      <w:hyperlink r:id="rId12" w:history="1">
        <w:r w:rsidR="008E529F" w:rsidRPr="00D64526">
          <w:rPr>
            <w:rStyle w:val="Hyperlink"/>
            <w:sz w:val="20"/>
            <w:u w:val="none"/>
          </w:rPr>
          <w:t>Mehta A, Srinivas S (2021)</w:t>
        </w:r>
        <w:r w:rsidR="008E529F" w:rsidRPr="00D64526">
          <w:rPr>
            <w:rStyle w:val="Hyperlink"/>
            <w:kern w:val="36"/>
            <w:sz w:val="20"/>
            <w:u w:val="none"/>
          </w:rPr>
          <w:t xml:space="preserve"> The fourth trimester </w:t>
        </w:r>
        <w:r w:rsidR="008E529F" w:rsidRPr="00D64526">
          <w:rPr>
            <w:rStyle w:val="Hyperlink"/>
            <w:sz w:val="20"/>
            <w:u w:val="none"/>
          </w:rPr>
          <w:t xml:space="preserve">12 weeks is not enough/ </w:t>
        </w:r>
        <w:r w:rsidR="008E529F" w:rsidRPr="00D64526">
          <w:rPr>
            <w:rStyle w:val="Hyperlink"/>
            <w:iCs/>
            <w:sz w:val="20"/>
            <w:u w:val="none"/>
          </w:rPr>
          <w:t xml:space="preserve">Obstetrics &amp; Gynecology </w:t>
        </w:r>
        <w:r w:rsidR="008E529F" w:rsidRPr="00D64526">
          <w:rPr>
            <w:rStyle w:val="Hyperlink"/>
            <w:sz w:val="20"/>
            <w:u w:val="none"/>
          </w:rPr>
          <w:t>137: 779-781</w:t>
        </w:r>
        <w:r w:rsidR="008E529F" w:rsidRPr="00D64526">
          <w:rPr>
            <w:rStyle w:val="Hyperlink"/>
            <w:iCs/>
            <w:sz w:val="20"/>
            <w:u w:val="none"/>
          </w:rPr>
          <w:t>.</w:t>
        </w:r>
      </w:hyperlink>
    </w:p>
    <w:p w14:paraId="63D4A118" w14:textId="6230D726" w:rsidR="000A217F" w:rsidRPr="00D64526" w:rsidRDefault="00C54862" w:rsidP="00DC38B2">
      <w:pPr>
        <w:pStyle w:val="ListParagraph"/>
        <w:numPr>
          <w:ilvl w:val="0"/>
          <w:numId w:val="4"/>
        </w:numPr>
        <w:mirrorIndents/>
        <w:jc w:val="both"/>
        <w:rPr>
          <w:sz w:val="20"/>
        </w:rPr>
      </w:pPr>
      <w:hyperlink r:id="rId13" w:history="1">
        <w:r w:rsidR="002713D6" w:rsidRPr="00C02F8F">
          <w:rPr>
            <w:rStyle w:val="Hyperlink"/>
            <w:sz w:val="20"/>
            <w:u w:val="none"/>
          </w:rPr>
          <w:t xml:space="preserve">Dennis C, Fung K, </w:t>
        </w:r>
        <w:proofErr w:type="spellStart"/>
        <w:r w:rsidR="002713D6" w:rsidRPr="00C02F8F">
          <w:rPr>
            <w:rStyle w:val="Hyperlink"/>
            <w:sz w:val="20"/>
            <w:u w:val="none"/>
          </w:rPr>
          <w:t>Grigoriadis</w:t>
        </w:r>
        <w:proofErr w:type="spellEnd"/>
        <w:r w:rsidR="002713D6" w:rsidRPr="00C02F8F">
          <w:rPr>
            <w:rStyle w:val="Hyperlink"/>
            <w:sz w:val="20"/>
            <w:u w:val="none"/>
          </w:rPr>
          <w:t xml:space="preserve"> S, et al. (2007)</w:t>
        </w:r>
        <w:r w:rsidR="002713D6" w:rsidRPr="00C02F8F">
          <w:rPr>
            <w:rStyle w:val="Hyperlink"/>
            <w:b/>
            <w:bCs/>
            <w:kern w:val="36"/>
            <w:sz w:val="20"/>
            <w:u w:val="none"/>
          </w:rPr>
          <w:t xml:space="preserve"> </w:t>
        </w:r>
        <w:r w:rsidR="002713D6" w:rsidRPr="00C02F8F">
          <w:rPr>
            <w:rStyle w:val="Hyperlink"/>
            <w:kern w:val="36"/>
            <w:sz w:val="20"/>
            <w:u w:val="none"/>
          </w:rPr>
          <w:t xml:space="preserve">Traditional postpartum practices and rituals: A qualitative systematic review. </w:t>
        </w:r>
        <w:r w:rsidR="002713D6" w:rsidRPr="00C02F8F">
          <w:rPr>
            <w:rStyle w:val="Hyperlink"/>
            <w:iCs/>
            <w:sz w:val="20"/>
            <w:u w:val="none"/>
          </w:rPr>
          <w:t>Women’s Health</w:t>
        </w:r>
        <w:r w:rsidR="004025B4" w:rsidRPr="00C02F8F">
          <w:rPr>
            <w:rStyle w:val="Hyperlink"/>
            <w:sz w:val="20"/>
            <w:u w:val="none"/>
          </w:rPr>
          <w:t xml:space="preserve"> 3: 487-</w:t>
        </w:r>
        <w:r w:rsidR="002713D6" w:rsidRPr="00C02F8F">
          <w:rPr>
            <w:rStyle w:val="Hyperlink"/>
            <w:sz w:val="20"/>
            <w:u w:val="none"/>
          </w:rPr>
          <w:t>502.</w:t>
        </w:r>
      </w:hyperlink>
    </w:p>
    <w:sectPr w:rsidR="000A217F" w:rsidRPr="00D64526" w:rsidSect="00FE406A"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F0AC" w14:textId="77777777" w:rsidR="00C54862" w:rsidRDefault="00C54862">
      <w:r>
        <w:separator/>
      </w:r>
    </w:p>
  </w:endnote>
  <w:endnote w:type="continuationSeparator" w:id="0">
    <w:p w14:paraId="0DB8AD9E" w14:textId="77777777" w:rsidR="00C54862" w:rsidRDefault="00C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CB3E" w14:textId="77777777" w:rsidR="00C54862" w:rsidRDefault="00C54862">
      <w:r>
        <w:separator/>
      </w:r>
    </w:p>
  </w:footnote>
  <w:footnote w:type="continuationSeparator" w:id="0">
    <w:p w14:paraId="0A5F0DDF" w14:textId="77777777" w:rsidR="00C54862" w:rsidRDefault="00C5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7001" w14:textId="77777777" w:rsidR="00EC0113" w:rsidRPr="00EC0113" w:rsidRDefault="00EC0113" w:rsidP="00EC0113">
    <w:pPr>
      <w:tabs>
        <w:tab w:val="left" w:pos="7426"/>
      </w:tabs>
      <w:contextualSpacing/>
      <w:mirrorIndents/>
      <w:jc w:val="both"/>
      <w:rPr>
        <w:sz w:val="20"/>
      </w:rPr>
    </w:pPr>
    <w:r w:rsidRPr="00EC0113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2F7A307" wp14:editId="4135FDEA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7A724" w14:textId="77777777" w:rsidR="00EC0113" w:rsidRPr="007778ED" w:rsidRDefault="00EC0113" w:rsidP="00EC0113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7778ED">
      <w:rPr>
        <w:sz w:val="22"/>
        <w:szCs w:val="22"/>
      </w:rPr>
      <w:t>Columbus Publishers</w:t>
    </w:r>
  </w:p>
  <w:p w14:paraId="0663BC37" w14:textId="77777777" w:rsidR="00EC0113" w:rsidRPr="007778ED" w:rsidRDefault="00EC0113" w:rsidP="00EC0113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7778ED">
      <w:rPr>
        <w:sz w:val="22"/>
        <w:szCs w:val="22"/>
      </w:rPr>
      <w:t>International Journal of Nursing and Health Care Science</w:t>
    </w:r>
  </w:p>
  <w:p w14:paraId="3B383CEF" w14:textId="77777777" w:rsidR="00EC0113" w:rsidRPr="007778ED" w:rsidRDefault="00EC0113" w:rsidP="00EC0113">
    <w:pPr>
      <w:contextualSpacing/>
      <w:mirrorIndents/>
      <w:jc w:val="both"/>
      <w:rPr>
        <w:sz w:val="22"/>
        <w:szCs w:val="22"/>
      </w:rPr>
    </w:pPr>
    <w:r w:rsidRPr="007778ED">
      <w:rPr>
        <w:sz w:val="22"/>
        <w:szCs w:val="22"/>
      </w:rPr>
      <w:t>Volume 01: Issue 12</w:t>
    </w:r>
  </w:p>
  <w:p w14:paraId="69DFCD64" w14:textId="29AB5774" w:rsidR="00EC0113" w:rsidRPr="00EC0113" w:rsidRDefault="00EC0113" w:rsidP="00EC0113">
    <w:pPr>
      <w:contextualSpacing/>
      <w:mirrorIndents/>
      <w:jc w:val="both"/>
      <w:rPr>
        <w:sz w:val="20"/>
      </w:rPr>
    </w:pPr>
    <w:r w:rsidRPr="007778ED">
      <w:rPr>
        <w:sz w:val="22"/>
        <w:szCs w:val="22"/>
      </w:rPr>
      <w:t>Mandel D, et al.</w:t>
    </w:r>
    <w:r w:rsidRPr="00EC0113">
      <w:rPr>
        <w:sz w:val="20"/>
      </w:rPr>
      <w:t xml:space="preserve"> </w:t>
    </w:r>
  </w:p>
  <w:p w14:paraId="2D46CF57" w14:textId="77777777" w:rsidR="00EC0113" w:rsidRPr="00EC0113" w:rsidRDefault="00EC0113" w:rsidP="00EC0113">
    <w:pPr>
      <w:contextualSpacing/>
      <w:mirrorIndents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932E" w14:textId="77777777" w:rsidR="00DC7733" w:rsidRPr="006177D3" w:rsidRDefault="00DC7733" w:rsidP="00DC7733">
    <w:pPr>
      <w:tabs>
        <w:tab w:val="left" w:pos="7426"/>
      </w:tabs>
      <w:contextualSpacing/>
      <w:mirrorIndents/>
      <w:jc w:val="both"/>
      <w:rPr>
        <w:sz w:val="20"/>
      </w:rPr>
    </w:pPr>
    <w:r w:rsidRPr="006177D3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595B34E" wp14:editId="4B0C8530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8E2EC5" w14:textId="77777777" w:rsidR="00DC7733" w:rsidRPr="00915B8B" w:rsidRDefault="00DC7733" w:rsidP="00DC7733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915B8B">
      <w:rPr>
        <w:sz w:val="22"/>
        <w:szCs w:val="22"/>
      </w:rPr>
      <w:t>Columbus Publishers</w:t>
    </w:r>
  </w:p>
  <w:p w14:paraId="46A4F3FD" w14:textId="77777777" w:rsidR="00DC7733" w:rsidRPr="00915B8B" w:rsidRDefault="00DC7733" w:rsidP="00DC7733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915B8B">
      <w:rPr>
        <w:sz w:val="22"/>
        <w:szCs w:val="22"/>
      </w:rPr>
      <w:t>International Journal of Nursing and Health Care Science</w:t>
    </w:r>
  </w:p>
  <w:p w14:paraId="41310222" w14:textId="77777777" w:rsidR="00DC7733" w:rsidRPr="00915B8B" w:rsidRDefault="00DC7733" w:rsidP="00DC7733">
    <w:pPr>
      <w:contextualSpacing/>
      <w:mirrorIndents/>
      <w:jc w:val="both"/>
      <w:rPr>
        <w:sz w:val="22"/>
        <w:szCs w:val="22"/>
      </w:rPr>
    </w:pPr>
    <w:r w:rsidRPr="00915B8B">
      <w:rPr>
        <w:sz w:val="22"/>
        <w:szCs w:val="22"/>
      </w:rPr>
      <w:t>Volume 01: Issue 12</w:t>
    </w:r>
  </w:p>
  <w:p w14:paraId="4478E57A" w14:textId="14668858" w:rsidR="00DC7733" w:rsidRDefault="006177D3" w:rsidP="00DC7733">
    <w:pPr>
      <w:contextualSpacing/>
      <w:mirrorIndents/>
      <w:jc w:val="both"/>
      <w:rPr>
        <w:sz w:val="20"/>
      </w:rPr>
    </w:pPr>
    <w:r w:rsidRPr="00915B8B">
      <w:rPr>
        <w:sz w:val="22"/>
        <w:szCs w:val="22"/>
      </w:rPr>
      <w:t>Mandel D, et al</w:t>
    </w:r>
    <w:r w:rsidR="00DC7733" w:rsidRPr="00915B8B">
      <w:rPr>
        <w:sz w:val="22"/>
        <w:szCs w:val="22"/>
      </w:rPr>
      <w:t>.</w:t>
    </w:r>
    <w:r w:rsidR="00915B8B">
      <w:rPr>
        <w:sz w:val="20"/>
      </w:rPr>
      <w:t xml:space="preserve"> </w:t>
    </w:r>
  </w:p>
  <w:p w14:paraId="3C894D8B" w14:textId="77777777" w:rsidR="00915B8B" w:rsidRPr="006177D3" w:rsidRDefault="00915B8B" w:rsidP="00DC7733">
    <w:pPr>
      <w:contextualSpacing/>
      <w:mirrorIndents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945"/>
    <w:multiLevelType w:val="hybridMultilevel"/>
    <w:tmpl w:val="51D6F13E"/>
    <w:lvl w:ilvl="0" w:tplc="E54AF1C2">
      <w:start w:val="1"/>
      <w:numFmt w:val="upperLetter"/>
      <w:lvlText w:val="%1."/>
      <w:lvlJc w:val="left"/>
      <w:pPr>
        <w:ind w:left="720" w:hanging="360"/>
      </w:pPr>
    </w:lvl>
    <w:lvl w:ilvl="1" w:tplc="309E7CF8">
      <w:start w:val="1"/>
      <w:numFmt w:val="lowerLetter"/>
      <w:lvlText w:val="%2."/>
      <w:lvlJc w:val="left"/>
      <w:pPr>
        <w:ind w:left="1440" w:hanging="360"/>
      </w:pPr>
    </w:lvl>
    <w:lvl w:ilvl="2" w:tplc="9E9434FC">
      <w:start w:val="1"/>
      <w:numFmt w:val="lowerRoman"/>
      <w:lvlText w:val="%3."/>
      <w:lvlJc w:val="right"/>
      <w:pPr>
        <w:ind w:left="2160" w:hanging="180"/>
      </w:pPr>
    </w:lvl>
    <w:lvl w:ilvl="3" w:tplc="FB22D020">
      <w:start w:val="1"/>
      <w:numFmt w:val="decimal"/>
      <w:lvlText w:val="%4."/>
      <w:lvlJc w:val="left"/>
      <w:pPr>
        <w:ind w:left="2880" w:hanging="360"/>
      </w:pPr>
    </w:lvl>
    <w:lvl w:ilvl="4" w:tplc="15D00EE4">
      <w:start w:val="1"/>
      <w:numFmt w:val="lowerLetter"/>
      <w:lvlText w:val="%5."/>
      <w:lvlJc w:val="left"/>
      <w:pPr>
        <w:ind w:left="3600" w:hanging="360"/>
      </w:pPr>
    </w:lvl>
    <w:lvl w:ilvl="5" w:tplc="984C0F6E">
      <w:start w:val="1"/>
      <w:numFmt w:val="lowerRoman"/>
      <w:lvlText w:val="%6."/>
      <w:lvlJc w:val="right"/>
      <w:pPr>
        <w:ind w:left="4320" w:hanging="180"/>
      </w:pPr>
    </w:lvl>
    <w:lvl w:ilvl="6" w:tplc="5E7AE456">
      <w:start w:val="1"/>
      <w:numFmt w:val="decimal"/>
      <w:lvlText w:val="%7."/>
      <w:lvlJc w:val="left"/>
      <w:pPr>
        <w:ind w:left="5040" w:hanging="360"/>
      </w:pPr>
    </w:lvl>
    <w:lvl w:ilvl="7" w:tplc="7A266FD0">
      <w:start w:val="1"/>
      <w:numFmt w:val="lowerLetter"/>
      <w:lvlText w:val="%8."/>
      <w:lvlJc w:val="left"/>
      <w:pPr>
        <w:ind w:left="5760" w:hanging="360"/>
      </w:pPr>
    </w:lvl>
    <w:lvl w:ilvl="8" w:tplc="DDD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2C5"/>
    <w:multiLevelType w:val="hybridMultilevel"/>
    <w:tmpl w:val="DF6A8F8C"/>
    <w:lvl w:ilvl="0" w:tplc="4F6C47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7D2F"/>
    <w:multiLevelType w:val="hybridMultilevel"/>
    <w:tmpl w:val="341C5C6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65"/>
    <w:multiLevelType w:val="multilevel"/>
    <w:tmpl w:val="561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sbQwMzE3tbQ0MzVQ0lEKTi0uzszPAymwrAUA4dD9KywAAAA="/>
    <w:docVar w:name="bmHeaderInfo" w:val="PERSONAL ACCOUNTS OF LASTING PREGNANCY-RELATED"/>
    <w:docVar w:name="cIsAbstract" w:val="True"/>
    <w:docVar w:name="cPaperAPAOrMLA" w:val="1"/>
    <w:docVar w:name="cUniquePaperID" w:val="430222617939815I0"/>
    <w:docVar w:name="HasTitlePage" w:val="True"/>
    <w:docVar w:name="IncludeAnnotations" w:val="True"/>
    <w:docVar w:name="LastEditedVersion" w:val="5"/>
    <w:docVar w:name="PaperTypeID" w:val="1"/>
  </w:docVars>
  <w:rsids>
    <w:rsidRoot w:val="00FE406A"/>
    <w:rsid w:val="000022DA"/>
    <w:rsid w:val="00002780"/>
    <w:rsid w:val="00002F37"/>
    <w:rsid w:val="00003144"/>
    <w:rsid w:val="00003776"/>
    <w:rsid w:val="00004A0E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21FD"/>
    <w:rsid w:val="00023D79"/>
    <w:rsid w:val="00024E98"/>
    <w:rsid w:val="00025FAC"/>
    <w:rsid w:val="00026A92"/>
    <w:rsid w:val="00031745"/>
    <w:rsid w:val="000323AD"/>
    <w:rsid w:val="00033E75"/>
    <w:rsid w:val="00034E5C"/>
    <w:rsid w:val="00034EEC"/>
    <w:rsid w:val="00035FF6"/>
    <w:rsid w:val="00036C00"/>
    <w:rsid w:val="00040203"/>
    <w:rsid w:val="00041C39"/>
    <w:rsid w:val="000428F1"/>
    <w:rsid w:val="00043377"/>
    <w:rsid w:val="000455A3"/>
    <w:rsid w:val="00045BCD"/>
    <w:rsid w:val="00047515"/>
    <w:rsid w:val="00047B6B"/>
    <w:rsid w:val="000503B7"/>
    <w:rsid w:val="00050B7B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157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29D8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3FCA"/>
    <w:rsid w:val="00084594"/>
    <w:rsid w:val="00084EBC"/>
    <w:rsid w:val="00085AB3"/>
    <w:rsid w:val="00085FA2"/>
    <w:rsid w:val="000860FD"/>
    <w:rsid w:val="0009053F"/>
    <w:rsid w:val="00090C44"/>
    <w:rsid w:val="0009147F"/>
    <w:rsid w:val="00093416"/>
    <w:rsid w:val="0009346D"/>
    <w:rsid w:val="000951BD"/>
    <w:rsid w:val="0009552B"/>
    <w:rsid w:val="000957CB"/>
    <w:rsid w:val="000968B7"/>
    <w:rsid w:val="000A0301"/>
    <w:rsid w:val="000A0314"/>
    <w:rsid w:val="000A1B10"/>
    <w:rsid w:val="000A217F"/>
    <w:rsid w:val="000A235B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5A0"/>
    <w:rsid w:val="000B4365"/>
    <w:rsid w:val="000B772C"/>
    <w:rsid w:val="000C0365"/>
    <w:rsid w:val="000C03BF"/>
    <w:rsid w:val="000C040B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087"/>
    <w:rsid w:val="000D6B46"/>
    <w:rsid w:val="000D79A9"/>
    <w:rsid w:val="000D7BE9"/>
    <w:rsid w:val="000D7D73"/>
    <w:rsid w:val="000E29CB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2CA"/>
    <w:rsid w:val="000F7897"/>
    <w:rsid w:val="00100C2E"/>
    <w:rsid w:val="00101358"/>
    <w:rsid w:val="00102239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275E"/>
    <w:rsid w:val="00115618"/>
    <w:rsid w:val="0011599A"/>
    <w:rsid w:val="00116ADB"/>
    <w:rsid w:val="001170F1"/>
    <w:rsid w:val="001218B0"/>
    <w:rsid w:val="00121FC6"/>
    <w:rsid w:val="00122D08"/>
    <w:rsid w:val="00123103"/>
    <w:rsid w:val="00123240"/>
    <w:rsid w:val="001235F2"/>
    <w:rsid w:val="001248BA"/>
    <w:rsid w:val="00124F6E"/>
    <w:rsid w:val="00126126"/>
    <w:rsid w:val="00126C95"/>
    <w:rsid w:val="0012702A"/>
    <w:rsid w:val="00127244"/>
    <w:rsid w:val="00130321"/>
    <w:rsid w:val="00130B12"/>
    <w:rsid w:val="0013109F"/>
    <w:rsid w:val="00131A06"/>
    <w:rsid w:val="00132F48"/>
    <w:rsid w:val="0013463E"/>
    <w:rsid w:val="00134BD8"/>
    <w:rsid w:val="001350B0"/>
    <w:rsid w:val="0013528E"/>
    <w:rsid w:val="0013580A"/>
    <w:rsid w:val="0013702F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47AEE"/>
    <w:rsid w:val="0015028A"/>
    <w:rsid w:val="00150582"/>
    <w:rsid w:val="00150798"/>
    <w:rsid w:val="00151FAC"/>
    <w:rsid w:val="0015261A"/>
    <w:rsid w:val="00152C55"/>
    <w:rsid w:val="0015311A"/>
    <w:rsid w:val="00153323"/>
    <w:rsid w:val="00154EAA"/>
    <w:rsid w:val="00156992"/>
    <w:rsid w:val="00157AB3"/>
    <w:rsid w:val="00157B95"/>
    <w:rsid w:val="001607F0"/>
    <w:rsid w:val="001608C4"/>
    <w:rsid w:val="00161C96"/>
    <w:rsid w:val="00161E1D"/>
    <w:rsid w:val="00162410"/>
    <w:rsid w:val="00162608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61B5"/>
    <w:rsid w:val="001872ED"/>
    <w:rsid w:val="00191F44"/>
    <w:rsid w:val="00192CFE"/>
    <w:rsid w:val="00193D42"/>
    <w:rsid w:val="00194F61"/>
    <w:rsid w:val="0019637A"/>
    <w:rsid w:val="00196AB8"/>
    <w:rsid w:val="001A01B8"/>
    <w:rsid w:val="001A22D7"/>
    <w:rsid w:val="001A270A"/>
    <w:rsid w:val="001A3F72"/>
    <w:rsid w:val="001A41D4"/>
    <w:rsid w:val="001A41E3"/>
    <w:rsid w:val="001A426B"/>
    <w:rsid w:val="001A48B8"/>
    <w:rsid w:val="001A4B3B"/>
    <w:rsid w:val="001A504B"/>
    <w:rsid w:val="001A51CE"/>
    <w:rsid w:val="001A5374"/>
    <w:rsid w:val="001A6290"/>
    <w:rsid w:val="001A736D"/>
    <w:rsid w:val="001A7AF9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5355"/>
    <w:rsid w:val="001C5744"/>
    <w:rsid w:val="001C5C5E"/>
    <w:rsid w:val="001C5CDF"/>
    <w:rsid w:val="001C5F65"/>
    <w:rsid w:val="001C67B6"/>
    <w:rsid w:val="001C6A6E"/>
    <w:rsid w:val="001C78D6"/>
    <w:rsid w:val="001D00DC"/>
    <w:rsid w:val="001D0A58"/>
    <w:rsid w:val="001D0ECC"/>
    <w:rsid w:val="001D36F3"/>
    <w:rsid w:val="001D4296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24FE"/>
    <w:rsid w:val="001F251B"/>
    <w:rsid w:val="001F2DEA"/>
    <w:rsid w:val="001F3049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7AA"/>
    <w:rsid w:val="00206E57"/>
    <w:rsid w:val="002073C7"/>
    <w:rsid w:val="00207CFA"/>
    <w:rsid w:val="00210918"/>
    <w:rsid w:val="00211BF1"/>
    <w:rsid w:val="00212532"/>
    <w:rsid w:val="0021310D"/>
    <w:rsid w:val="002133C2"/>
    <w:rsid w:val="00214A4B"/>
    <w:rsid w:val="00215795"/>
    <w:rsid w:val="00215880"/>
    <w:rsid w:val="00216F69"/>
    <w:rsid w:val="002171A8"/>
    <w:rsid w:val="00217B5F"/>
    <w:rsid w:val="00220052"/>
    <w:rsid w:val="002202EF"/>
    <w:rsid w:val="0022347E"/>
    <w:rsid w:val="002252B7"/>
    <w:rsid w:val="0022564A"/>
    <w:rsid w:val="0022671C"/>
    <w:rsid w:val="002270B9"/>
    <w:rsid w:val="0022727A"/>
    <w:rsid w:val="0023071D"/>
    <w:rsid w:val="00231560"/>
    <w:rsid w:val="002329A1"/>
    <w:rsid w:val="00232A05"/>
    <w:rsid w:val="00232A51"/>
    <w:rsid w:val="00232EB1"/>
    <w:rsid w:val="0023335C"/>
    <w:rsid w:val="0023397F"/>
    <w:rsid w:val="002361CD"/>
    <w:rsid w:val="00236975"/>
    <w:rsid w:val="00240C83"/>
    <w:rsid w:val="002423B5"/>
    <w:rsid w:val="00242C5D"/>
    <w:rsid w:val="002437E6"/>
    <w:rsid w:val="00247CA9"/>
    <w:rsid w:val="00250CDE"/>
    <w:rsid w:val="00251294"/>
    <w:rsid w:val="00252135"/>
    <w:rsid w:val="0025357A"/>
    <w:rsid w:val="00254A47"/>
    <w:rsid w:val="002565C8"/>
    <w:rsid w:val="00256F08"/>
    <w:rsid w:val="00257D7F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3D6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3A1A"/>
    <w:rsid w:val="002848C5"/>
    <w:rsid w:val="00285FE5"/>
    <w:rsid w:val="00286375"/>
    <w:rsid w:val="00286880"/>
    <w:rsid w:val="00286B5B"/>
    <w:rsid w:val="002871C1"/>
    <w:rsid w:val="002909A0"/>
    <w:rsid w:val="002918EA"/>
    <w:rsid w:val="0029232B"/>
    <w:rsid w:val="00293639"/>
    <w:rsid w:val="00293F0C"/>
    <w:rsid w:val="00295424"/>
    <w:rsid w:val="00296369"/>
    <w:rsid w:val="002A34A1"/>
    <w:rsid w:val="002A4720"/>
    <w:rsid w:val="002A5CB7"/>
    <w:rsid w:val="002A5F46"/>
    <w:rsid w:val="002A7EDF"/>
    <w:rsid w:val="002B0D5E"/>
    <w:rsid w:val="002B1342"/>
    <w:rsid w:val="002B23C3"/>
    <w:rsid w:val="002B2A4D"/>
    <w:rsid w:val="002B307F"/>
    <w:rsid w:val="002B3628"/>
    <w:rsid w:val="002B3B95"/>
    <w:rsid w:val="002B4081"/>
    <w:rsid w:val="002B40E2"/>
    <w:rsid w:val="002B42E7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C0621"/>
    <w:rsid w:val="002C1766"/>
    <w:rsid w:val="002C203A"/>
    <w:rsid w:val="002C2B92"/>
    <w:rsid w:val="002C359E"/>
    <w:rsid w:val="002C3DC8"/>
    <w:rsid w:val="002C504F"/>
    <w:rsid w:val="002C513C"/>
    <w:rsid w:val="002C5B87"/>
    <w:rsid w:val="002C6E11"/>
    <w:rsid w:val="002C79B6"/>
    <w:rsid w:val="002D0C74"/>
    <w:rsid w:val="002D357E"/>
    <w:rsid w:val="002D4CD7"/>
    <w:rsid w:val="002D5064"/>
    <w:rsid w:val="002D5B53"/>
    <w:rsid w:val="002D6107"/>
    <w:rsid w:val="002D7CE6"/>
    <w:rsid w:val="002E1596"/>
    <w:rsid w:val="002E16E2"/>
    <w:rsid w:val="002E1C1A"/>
    <w:rsid w:val="002E3244"/>
    <w:rsid w:val="002E38B3"/>
    <w:rsid w:val="002E3980"/>
    <w:rsid w:val="002E3F4F"/>
    <w:rsid w:val="002E4CAC"/>
    <w:rsid w:val="002E524C"/>
    <w:rsid w:val="002E6306"/>
    <w:rsid w:val="002E6ABC"/>
    <w:rsid w:val="002E7BB5"/>
    <w:rsid w:val="002F1B2C"/>
    <w:rsid w:val="002F1C92"/>
    <w:rsid w:val="002F1CB7"/>
    <w:rsid w:val="002F2990"/>
    <w:rsid w:val="002F42C4"/>
    <w:rsid w:val="002F4B4B"/>
    <w:rsid w:val="002F5801"/>
    <w:rsid w:val="002F7F16"/>
    <w:rsid w:val="003013D8"/>
    <w:rsid w:val="00301FFF"/>
    <w:rsid w:val="00302829"/>
    <w:rsid w:val="00304072"/>
    <w:rsid w:val="0030408C"/>
    <w:rsid w:val="003047E5"/>
    <w:rsid w:val="00304FA2"/>
    <w:rsid w:val="00305CC0"/>
    <w:rsid w:val="00307BF7"/>
    <w:rsid w:val="003108F4"/>
    <w:rsid w:val="003110D6"/>
    <w:rsid w:val="003112B7"/>
    <w:rsid w:val="00311BE3"/>
    <w:rsid w:val="00313C91"/>
    <w:rsid w:val="003147FB"/>
    <w:rsid w:val="00316ED7"/>
    <w:rsid w:val="00317862"/>
    <w:rsid w:val="00321211"/>
    <w:rsid w:val="003221B8"/>
    <w:rsid w:val="00322C05"/>
    <w:rsid w:val="00323A74"/>
    <w:rsid w:val="0032424E"/>
    <w:rsid w:val="00326614"/>
    <w:rsid w:val="00326D0D"/>
    <w:rsid w:val="00326D13"/>
    <w:rsid w:val="00326D6C"/>
    <w:rsid w:val="00327126"/>
    <w:rsid w:val="00333531"/>
    <w:rsid w:val="003338CD"/>
    <w:rsid w:val="003353D8"/>
    <w:rsid w:val="00337554"/>
    <w:rsid w:val="0033781A"/>
    <w:rsid w:val="00340452"/>
    <w:rsid w:val="00341408"/>
    <w:rsid w:val="0034375E"/>
    <w:rsid w:val="00343EE0"/>
    <w:rsid w:val="00344463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3AC6"/>
    <w:rsid w:val="00363B22"/>
    <w:rsid w:val="00365594"/>
    <w:rsid w:val="00365F32"/>
    <w:rsid w:val="003661C5"/>
    <w:rsid w:val="00366DC6"/>
    <w:rsid w:val="00367284"/>
    <w:rsid w:val="0036783D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0898"/>
    <w:rsid w:val="0038146A"/>
    <w:rsid w:val="00383460"/>
    <w:rsid w:val="00385539"/>
    <w:rsid w:val="00385B25"/>
    <w:rsid w:val="00385DCF"/>
    <w:rsid w:val="0038602A"/>
    <w:rsid w:val="00391EED"/>
    <w:rsid w:val="00392812"/>
    <w:rsid w:val="00392F32"/>
    <w:rsid w:val="003934DC"/>
    <w:rsid w:val="00393514"/>
    <w:rsid w:val="00394A9F"/>
    <w:rsid w:val="00394C30"/>
    <w:rsid w:val="00394E16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A6424"/>
    <w:rsid w:val="003A794E"/>
    <w:rsid w:val="003B16DC"/>
    <w:rsid w:val="003B5086"/>
    <w:rsid w:val="003B5D2E"/>
    <w:rsid w:val="003B648B"/>
    <w:rsid w:val="003B7A04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C6C3F"/>
    <w:rsid w:val="003D07AA"/>
    <w:rsid w:val="003D12E3"/>
    <w:rsid w:val="003D355A"/>
    <w:rsid w:val="003D3F4B"/>
    <w:rsid w:val="003D4575"/>
    <w:rsid w:val="003D46CB"/>
    <w:rsid w:val="003D568B"/>
    <w:rsid w:val="003D5CB4"/>
    <w:rsid w:val="003D7A70"/>
    <w:rsid w:val="003E01A9"/>
    <w:rsid w:val="003E154B"/>
    <w:rsid w:val="003E23C3"/>
    <w:rsid w:val="003E257D"/>
    <w:rsid w:val="003E2F3F"/>
    <w:rsid w:val="003E4D1D"/>
    <w:rsid w:val="003E537C"/>
    <w:rsid w:val="003E6232"/>
    <w:rsid w:val="003E6233"/>
    <w:rsid w:val="003F04D1"/>
    <w:rsid w:val="003F061E"/>
    <w:rsid w:val="003F27CE"/>
    <w:rsid w:val="003F65C6"/>
    <w:rsid w:val="003F67B2"/>
    <w:rsid w:val="00400D63"/>
    <w:rsid w:val="004025B4"/>
    <w:rsid w:val="004025E4"/>
    <w:rsid w:val="00402858"/>
    <w:rsid w:val="00403652"/>
    <w:rsid w:val="00404D47"/>
    <w:rsid w:val="004051F6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1F11"/>
    <w:rsid w:val="00413981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7D7"/>
    <w:rsid w:val="00433831"/>
    <w:rsid w:val="00433A6D"/>
    <w:rsid w:val="0043472C"/>
    <w:rsid w:val="0043569C"/>
    <w:rsid w:val="00435B54"/>
    <w:rsid w:val="00436242"/>
    <w:rsid w:val="00440557"/>
    <w:rsid w:val="00440C03"/>
    <w:rsid w:val="00441081"/>
    <w:rsid w:val="0044185B"/>
    <w:rsid w:val="00443D91"/>
    <w:rsid w:val="004442A8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2ED7"/>
    <w:rsid w:val="00453F2A"/>
    <w:rsid w:val="00454672"/>
    <w:rsid w:val="0045719E"/>
    <w:rsid w:val="0045790E"/>
    <w:rsid w:val="00457A1F"/>
    <w:rsid w:val="004614B1"/>
    <w:rsid w:val="0046282B"/>
    <w:rsid w:val="004635B0"/>
    <w:rsid w:val="00465D21"/>
    <w:rsid w:val="00467BB2"/>
    <w:rsid w:val="00467E18"/>
    <w:rsid w:val="0047130D"/>
    <w:rsid w:val="00471E6D"/>
    <w:rsid w:val="0047205B"/>
    <w:rsid w:val="004728E1"/>
    <w:rsid w:val="00474EC6"/>
    <w:rsid w:val="00475151"/>
    <w:rsid w:val="00476096"/>
    <w:rsid w:val="00476C28"/>
    <w:rsid w:val="00480D65"/>
    <w:rsid w:val="00480F4F"/>
    <w:rsid w:val="004819BA"/>
    <w:rsid w:val="00483918"/>
    <w:rsid w:val="0048403B"/>
    <w:rsid w:val="004865F7"/>
    <w:rsid w:val="0049011F"/>
    <w:rsid w:val="00490673"/>
    <w:rsid w:val="00490F0A"/>
    <w:rsid w:val="004912A6"/>
    <w:rsid w:val="004914A0"/>
    <w:rsid w:val="00491C36"/>
    <w:rsid w:val="00492258"/>
    <w:rsid w:val="00495449"/>
    <w:rsid w:val="00496A04"/>
    <w:rsid w:val="00497A70"/>
    <w:rsid w:val="004A0428"/>
    <w:rsid w:val="004A0B2B"/>
    <w:rsid w:val="004A1B0D"/>
    <w:rsid w:val="004A2156"/>
    <w:rsid w:val="004A48BD"/>
    <w:rsid w:val="004A49BE"/>
    <w:rsid w:val="004A510B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3FB2"/>
    <w:rsid w:val="004B5294"/>
    <w:rsid w:val="004B64D2"/>
    <w:rsid w:val="004B6FC5"/>
    <w:rsid w:val="004B79D3"/>
    <w:rsid w:val="004C04AC"/>
    <w:rsid w:val="004C2C70"/>
    <w:rsid w:val="004C53EC"/>
    <w:rsid w:val="004C697B"/>
    <w:rsid w:val="004C6BE4"/>
    <w:rsid w:val="004C6C20"/>
    <w:rsid w:val="004C71A2"/>
    <w:rsid w:val="004D01B0"/>
    <w:rsid w:val="004D01C8"/>
    <w:rsid w:val="004D059A"/>
    <w:rsid w:val="004D0C00"/>
    <w:rsid w:val="004D1BEB"/>
    <w:rsid w:val="004D2770"/>
    <w:rsid w:val="004D45E4"/>
    <w:rsid w:val="004D4AEA"/>
    <w:rsid w:val="004D5896"/>
    <w:rsid w:val="004D6933"/>
    <w:rsid w:val="004E1638"/>
    <w:rsid w:val="004E37F2"/>
    <w:rsid w:val="004E40E7"/>
    <w:rsid w:val="004E4238"/>
    <w:rsid w:val="004E43BF"/>
    <w:rsid w:val="004E627E"/>
    <w:rsid w:val="004E6F70"/>
    <w:rsid w:val="004E719F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53C1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7748"/>
    <w:rsid w:val="00520233"/>
    <w:rsid w:val="00521DF6"/>
    <w:rsid w:val="005228A4"/>
    <w:rsid w:val="00522AC5"/>
    <w:rsid w:val="005257C6"/>
    <w:rsid w:val="005258B0"/>
    <w:rsid w:val="00525FAE"/>
    <w:rsid w:val="005260AF"/>
    <w:rsid w:val="005278D1"/>
    <w:rsid w:val="005308BF"/>
    <w:rsid w:val="0053102E"/>
    <w:rsid w:val="005313DA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67B6"/>
    <w:rsid w:val="00547321"/>
    <w:rsid w:val="00547853"/>
    <w:rsid w:val="00547B54"/>
    <w:rsid w:val="00550B2D"/>
    <w:rsid w:val="00552E51"/>
    <w:rsid w:val="005540F8"/>
    <w:rsid w:val="005549AD"/>
    <w:rsid w:val="00554CB4"/>
    <w:rsid w:val="005557D0"/>
    <w:rsid w:val="005560EA"/>
    <w:rsid w:val="00556E7B"/>
    <w:rsid w:val="00560CFC"/>
    <w:rsid w:val="00560F5B"/>
    <w:rsid w:val="005615A5"/>
    <w:rsid w:val="00562CAE"/>
    <w:rsid w:val="0056405C"/>
    <w:rsid w:val="005648C6"/>
    <w:rsid w:val="00564F61"/>
    <w:rsid w:val="005650EE"/>
    <w:rsid w:val="005708C8"/>
    <w:rsid w:val="00570AC9"/>
    <w:rsid w:val="00571DE6"/>
    <w:rsid w:val="005721DA"/>
    <w:rsid w:val="00574175"/>
    <w:rsid w:val="0057453C"/>
    <w:rsid w:val="00574B5B"/>
    <w:rsid w:val="00574CC4"/>
    <w:rsid w:val="00574E81"/>
    <w:rsid w:val="0057504E"/>
    <w:rsid w:val="00575987"/>
    <w:rsid w:val="00575FBB"/>
    <w:rsid w:val="005765B7"/>
    <w:rsid w:val="005773E2"/>
    <w:rsid w:val="00577428"/>
    <w:rsid w:val="00577D72"/>
    <w:rsid w:val="005812E2"/>
    <w:rsid w:val="00581455"/>
    <w:rsid w:val="00581E7E"/>
    <w:rsid w:val="005821B8"/>
    <w:rsid w:val="00583F0A"/>
    <w:rsid w:val="0058442B"/>
    <w:rsid w:val="00584C03"/>
    <w:rsid w:val="0058681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585B"/>
    <w:rsid w:val="005961E5"/>
    <w:rsid w:val="00596F9E"/>
    <w:rsid w:val="005A0BD2"/>
    <w:rsid w:val="005A11B2"/>
    <w:rsid w:val="005A135F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09C5"/>
    <w:rsid w:val="005B1212"/>
    <w:rsid w:val="005B1477"/>
    <w:rsid w:val="005B172D"/>
    <w:rsid w:val="005B3CDE"/>
    <w:rsid w:val="005B5BD8"/>
    <w:rsid w:val="005B613C"/>
    <w:rsid w:val="005B6909"/>
    <w:rsid w:val="005B7447"/>
    <w:rsid w:val="005C200F"/>
    <w:rsid w:val="005C2062"/>
    <w:rsid w:val="005C2B59"/>
    <w:rsid w:val="005C2FE1"/>
    <w:rsid w:val="005C3014"/>
    <w:rsid w:val="005C3798"/>
    <w:rsid w:val="005C3A2D"/>
    <w:rsid w:val="005C44FE"/>
    <w:rsid w:val="005C4BB6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4927"/>
    <w:rsid w:val="005E580F"/>
    <w:rsid w:val="005E661D"/>
    <w:rsid w:val="005E67C5"/>
    <w:rsid w:val="005F03E6"/>
    <w:rsid w:val="005F1B77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37F0"/>
    <w:rsid w:val="006142E4"/>
    <w:rsid w:val="00614926"/>
    <w:rsid w:val="00615A43"/>
    <w:rsid w:val="006160CF"/>
    <w:rsid w:val="00616AAA"/>
    <w:rsid w:val="006170FA"/>
    <w:rsid w:val="006177D3"/>
    <w:rsid w:val="006207E8"/>
    <w:rsid w:val="00620CCA"/>
    <w:rsid w:val="00621191"/>
    <w:rsid w:val="00622699"/>
    <w:rsid w:val="00623DC6"/>
    <w:rsid w:val="0062424C"/>
    <w:rsid w:val="00624683"/>
    <w:rsid w:val="00625F35"/>
    <w:rsid w:val="00626287"/>
    <w:rsid w:val="00626320"/>
    <w:rsid w:val="00626481"/>
    <w:rsid w:val="006265CD"/>
    <w:rsid w:val="00627DEC"/>
    <w:rsid w:val="006334F5"/>
    <w:rsid w:val="00635BD7"/>
    <w:rsid w:val="00637B8A"/>
    <w:rsid w:val="00637D86"/>
    <w:rsid w:val="00640162"/>
    <w:rsid w:val="00641AA4"/>
    <w:rsid w:val="00642FAE"/>
    <w:rsid w:val="006441B9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76C5E"/>
    <w:rsid w:val="0068080D"/>
    <w:rsid w:val="006815B2"/>
    <w:rsid w:val="00681C1C"/>
    <w:rsid w:val="0068251B"/>
    <w:rsid w:val="00682D64"/>
    <w:rsid w:val="00683091"/>
    <w:rsid w:val="00684179"/>
    <w:rsid w:val="006852F5"/>
    <w:rsid w:val="00685368"/>
    <w:rsid w:val="006867D0"/>
    <w:rsid w:val="006906E2"/>
    <w:rsid w:val="00690EA6"/>
    <w:rsid w:val="0069209E"/>
    <w:rsid w:val="006939C7"/>
    <w:rsid w:val="00697A6F"/>
    <w:rsid w:val="006A0D6F"/>
    <w:rsid w:val="006A152C"/>
    <w:rsid w:val="006A19F2"/>
    <w:rsid w:val="006A1D1B"/>
    <w:rsid w:val="006A33CC"/>
    <w:rsid w:val="006A3C81"/>
    <w:rsid w:val="006A5B05"/>
    <w:rsid w:val="006A5DAA"/>
    <w:rsid w:val="006A6456"/>
    <w:rsid w:val="006A64EF"/>
    <w:rsid w:val="006A6C9A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C7DDF"/>
    <w:rsid w:val="006D09CA"/>
    <w:rsid w:val="006D1D53"/>
    <w:rsid w:val="006D6792"/>
    <w:rsid w:val="006D6B14"/>
    <w:rsid w:val="006D7FFD"/>
    <w:rsid w:val="006E1D3F"/>
    <w:rsid w:val="006E24E7"/>
    <w:rsid w:val="006E2BA6"/>
    <w:rsid w:val="006E2F3E"/>
    <w:rsid w:val="006E5629"/>
    <w:rsid w:val="006E636D"/>
    <w:rsid w:val="006E6FB3"/>
    <w:rsid w:val="006E702D"/>
    <w:rsid w:val="006E71A1"/>
    <w:rsid w:val="006E750E"/>
    <w:rsid w:val="006E7FFA"/>
    <w:rsid w:val="006F04DE"/>
    <w:rsid w:val="006F05A4"/>
    <w:rsid w:val="006F332E"/>
    <w:rsid w:val="006F45BA"/>
    <w:rsid w:val="006F4617"/>
    <w:rsid w:val="006F4D62"/>
    <w:rsid w:val="006F5042"/>
    <w:rsid w:val="006F6077"/>
    <w:rsid w:val="006F7A7B"/>
    <w:rsid w:val="006F7ADF"/>
    <w:rsid w:val="007034EF"/>
    <w:rsid w:val="007053B9"/>
    <w:rsid w:val="00705D53"/>
    <w:rsid w:val="0070655E"/>
    <w:rsid w:val="00706BDD"/>
    <w:rsid w:val="007102AA"/>
    <w:rsid w:val="00710735"/>
    <w:rsid w:val="007113AD"/>
    <w:rsid w:val="00711756"/>
    <w:rsid w:val="00712480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5A0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678B"/>
    <w:rsid w:val="00727E2C"/>
    <w:rsid w:val="007301B3"/>
    <w:rsid w:val="00730253"/>
    <w:rsid w:val="00731779"/>
    <w:rsid w:val="007322EA"/>
    <w:rsid w:val="007355DE"/>
    <w:rsid w:val="00736EF3"/>
    <w:rsid w:val="007374FA"/>
    <w:rsid w:val="00737807"/>
    <w:rsid w:val="00737D4C"/>
    <w:rsid w:val="00740976"/>
    <w:rsid w:val="00741979"/>
    <w:rsid w:val="00742B75"/>
    <w:rsid w:val="00742FE8"/>
    <w:rsid w:val="007439C3"/>
    <w:rsid w:val="00743C78"/>
    <w:rsid w:val="00743D9A"/>
    <w:rsid w:val="007444C2"/>
    <w:rsid w:val="0074659C"/>
    <w:rsid w:val="00747066"/>
    <w:rsid w:val="00750033"/>
    <w:rsid w:val="007510E4"/>
    <w:rsid w:val="00752C28"/>
    <w:rsid w:val="00753C8D"/>
    <w:rsid w:val="00754231"/>
    <w:rsid w:val="0075425B"/>
    <w:rsid w:val="007553B0"/>
    <w:rsid w:val="00755A12"/>
    <w:rsid w:val="00755DEC"/>
    <w:rsid w:val="007563CF"/>
    <w:rsid w:val="0075678B"/>
    <w:rsid w:val="00761A1F"/>
    <w:rsid w:val="0076359E"/>
    <w:rsid w:val="00763B4B"/>
    <w:rsid w:val="0076418E"/>
    <w:rsid w:val="00764AB6"/>
    <w:rsid w:val="0076653E"/>
    <w:rsid w:val="007672CA"/>
    <w:rsid w:val="00767341"/>
    <w:rsid w:val="00767A93"/>
    <w:rsid w:val="00767BF0"/>
    <w:rsid w:val="00770F3C"/>
    <w:rsid w:val="00771EB7"/>
    <w:rsid w:val="00772629"/>
    <w:rsid w:val="007732D9"/>
    <w:rsid w:val="00776042"/>
    <w:rsid w:val="0077611D"/>
    <w:rsid w:val="00776553"/>
    <w:rsid w:val="00776914"/>
    <w:rsid w:val="007778ED"/>
    <w:rsid w:val="00777C16"/>
    <w:rsid w:val="0078009D"/>
    <w:rsid w:val="007804EF"/>
    <w:rsid w:val="007813D1"/>
    <w:rsid w:val="007816D4"/>
    <w:rsid w:val="00782806"/>
    <w:rsid w:val="00783841"/>
    <w:rsid w:val="00783E25"/>
    <w:rsid w:val="0078460B"/>
    <w:rsid w:val="00785077"/>
    <w:rsid w:val="0078524B"/>
    <w:rsid w:val="007872AE"/>
    <w:rsid w:val="0079097D"/>
    <w:rsid w:val="00790DCE"/>
    <w:rsid w:val="00791162"/>
    <w:rsid w:val="00791AD7"/>
    <w:rsid w:val="00791FE0"/>
    <w:rsid w:val="0079266F"/>
    <w:rsid w:val="00792FCB"/>
    <w:rsid w:val="007936EF"/>
    <w:rsid w:val="00795A58"/>
    <w:rsid w:val="0079631C"/>
    <w:rsid w:val="007A073A"/>
    <w:rsid w:val="007A0936"/>
    <w:rsid w:val="007A1967"/>
    <w:rsid w:val="007A1DD9"/>
    <w:rsid w:val="007A4020"/>
    <w:rsid w:val="007A5289"/>
    <w:rsid w:val="007A648D"/>
    <w:rsid w:val="007A7762"/>
    <w:rsid w:val="007B0D35"/>
    <w:rsid w:val="007B171D"/>
    <w:rsid w:val="007B20C4"/>
    <w:rsid w:val="007B240D"/>
    <w:rsid w:val="007B2560"/>
    <w:rsid w:val="007B3F47"/>
    <w:rsid w:val="007B4147"/>
    <w:rsid w:val="007B4282"/>
    <w:rsid w:val="007B4432"/>
    <w:rsid w:val="007B4951"/>
    <w:rsid w:val="007B4BB8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C6241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0B45"/>
    <w:rsid w:val="007F2300"/>
    <w:rsid w:val="007F456C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28E"/>
    <w:rsid w:val="00805AB0"/>
    <w:rsid w:val="00805AE5"/>
    <w:rsid w:val="008062B9"/>
    <w:rsid w:val="0080647A"/>
    <w:rsid w:val="008102A4"/>
    <w:rsid w:val="00810391"/>
    <w:rsid w:val="0081087C"/>
    <w:rsid w:val="008108C0"/>
    <w:rsid w:val="00810AD2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B9E"/>
    <w:rsid w:val="00824D12"/>
    <w:rsid w:val="00825703"/>
    <w:rsid w:val="00826098"/>
    <w:rsid w:val="00826C19"/>
    <w:rsid w:val="00827062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488"/>
    <w:rsid w:val="00840B54"/>
    <w:rsid w:val="00842135"/>
    <w:rsid w:val="00842E4E"/>
    <w:rsid w:val="00842ED3"/>
    <w:rsid w:val="00844392"/>
    <w:rsid w:val="008447B1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1C2"/>
    <w:rsid w:val="00856D80"/>
    <w:rsid w:val="00857230"/>
    <w:rsid w:val="00857BE3"/>
    <w:rsid w:val="00861374"/>
    <w:rsid w:val="00861808"/>
    <w:rsid w:val="008635EC"/>
    <w:rsid w:val="00863785"/>
    <w:rsid w:val="0086397B"/>
    <w:rsid w:val="008639D8"/>
    <w:rsid w:val="00866552"/>
    <w:rsid w:val="00866D3E"/>
    <w:rsid w:val="0086724E"/>
    <w:rsid w:val="008675FA"/>
    <w:rsid w:val="00867EC2"/>
    <w:rsid w:val="00867F67"/>
    <w:rsid w:val="008702A8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2AC3"/>
    <w:rsid w:val="00894317"/>
    <w:rsid w:val="00894947"/>
    <w:rsid w:val="008950AD"/>
    <w:rsid w:val="00895FC5"/>
    <w:rsid w:val="0089681B"/>
    <w:rsid w:val="00896831"/>
    <w:rsid w:val="00896972"/>
    <w:rsid w:val="00896A6C"/>
    <w:rsid w:val="008A03DA"/>
    <w:rsid w:val="008A166F"/>
    <w:rsid w:val="008A188A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611"/>
    <w:rsid w:val="008B3E47"/>
    <w:rsid w:val="008B6411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DD1"/>
    <w:rsid w:val="008E016E"/>
    <w:rsid w:val="008E19DB"/>
    <w:rsid w:val="008E2A57"/>
    <w:rsid w:val="008E2E42"/>
    <w:rsid w:val="008E385E"/>
    <w:rsid w:val="008E484E"/>
    <w:rsid w:val="008E4863"/>
    <w:rsid w:val="008E4F7A"/>
    <w:rsid w:val="008E517C"/>
    <w:rsid w:val="008E529F"/>
    <w:rsid w:val="008E64C9"/>
    <w:rsid w:val="008E67BB"/>
    <w:rsid w:val="008E7540"/>
    <w:rsid w:val="008F0450"/>
    <w:rsid w:val="008F058C"/>
    <w:rsid w:val="008F0DF3"/>
    <w:rsid w:val="008F0E1C"/>
    <w:rsid w:val="008F1710"/>
    <w:rsid w:val="008F2C33"/>
    <w:rsid w:val="008F3C97"/>
    <w:rsid w:val="008F3F3C"/>
    <w:rsid w:val="008F403A"/>
    <w:rsid w:val="008F6FC9"/>
    <w:rsid w:val="008F798C"/>
    <w:rsid w:val="00900E88"/>
    <w:rsid w:val="0090135D"/>
    <w:rsid w:val="00901C14"/>
    <w:rsid w:val="00903B6B"/>
    <w:rsid w:val="00904594"/>
    <w:rsid w:val="00904F94"/>
    <w:rsid w:val="00905755"/>
    <w:rsid w:val="00905FDC"/>
    <w:rsid w:val="0090666A"/>
    <w:rsid w:val="00906AC1"/>
    <w:rsid w:val="00906C38"/>
    <w:rsid w:val="009078BC"/>
    <w:rsid w:val="00910B61"/>
    <w:rsid w:val="0091207E"/>
    <w:rsid w:val="00912958"/>
    <w:rsid w:val="00914B08"/>
    <w:rsid w:val="00914D48"/>
    <w:rsid w:val="00915850"/>
    <w:rsid w:val="00915B8B"/>
    <w:rsid w:val="0091703D"/>
    <w:rsid w:val="00921574"/>
    <w:rsid w:val="00922E18"/>
    <w:rsid w:val="009230DE"/>
    <w:rsid w:val="00923379"/>
    <w:rsid w:val="00923984"/>
    <w:rsid w:val="0092434B"/>
    <w:rsid w:val="009248C2"/>
    <w:rsid w:val="00925820"/>
    <w:rsid w:val="00925F64"/>
    <w:rsid w:val="00927640"/>
    <w:rsid w:val="00931822"/>
    <w:rsid w:val="00931A3C"/>
    <w:rsid w:val="00931A8F"/>
    <w:rsid w:val="00931C8E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134"/>
    <w:rsid w:val="00944300"/>
    <w:rsid w:val="009447F4"/>
    <w:rsid w:val="0094500E"/>
    <w:rsid w:val="00945322"/>
    <w:rsid w:val="00945B86"/>
    <w:rsid w:val="0094658A"/>
    <w:rsid w:val="00950A64"/>
    <w:rsid w:val="00950C9D"/>
    <w:rsid w:val="00951CFA"/>
    <w:rsid w:val="00952BB6"/>
    <w:rsid w:val="009533CD"/>
    <w:rsid w:val="00953957"/>
    <w:rsid w:val="00957E83"/>
    <w:rsid w:val="00960500"/>
    <w:rsid w:val="009613EE"/>
    <w:rsid w:val="009636AF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AE3"/>
    <w:rsid w:val="009801F4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DF0"/>
    <w:rsid w:val="00991C36"/>
    <w:rsid w:val="00991CC2"/>
    <w:rsid w:val="00992CAE"/>
    <w:rsid w:val="00992DFF"/>
    <w:rsid w:val="009938A7"/>
    <w:rsid w:val="009940C2"/>
    <w:rsid w:val="009944AC"/>
    <w:rsid w:val="009946DC"/>
    <w:rsid w:val="0099597C"/>
    <w:rsid w:val="00995BAE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458F"/>
    <w:rsid w:val="009A50FB"/>
    <w:rsid w:val="009A7041"/>
    <w:rsid w:val="009A74B9"/>
    <w:rsid w:val="009A793E"/>
    <w:rsid w:val="009B038F"/>
    <w:rsid w:val="009B04F7"/>
    <w:rsid w:val="009B23B2"/>
    <w:rsid w:val="009B4272"/>
    <w:rsid w:val="009B7146"/>
    <w:rsid w:val="009B728A"/>
    <w:rsid w:val="009B78F4"/>
    <w:rsid w:val="009C389D"/>
    <w:rsid w:val="009C467C"/>
    <w:rsid w:val="009C4B72"/>
    <w:rsid w:val="009C5EAA"/>
    <w:rsid w:val="009C6212"/>
    <w:rsid w:val="009C6F54"/>
    <w:rsid w:val="009C77F7"/>
    <w:rsid w:val="009C7C87"/>
    <w:rsid w:val="009D1666"/>
    <w:rsid w:val="009D2328"/>
    <w:rsid w:val="009D2E6E"/>
    <w:rsid w:val="009D3E9C"/>
    <w:rsid w:val="009D4FCF"/>
    <w:rsid w:val="009D5C6E"/>
    <w:rsid w:val="009D640F"/>
    <w:rsid w:val="009D6E0A"/>
    <w:rsid w:val="009E0A0C"/>
    <w:rsid w:val="009E204B"/>
    <w:rsid w:val="009E2C93"/>
    <w:rsid w:val="009E3BF8"/>
    <w:rsid w:val="009E5956"/>
    <w:rsid w:val="009E5F6F"/>
    <w:rsid w:val="009E61F5"/>
    <w:rsid w:val="009E71E8"/>
    <w:rsid w:val="009F00BD"/>
    <w:rsid w:val="009F11F8"/>
    <w:rsid w:val="009F1418"/>
    <w:rsid w:val="009F2A2E"/>
    <w:rsid w:val="009F2A74"/>
    <w:rsid w:val="009F2F75"/>
    <w:rsid w:val="009F323D"/>
    <w:rsid w:val="009F3763"/>
    <w:rsid w:val="009F5B20"/>
    <w:rsid w:val="00A01429"/>
    <w:rsid w:val="00A0151A"/>
    <w:rsid w:val="00A016D9"/>
    <w:rsid w:val="00A0464C"/>
    <w:rsid w:val="00A05264"/>
    <w:rsid w:val="00A06D86"/>
    <w:rsid w:val="00A077FE"/>
    <w:rsid w:val="00A107CD"/>
    <w:rsid w:val="00A10FF1"/>
    <w:rsid w:val="00A13649"/>
    <w:rsid w:val="00A1403C"/>
    <w:rsid w:val="00A1444D"/>
    <w:rsid w:val="00A15856"/>
    <w:rsid w:val="00A15E13"/>
    <w:rsid w:val="00A1658B"/>
    <w:rsid w:val="00A178D7"/>
    <w:rsid w:val="00A17E2E"/>
    <w:rsid w:val="00A202D5"/>
    <w:rsid w:val="00A22142"/>
    <w:rsid w:val="00A221DE"/>
    <w:rsid w:val="00A2361C"/>
    <w:rsid w:val="00A2432D"/>
    <w:rsid w:val="00A24A8A"/>
    <w:rsid w:val="00A25311"/>
    <w:rsid w:val="00A2776D"/>
    <w:rsid w:val="00A30814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3632"/>
    <w:rsid w:val="00A4400B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47FE7"/>
    <w:rsid w:val="00A50467"/>
    <w:rsid w:val="00A5143C"/>
    <w:rsid w:val="00A517E5"/>
    <w:rsid w:val="00A51F1F"/>
    <w:rsid w:val="00A522CC"/>
    <w:rsid w:val="00A529E8"/>
    <w:rsid w:val="00A530BD"/>
    <w:rsid w:val="00A53978"/>
    <w:rsid w:val="00A53B96"/>
    <w:rsid w:val="00A556F2"/>
    <w:rsid w:val="00A578C2"/>
    <w:rsid w:val="00A57FBF"/>
    <w:rsid w:val="00A61E19"/>
    <w:rsid w:val="00A61E53"/>
    <w:rsid w:val="00A6230F"/>
    <w:rsid w:val="00A64CBA"/>
    <w:rsid w:val="00A6504E"/>
    <w:rsid w:val="00A651FE"/>
    <w:rsid w:val="00A65EE7"/>
    <w:rsid w:val="00A66880"/>
    <w:rsid w:val="00A66C43"/>
    <w:rsid w:val="00A67F29"/>
    <w:rsid w:val="00A700E2"/>
    <w:rsid w:val="00A70701"/>
    <w:rsid w:val="00A70BF8"/>
    <w:rsid w:val="00A7409F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1D9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D8C"/>
    <w:rsid w:val="00A95FDA"/>
    <w:rsid w:val="00A9620D"/>
    <w:rsid w:val="00A97081"/>
    <w:rsid w:val="00A97899"/>
    <w:rsid w:val="00AA0C93"/>
    <w:rsid w:val="00AA127C"/>
    <w:rsid w:val="00AA2887"/>
    <w:rsid w:val="00AA3C65"/>
    <w:rsid w:val="00AA4F0B"/>
    <w:rsid w:val="00AA6153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8B1"/>
    <w:rsid w:val="00AB7F48"/>
    <w:rsid w:val="00AC08B1"/>
    <w:rsid w:val="00AC0976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672"/>
    <w:rsid w:val="00AC6C56"/>
    <w:rsid w:val="00AC6F48"/>
    <w:rsid w:val="00AC74D1"/>
    <w:rsid w:val="00AD025D"/>
    <w:rsid w:val="00AD03F2"/>
    <w:rsid w:val="00AD13B4"/>
    <w:rsid w:val="00AD29EF"/>
    <w:rsid w:val="00AD2CC7"/>
    <w:rsid w:val="00AD384B"/>
    <w:rsid w:val="00AD4297"/>
    <w:rsid w:val="00AD4E39"/>
    <w:rsid w:val="00AD54F4"/>
    <w:rsid w:val="00AD6462"/>
    <w:rsid w:val="00AD67E1"/>
    <w:rsid w:val="00AD7247"/>
    <w:rsid w:val="00AD7357"/>
    <w:rsid w:val="00AD7691"/>
    <w:rsid w:val="00AD76DA"/>
    <w:rsid w:val="00AE0B99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0DD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4CF5"/>
    <w:rsid w:val="00B25C01"/>
    <w:rsid w:val="00B26A23"/>
    <w:rsid w:val="00B27413"/>
    <w:rsid w:val="00B3156C"/>
    <w:rsid w:val="00B34B6C"/>
    <w:rsid w:val="00B37BEA"/>
    <w:rsid w:val="00B409AC"/>
    <w:rsid w:val="00B41AED"/>
    <w:rsid w:val="00B42FDA"/>
    <w:rsid w:val="00B43BB7"/>
    <w:rsid w:val="00B43BD8"/>
    <w:rsid w:val="00B45F9F"/>
    <w:rsid w:val="00B46094"/>
    <w:rsid w:val="00B51151"/>
    <w:rsid w:val="00B5186D"/>
    <w:rsid w:val="00B5204A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2B2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3E22"/>
    <w:rsid w:val="00B84215"/>
    <w:rsid w:val="00B8609B"/>
    <w:rsid w:val="00B86100"/>
    <w:rsid w:val="00B86F27"/>
    <w:rsid w:val="00B900C6"/>
    <w:rsid w:val="00B95AB8"/>
    <w:rsid w:val="00B969C2"/>
    <w:rsid w:val="00B96B82"/>
    <w:rsid w:val="00B97B20"/>
    <w:rsid w:val="00BA2ACC"/>
    <w:rsid w:val="00BA34EE"/>
    <w:rsid w:val="00BA44B4"/>
    <w:rsid w:val="00BA6586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1027"/>
    <w:rsid w:val="00BC1463"/>
    <w:rsid w:val="00BC340B"/>
    <w:rsid w:val="00BC39FF"/>
    <w:rsid w:val="00BC3EFB"/>
    <w:rsid w:val="00BC4B00"/>
    <w:rsid w:val="00BC5D95"/>
    <w:rsid w:val="00BC7837"/>
    <w:rsid w:val="00BC7C7D"/>
    <w:rsid w:val="00BD016E"/>
    <w:rsid w:val="00BD1A39"/>
    <w:rsid w:val="00BD1B17"/>
    <w:rsid w:val="00BD38EA"/>
    <w:rsid w:val="00BD3E9F"/>
    <w:rsid w:val="00BD56D0"/>
    <w:rsid w:val="00BD5A17"/>
    <w:rsid w:val="00BD5DCB"/>
    <w:rsid w:val="00BD7312"/>
    <w:rsid w:val="00BD7BC3"/>
    <w:rsid w:val="00BE1C0C"/>
    <w:rsid w:val="00BE2882"/>
    <w:rsid w:val="00BE29D2"/>
    <w:rsid w:val="00BE6791"/>
    <w:rsid w:val="00BE6849"/>
    <w:rsid w:val="00BE7727"/>
    <w:rsid w:val="00BE7A90"/>
    <w:rsid w:val="00BF135F"/>
    <w:rsid w:val="00BF1A5F"/>
    <w:rsid w:val="00BF2588"/>
    <w:rsid w:val="00BF26B1"/>
    <w:rsid w:val="00BF3791"/>
    <w:rsid w:val="00BF3D29"/>
    <w:rsid w:val="00BF3EC5"/>
    <w:rsid w:val="00BF4BD1"/>
    <w:rsid w:val="00BF52F8"/>
    <w:rsid w:val="00BF545B"/>
    <w:rsid w:val="00BF5EB1"/>
    <w:rsid w:val="00BF6229"/>
    <w:rsid w:val="00BF7BB3"/>
    <w:rsid w:val="00C01319"/>
    <w:rsid w:val="00C02F8F"/>
    <w:rsid w:val="00C03A82"/>
    <w:rsid w:val="00C03A89"/>
    <w:rsid w:val="00C03DC8"/>
    <w:rsid w:val="00C065DB"/>
    <w:rsid w:val="00C0679A"/>
    <w:rsid w:val="00C06A96"/>
    <w:rsid w:val="00C07026"/>
    <w:rsid w:val="00C075C4"/>
    <w:rsid w:val="00C11031"/>
    <w:rsid w:val="00C11AA2"/>
    <w:rsid w:val="00C1200C"/>
    <w:rsid w:val="00C1369F"/>
    <w:rsid w:val="00C13F21"/>
    <w:rsid w:val="00C13FF5"/>
    <w:rsid w:val="00C14415"/>
    <w:rsid w:val="00C1475C"/>
    <w:rsid w:val="00C178EE"/>
    <w:rsid w:val="00C21C52"/>
    <w:rsid w:val="00C21EA4"/>
    <w:rsid w:val="00C22658"/>
    <w:rsid w:val="00C238A5"/>
    <w:rsid w:val="00C23C51"/>
    <w:rsid w:val="00C2469C"/>
    <w:rsid w:val="00C2490D"/>
    <w:rsid w:val="00C2655C"/>
    <w:rsid w:val="00C273B6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386"/>
    <w:rsid w:val="00C4061F"/>
    <w:rsid w:val="00C40CD5"/>
    <w:rsid w:val="00C40FCA"/>
    <w:rsid w:val="00C41332"/>
    <w:rsid w:val="00C41D99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4862"/>
    <w:rsid w:val="00C56F87"/>
    <w:rsid w:val="00C60799"/>
    <w:rsid w:val="00C634CE"/>
    <w:rsid w:val="00C63B4C"/>
    <w:rsid w:val="00C65C17"/>
    <w:rsid w:val="00C66DCF"/>
    <w:rsid w:val="00C67CAE"/>
    <w:rsid w:val="00C700A1"/>
    <w:rsid w:val="00C7079D"/>
    <w:rsid w:val="00C7115E"/>
    <w:rsid w:val="00C71783"/>
    <w:rsid w:val="00C72438"/>
    <w:rsid w:val="00C72FAC"/>
    <w:rsid w:val="00C75352"/>
    <w:rsid w:val="00C763EF"/>
    <w:rsid w:val="00C77496"/>
    <w:rsid w:val="00C804B9"/>
    <w:rsid w:val="00C80ACF"/>
    <w:rsid w:val="00C80CF7"/>
    <w:rsid w:val="00C81034"/>
    <w:rsid w:val="00C813E5"/>
    <w:rsid w:val="00C81B52"/>
    <w:rsid w:val="00C82755"/>
    <w:rsid w:val="00C831CB"/>
    <w:rsid w:val="00C84A82"/>
    <w:rsid w:val="00C86DE9"/>
    <w:rsid w:val="00C90D87"/>
    <w:rsid w:val="00C9154B"/>
    <w:rsid w:val="00C91741"/>
    <w:rsid w:val="00C919F1"/>
    <w:rsid w:val="00C92393"/>
    <w:rsid w:val="00C92436"/>
    <w:rsid w:val="00C94CF8"/>
    <w:rsid w:val="00C955B0"/>
    <w:rsid w:val="00C95C62"/>
    <w:rsid w:val="00C976F9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61A8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5475"/>
    <w:rsid w:val="00CD7B3B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87A"/>
    <w:rsid w:val="00CF6F76"/>
    <w:rsid w:val="00CF7C81"/>
    <w:rsid w:val="00D00FDF"/>
    <w:rsid w:val="00D01327"/>
    <w:rsid w:val="00D01ED9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2843"/>
    <w:rsid w:val="00D23399"/>
    <w:rsid w:val="00D23565"/>
    <w:rsid w:val="00D23D83"/>
    <w:rsid w:val="00D26598"/>
    <w:rsid w:val="00D27890"/>
    <w:rsid w:val="00D27F9F"/>
    <w:rsid w:val="00D30344"/>
    <w:rsid w:val="00D3043C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0B21"/>
    <w:rsid w:val="00D41191"/>
    <w:rsid w:val="00D4207D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53DB"/>
    <w:rsid w:val="00D57123"/>
    <w:rsid w:val="00D618E9"/>
    <w:rsid w:val="00D632DA"/>
    <w:rsid w:val="00D63373"/>
    <w:rsid w:val="00D64526"/>
    <w:rsid w:val="00D659AE"/>
    <w:rsid w:val="00D660B5"/>
    <w:rsid w:val="00D66945"/>
    <w:rsid w:val="00D671F2"/>
    <w:rsid w:val="00D718B3"/>
    <w:rsid w:val="00D71E2D"/>
    <w:rsid w:val="00D730DF"/>
    <w:rsid w:val="00D73505"/>
    <w:rsid w:val="00D76978"/>
    <w:rsid w:val="00D76E0F"/>
    <w:rsid w:val="00D81237"/>
    <w:rsid w:val="00D812BD"/>
    <w:rsid w:val="00D83BDB"/>
    <w:rsid w:val="00D907C4"/>
    <w:rsid w:val="00D9108C"/>
    <w:rsid w:val="00D9195C"/>
    <w:rsid w:val="00D93B93"/>
    <w:rsid w:val="00D945DD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A5F5E"/>
    <w:rsid w:val="00DA714A"/>
    <w:rsid w:val="00DB2A02"/>
    <w:rsid w:val="00DB4050"/>
    <w:rsid w:val="00DB7D85"/>
    <w:rsid w:val="00DC0841"/>
    <w:rsid w:val="00DC2934"/>
    <w:rsid w:val="00DC3090"/>
    <w:rsid w:val="00DC327D"/>
    <w:rsid w:val="00DC3C6C"/>
    <w:rsid w:val="00DC4123"/>
    <w:rsid w:val="00DC51F1"/>
    <w:rsid w:val="00DC5A00"/>
    <w:rsid w:val="00DC5AD4"/>
    <w:rsid w:val="00DC61BE"/>
    <w:rsid w:val="00DC6F41"/>
    <w:rsid w:val="00DC7733"/>
    <w:rsid w:val="00DD2920"/>
    <w:rsid w:val="00DD2A65"/>
    <w:rsid w:val="00DD2B17"/>
    <w:rsid w:val="00DD3C43"/>
    <w:rsid w:val="00DD67F2"/>
    <w:rsid w:val="00DD6F9E"/>
    <w:rsid w:val="00DD7B06"/>
    <w:rsid w:val="00DE1273"/>
    <w:rsid w:val="00DE1B7E"/>
    <w:rsid w:val="00DE2B09"/>
    <w:rsid w:val="00DE2C0B"/>
    <w:rsid w:val="00DE2EEF"/>
    <w:rsid w:val="00DE335C"/>
    <w:rsid w:val="00DE4368"/>
    <w:rsid w:val="00DE472D"/>
    <w:rsid w:val="00DE4C6D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BA"/>
    <w:rsid w:val="00E005D9"/>
    <w:rsid w:val="00E0128E"/>
    <w:rsid w:val="00E01825"/>
    <w:rsid w:val="00E02664"/>
    <w:rsid w:val="00E03DA3"/>
    <w:rsid w:val="00E043F6"/>
    <w:rsid w:val="00E0573E"/>
    <w:rsid w:val="00E06571"/>
    <w:rsid w:val="00E07AE2"/>
    <w:rsid w:val="00E07AE8"/>
    <w:rsid w:val="00E11589"/>
    <w:rsid w:val="00E123AF"/>
    <w:rsid w:val="00E129AC"/>
    <w:rsid w:val="00E12A09"/>
    <w:rsid w:val="00E12F72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58E5"/>
    <w:rsid w:val="00E261BC"/>
    <w:rsid w:val="00E31574"/>
    <w:rsid w:val="00E31732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39F0"/>
    <w:rsid w:val="00E440FB"/>
    <w:rsid w:val="00E4465D"/>
    <w:rsid w:val="00E46C37"/>
    <w:rsid w:val="00E4769E"/>
    <w:rsid w:val="00E51080"/>
    <w:rsid w:val="00E530D4"/>
    <w:rsid w:val="00E56D5A"/>
    <w:rsid w:val="00E57244"/>
    <w:rsid w:val="00E600E9"/>
    <w:rsid w:val="00E61BE5"/>
    <w:rsid w:val="00E62675"/>
    <w:rsid w:val="00E6284C"/>
    <w:rsid w:val="00E63809"/>
    <w:rsid w:val="00E63F80"/>
    <w:rsid w:val="00E64E66"/>
    <w:rsid w:val="00E659CC"/>
    <w:rsid w:val="00E669DF"/>
    <w:rsid w:val="00E6777D"/>
    <w:rsid w:val="00E7022E"/>
    <w:rsid w:val="00E70369"/>
    <w:rsid w:val="00E72360"/>
    <w:rsid w:val="00E723CB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443A"/>
    <w:rsid w:val="00E8609A"/>
    <w:rsid w:val="00E86957"/>
    <w:rsid w:val="00E86BFA"/>
    <w:rsid w:val="00E87C3A"/>
    <w:rsid w:val="00E90005"/>
    <w:rsid w:val="00E90C0F"/>
    <w:rsid w:val="00E912AF"/>
    <w:rsid w:val="00E91642"/>
    <w:rsid w:val="00E91F60"/>
    <w:rsid w:val="00E950B5"/>
    <w:rsid w:val="00E95487"/>
    <w:rsid w:val="00E9697A"/>
    <w:rsid w:val="00E974F5"/>
    <w:rsid w:val="00EA0301"/>
    <w:rsid w:val="00EA28CB"/>
    <w:rsid w:val="00EA2E28"/>
    <w:rsid w:val="00EA4199"/>
    <w:rsid w:val="00EA42C7"/>
    <w:rsid w:val="00EA61D8"/>
    <w:rsid w:val="00EA6561"/>
    <w:rsid w:val="00EB0B0A"/>
    <w:rsid w:val="00EB17A1"/>
    <w:rsid w:val="00EB2024"/>
    <w:rsid w:val="00EB39E9"/>
    <w:rsid w:val="00EB3C44"/>
    <w:rsid w:val="00EB4411"/>
    <w:rsid w:val="00EB4562"/>
    <w:rsid w:val="00EC008F"/>
    <w:rsid w:val="00EC00FF"/>
    <w:rsid w:val="00EC0113"/>
    <w:rsid w:val="00EC3031"/>
    <w:rsid w:val="00EC309C"/>
    <w:rsid w:val="00EC3654"/>
    <w:rsid w:val="00EC546F"/>
    <w:rsid w:val="00EC5A2E"/>
    <w:rsid w:val="00EC7241"/>
    <w:rsid w:val="00ED0FB4"/>
    <w:rsid w:val="00ED10D4"/>
    <w:rsid w:val="00ED1A57"/>
    <w:rsid w:val="00ED229E"/>
    <w:rsid w:val="00ED2B6E"/>
    <w:rsid w:val="00ED2EFD"/>
    <w:rsid w:val="00ED34A7"/>
    <w:rsid w:val="00ED75DA"/>
    <w:rsid w:val="00ED782D"/>
    <w:rsid w:val="00EE1312"/>
    <w:rsid w:val="00EE21F1"/>
    <w:rsid w:val="00EE244E"/>
    <w:rsid w:val="00EE24C2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426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6604"/>
    <w:rsid w:val="00F06991"/>
    <w:rsid w:val="00F072AB"/>
    <w:rsid w:val="00F07395"/>
    <w:rsid w:val="00F07DE6"/>
    <w:rsid w:val="00F101B7"/>
    <w:rsid w:val="00F10C70"/>
    <w:rsid w:val="00F10EB9"/>
    <w:rsid w:val="00F11FAA"/>
    <w:rsid w:val="00F1275B"/>
    <w:rsid w:val="00F12C44"/>
    <w:rsid w:val="00F12CE2"/>
    <w:rsid w:val="00F1303A"/>
    <w:rsid w:val="00F14A19"/>
    <w:rsid w:val="00F15694"/>
    <w:rsid w:val="00F15FF6"/>
    <w:rsid w:val="00F16647"/>
    <w:rsid w:val="00F1793D"/>
    <w:rsid w:val="00F21ECE"/>
    <w:rsid w:val="00F223C4"/>
    <w:rsid w:val="00F22451"/>
    <w:rsid w:val="00F238E0"/>
    <w:rsid w:val="00F239D6"/>
    <w:rsid w:val="00F23A17"/>
    <w:rsid w:val="00F2550C"/>
    <w:rsid w:val="00F26055"/>
    <w:rsid w:val="00F26119"/>
    <w:rsid w:val="00F27034"/>
    <w:rsid w:val="00F270C9"/>
    <w:rsid w:val="00F27D75"/>
    <w:rsid w:val="00F30C08"/>
    <w:rsid w:val="00F311FF"/>
    <w:rsid w:val="00F318DF"/>
    <w:rsid w:val="00F324B6"/>
    <w:rsid w:val="00F33303"/>
    <w:rsid w:val="00F335FB"/>
    <w:rsid w:val="00F33A63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2A3"/>
    <w:rsid w:val="00F43967"/>
    <w:rsid w:val="00F46C99"/>
    <w:rsid w:val="00F46F00"/>
    <w:rsid w:val="00F4721F"/>
    <w:rsid w:val="00F472EF"/>
    <w:rsid w:val="00F4768C"/>
    <w:rsid w:val="00F47B73"/>
    <w:rsid w:val="00F47C5B"/>
    <w:rsid w:val="00F50252"/>
    <w:rsid w:val="00F51311"/>
    <w:rsid w:val="00F5193B"/>
    <w:rsid w:val="00F51AE6"/>
    <w:rsid w:val="00F51D08"/>
    <w:rsid w:val="00F51D5E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3FCF"/>
    <w:rsid w:val="00F74521"/>
    <w:rsid w:val="00F74C90"/>
    <w:rsid w:val="00F7536E"/>
    <w:rsid w:val="00F763CA"/>
    <w:rsid w:val="00F76935"/>
    <w:rsid w:val="00F77C6B"/>
    <w:rsid w:val="00F80824"/>
    <w:rsid w:val="00F80F91"/>
    <w:rsid w:val="00F82066"/>
    <w:rsid w:val="00F842DE"/>
    <w:rsid w:val="00F85B13"/>
    <w:rsid w:val="00F85DB3"/>
    <w:rsid w:val="00F861D1"/>
    <w:rsid w:val="00F8685C"/>
    <w:rsid w:val="00F86B2D"/>
    <w:rsid w:val="00F900DF"/>
    <w:rsid w:val="00F94ABC"/>
    <w:rsid w:val="00F954A5"/>
    <w:rsid w:val="00F9725A"/>
    <w:rsid w:val="00F97794"/>
    <w:rsid w:val="00F97A4B"/>
    <w:rsid w:val="00FA088A"/>
    <w:rsid w:val="00FA116B"/>
    <w:rsid w:val="00FA28B4"/>
    <w:rsid w:val="00FA29AC"/>
    <w:rsid w:val="00FA4289"/>
    <w:rsid w:val="00FA489E"/>
    <w:rsid w:val="00FA5D17"/>
    <w:rsid w:val="00FA5DAC"/>
    <w:rsid w:val="00FB0454"/>
    <w:rsid w:val="00FB0E05"/>
    <w:rsid w:val="00FB1451"/>
    <w:rsid w:val="00FB1BC5"/>
    <w:rsid w:val="00FB2AA4"/>
    <w:rsid w:val="00FB2B28"/>
    <w:rsid w:val="00FB2C03"/>
    <w:rsid w:val="00FB30EA"/>
    <w:rsid w:val="00FB38F3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022D"/>
    <w:rsid w:val="00FC217F"/>
    <w:rsid w:val="00FC2F47"/>
    <w:rsid w:val="00FC34B8"/>
    <w:rsid w:val="00FC3777"/>
    <w:rsid w:val="00FC44AE"/>
    <w:rsid w:val="00FC5375"/>
    <w:rsid w:val="00FC554B"/>
    <w:rsid w:val="00FC57B1"/>
    <w:rsid w:val="00FC6301"/>
    <w:rsid w:val="00FC6907"/>
    <w:rsid w:val="00FC7600"/>
    <w:rsid w:val="00FD1569"/>
    <w:rsid w:val="00FD2D1C"/>
    <w:rsid w:val="00FD4072"/>
    <w:rsid w:val="00FD5249"/>
    <w:rsid w:val="00FD70FF"/>
    <w:rsid w:val="00FD7D10"/>
    <w:rsid w:val="00FE2241"/>
    <w:rsid w:val="00FE3B5E"/>
    <w:rsid w:val="00FE406A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64A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0A10"/>
  <w15:docId w15:val="{77DFD67B-AB25-468B-B6F7-48FCF94C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2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29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9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2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FE406A"/>
    <w:pPr>
      <w:spacing w:after="240"/>
      <w:ind w:left="720" w:firstLine="0"/>
    </w:pPr>
  </w:style>
  <w:style w:type="character" w:customStyle="1" w:styleId="APAAnnotationChar">
    <w:name w:val="APA Annotation Char"/>
    <w:basedOn w:val="DefaultParagraphFont"/>
    <w:link w:val="APAAnnotation"/>
    <w:rsid w:val="00FE406A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FE406A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FE406A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FE406A"/>
    <w:pPr>
      <w:spacing w:after="240"/>
      <w:ind w:firstLine="0"/>
    </w:pPr>
  </w:style>
  <w:style w:type="character" w:customStyle="1" w:styleId="APAOutlineLevel1Char">
    <w:name w:val="APA Outline Level 1 Char"/>
    <w:basedOn w:val="DefaultParagraphFont"/>
    <w:link w:val="APAOutlineLevel1"/>
    <w:rsid w:val="00FE406A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FE406A"/>
    <w:pPr>
      <w:spacing w:after="240"/>
      <w:ind w:left="720" w:firstLine="0"/>
    </w:pPr>
  </w:style>
  <w:style w:type="character" w:customStyle="1" w:styleId="APAOutlineLevel2Char">
    <w:name w:val="APA Outline Level 2 Char"/>
    <w:basedOn w:val="DefaultParagraphFont"/>
    <w:link w:val="APAOutlineLevel2"/>
    <w:rsid w:val="00FE406A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FE406A"/>
    <w:pPr>
      <w:spacing w:after="240"/>
      <w:ind w:left="1440" w:firstLine="0"/>
    </w:pPr>
  </w:style>
  <w:style w:type="character" w:customStyle="1" w:styleId="APAOutlineLevel3Char">
    <w:name w:val="APA Outline Level 3 Char"/>
    <w:basedOn w:val="DefaultParagraphFont"/>
    <w:link w:val="APAOutlineLevel3"/>
    <w:rsid w:val="00FE406A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FE406A"/>
    <w:pPr>
      <w:spacing w:after="240"/>
      <w:ind w:left="2160" w:firstLine="0"/>
    </w:pPr>
  </w:style>
  <w:style w:type="character" w:customStyle="1" w:styleId="APAOutlineLevel4Char">
    <w:name w:val="APA Outline Level 4 Char"/>
    <w:basedOn w:val="DefaultParagraphFont"/>
    <w:link w:val="APAOutlineLevel4"/>
    <w:rsid w:val="00FE406A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FE406A"/>
    <w:pPr>
      <w:spacing w:after="240"/>
      <w:ind w:left="2880" w:firstLine="0"/>
    </w:pPr>
  </w:style>
  <w:style w:type="character" w:customStyle="1" w:styleId="APAOutlineLevel5Char">
    <w:name w:val="APA Outline Level 5 Char"/>
    <w:basedOn w:val="DefaultParagraphFont"/>
    <w:link w:val="APAOutlineLevel5"/>
    <w:rsid w:val="00FE406A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FE406A"/>
    <w:pPr>
      <w:spacing w:after="240"/>
      <w:ind w:left="3600" w:firstLine="0"/>
    </w:pPr>
  </w:style>
  <w:style w:type="character" w:customStyle="1" w:styleId="APAOutlineLevel6Char">
    <w:name w:val="APA Outline Level 6 Char"/>
    <w:basedOn w:val="DefaultParagraphFont"/>
    <w:link w:val="APAOutlineLevel6"/>
    <w:rsid w:val="00FE406A"/>
    <w:rPr>
      <w:sz w:val="24"/>
    </w:rPr>
  </w:style>
  <w:style w:type="paragraph" w:styleId="NormalWeb">
    <w:name w:val="Normal (Web)"/>
    <w:basedOn w:val="Normal"/>
    <w:uiPriority w:val="99"/>
    <w:unhideWhenUsed/>
    <w:rsid w:val="00EC5A2E"/>
    <w:rPr>
      <w:szCs w:val="24"/>
    </w:rPr>
  </w:style>
  <w:style w:type="paragraph" w:customStyle="1" w:styleId="Default">
    <w:name w:val="Default"/>
    <w:rsid w:val="002B42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3A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DD29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D29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A217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BalloonText">
    <w:name w:val="Balloon Text"/>
    <w:basedOn w:val="Normal"/>
    <w:link w:val="BalloonTextChar"/>
    <w:rsid w:val="00233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397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9681B"/>
    <w:rPr>
      <w:i/>
      <w:iCs/>
    </w:rPr>
  </w:style>
  <w:style w:type="character" w:customStyle="1" w:styleId="markedcontent">
    <w:name w:val="markedcontent"/>
    <w:basedOn w:val="DefaultParagraphFont"/>
    <w:rsid w:val="004D4AEA"/>
  </w:style>
  <w:style w:type="character" w:styleId="Hyperlink">
    <w:name w:val="Hyperlink"/>
    <w:basedOn w:val="DefaultParagraphFont"/>
    <w:unhideWhenUsed/>
    <w:rsid w:val="00DC3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0975392/" TargetMode="External"/><Relationship Id="rId13" Type="http://schemas.openxmlformats.org/officeDocument/2006/relationships/hyperlink" Target="https://pubmed.ncbi.nlm.nih.gov/19804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xqda.com/thematic-analysis-software?gclid=Cj0KCQjwvO2IBhCzARIsALw3ASqSxr9upJkqpzIyqEWs-mwng2SB5izlwQpr0rRdSUhKG4OUw1GB8kAaAmenEALw_wcB" TargetMode="External"/><Relationship Id="rId12" Type="http://schemas.openxmlformats.org/officeDocument/2006/relationships/hyperlink" Target="https://journals.lww.com/greenjournal/Citation/2021/05000/The_Fourth_Trimester__12_Weeks_Is_Not_Enough.5.aspxhttps:/journals.lww.com/greenjournal/toc/2021/05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564313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ubmed.ncbi.nlm.nih.gov/28816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wolterskluwer.com/why-choose-uptodate-int.html?utm_source=google&amp;utm_medium=cpc&amp;utm_campaign=ALL_UpToDate_INT_Brand-Comp&amp;utm_content=001-ETA-Brand_Phrase&amp;utm_term=uptodate&amp;gclid=Cj0KCQjwvO2IBhCzARIsALw3ASpf_-qYvneTVSLcpMpjdrzrPOJiLWn4BfCx6KU9v0CsuXHLTNylfNUaAjTWEALw_wc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675</TotalTime>
  <Pages>5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Accounts of Lasting Pregnancy-Related Medical and /or Psychological Complications in Women 6-Weeks or More Postpartum</vt:lpstr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Accounts of Lasting Pregnancy-Related Medical and /or Psychological Complications in Women 6-Weeks or More Postpartum</dc:title>
  <dc:subject>Copyright</dc:subject>
  <dc:creator>Deborah Mandel</dc:creator>
  <cp:keywords/>
  <dc:description/>
  <cp:lastModifiedBy>Dell</cp:lastModifiedBy>
  <cp:revision>157</cp:revision>
  <dcterms:created xsi:type="dcterms:W3CDTF">2021-08-15T22:09:00Z</dcterms:created>
  <dcterms:modified xsi:type="dcterms:W3CDTF">2021-08-17T16:32:00Z</dcterms:modified>
</cp:coreProperties>
</file>