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AC8FC" w14:textId="2A1A84B3" w:rsidR="00305FA6" w:rsidRPr="0088146F" w:rsidRDefault="008A543D" w:rsidP="00305FA6">
      <w:pPr>
        <w:contextualSpacing/>
        <w:mirrorIndents/>
        <w:jc w:val="both"/>
        <w:rPr>
          <w:b/>
          <w:sz w:val="22"/>
          <w:szCs w:val="22"/>
        </w:rPr>
      </w:pPr>
      <w:r>
        <w:rPr>
          <w:b/>
          <w:sz w:val="22"/>
          <w:szCs w:val="22"/>
        </w:rPr>
        <w:t>Case Report</w:t>
      </w:r>
      <w:bookmarkStart w:id="0" w:name="_GoBack"/>
      <w:bookmarkEnd w:id="0"/>
    </w:p>
    <w:p w14:paraId="54BD5A24" w14:textId="77777777" w:rsidR="00305FA6" w:rsidRPr="0088146F" w:rsidRDefault="00305FA6" w:rsidP="00305FA6">
      <w:pPr>
        <w:contextualSpacing/>
        <w:mirrorIndents/>
        <w:jc w:val="both"/>
        <w:rPr>
          <w:sz w:val="20"/>
          <w:szCs w:val="20"/>
        </w:rPr>
      </w:pPr>
    </w:p>
    <w:p w14:paraId="672A7F03" w14:textId="22AC5A04" w:rsidR="002B7CD8" w:rsidRPr="00D96FD4" w:rsidRDefault="0043481C" w:rsidP="002B7CD8">
      <w:pPr>
        <w:contextualSpacing/>
        <w:mirrorIndents/>
        <w:jc w:val="center"/>
        <w:rPr>
          <w:b/>
          <w:sz w:val="30"/>
          <w:szCs w:val="30"/>
        </w:rPr>
      </w:pPr>
      <w:r w:rsidRPr="00900092">
        <w:rPr>
          <w:b/>
          <w:sz w:val="30"/>
          <w:szCs w:val="30"/>
        </w:rPr>
        <w:t>An Autoimmune Storm Post Covid-19 Vaccine: A Case Presentation</w:t>
      </w:r>
    </w:p>
    <w:p w14:paraId="20B7B252" w14:textId="77777777" w:rsidR="00305FA6" w:rsidRPr="0088146F" w:rsidRDefault="00305FA6" w:rsidP="00305FA6">
      <w:pPr>
        <w:contextualSpacing/>
        <w:mirrorIndents/>
        <w:jc w:val="both"/>
        <w:rPr>
          <w:sz w:val="20"/>
          <w:szCs w:val="20"/>
        </w:rPr>
      </w:pPr>
    </w:p>
    <w:p w14:paraId="47B3927A" w14:textId="2AE6DD66" w:rsidR="00305FA6" w:rsidRDefault="00343738" w:rsidP="00305FA6">
      <w:pPr>
        <w:contextualSpacing/>
        <w:mirrorIndents/>
        <w:jc w:val="both"/>
        <w:rPr>
          <w:b/>
          <w:sz w:val="22"/>
          <w:szCs w:val="22"/>
        </w:rPr>
      </w:pPr>
      <w:r w:rsidRPr="00343738">
        <w:rPr>
          <w:b/>
          <w:sz w:val="22"/>
          <w:szCs w:val="22"/>
        </w:rPr>
        <w:t xml:space="preserve">Rose </w:t>
      </w:r>
      <w:proofErr w:type="spellStart"/>
      <w:r w:rsidRPr="00343738">
        <w:rPr>
          <w:b/>
          <w:sz w:val="22"/>
          <w:szCs w:val="22"/>
        </w:rPr>
        <w:t>Iannino</w:t>
      </w:r>
      <w:proofErr w:type="spellEnd"/>
      <w:r w:rsidRPr="00343738">
        <w:rPr>
          <w:b/>
          <w:sz w:val="22"/>
          <w:szCs w:val="22"/>
        </w:rPr>
        <w:t>-Renz DNP, APRN, FNP-BC, CHSE, CWS</w:t>
      </w:r>
      <w:r w:rsidR="006504E6" w:rsidRPr="00B96ECA">
        <w:rPr>
          <w:b/>
          <w:color w:val="FF0000"/>
          <w:sz w:val="22"/>
          <w:szCs w:val="22"/>
          <w:vertAlign w:val="superscript"/>
        </w:rPr>
        <w:t>#</w:t>
      </w:r>
    </w:p>
    <w:p w14:paraId="5E760C07" w14:textId="77777777" w:rsidR="0006099E" w:rsidRDefault="0006099E" w:rsidP="00305FA6">
      <w:pPr>
        <w:contextualSpacing/>
        <w:mirrorIndents/>
        <w:jc w:val="both"/>
        <w:rPr>
          <w:sz w:val="20"/>
          <w:szCs w:val="20"/>
        </w:rPr>
      </w:pPr>
    </w:p>
    <w:p w14:paraId="755B1B7F" w14:textId="12236E0C" w:rsidR="00305FA6" w:rsidRDefault="00787DC6" w:rsidP="00305FA6">
      <w:pPr>
        <w:contextualSpacing/>
        <w:mirrorIndents/>
        <w:jc w:val="both"/>
        <w:rPr>
          <w:sz w:val="20"/>
          <w:szCs w:val="20"/>
        </w:rPr>
      </w:pPr>
      <w:r>
        <w:rPr>
          <w:color w:val="FF0000"/>
          <w:sz w:val="20"/>
          <w:szCs w:val="20"/>
          <w:vertAlign w:val="superscript"/>
        </w:rPr>
        <w:t>#</w:t>
      </w:r>
      <w:r w:rsidR="00C65D74" w:rsidRPr="00C65D74">
        <w:rPr>
          <w:sz w:val="20"/>
          <w:szCs w:val="20"/>
        </w:rPr>
        <w:t>Fairfield University and APRN Team Health</w:t>
      </w:r>
      <w:r w:rsidR="0012489F">
        <w:rPr>
          <w:sz w:val="20"/>
          <w:szCs w:val="20"/>
        </w:rPr>
        <w:t xml:space="preserve">, </w:t>
      </w:r>
      <w:r w:rsidR="00FF482D" w:rsidRPr="00FF482D">
        <w:rPr>
          <w:sz w:val="20"/>
          <w:szCs w:val="20"/>
        </w:rPr>
        <w:t>Connecticut</w:t>
      </w:r>
      <w:r w:rsidR="00FF482D">
        <w:rPr>
          <w:sz w:val="20"/>
          <w:szCs w:val="20"/>
        </w:rPr>
        <w:t>, USA</w:t>
      </w:r>
    </w:p>
    <w:p w14:paraId="74418F02" w14:textId="77777777" w:rsidR="00FF482D" w:rsidRPr="005E23BA" w:rsidRDefault="00FF482D" w:rsidP="00305FA6">
      <w:pPr>
        <w:contextualSpacing/>
        <w:mirrorIndents/>
        <w:jc w:val="both"/>
        <w:rPr>
          <w:sz w:val="20"/>
          <w:szCs w:val="20"/>
        </w:rPr>
      </w:pPr>
    </w:p>
    <w:p w14:paraId="7BD76308" w14:textId="42DA1344" w:rsidR="008F73EA" w:rsidRDefault="00305FA6" w:rsidP="00305FA6">
      <w:pPr>
        <w:contextualSpacing/>
        <w:mirrorIndents/>
        <w:jc w:val="both"/>
        <w:rPr>
          <w:sz w:val="20"/>
          <w:szCs w:val="20"/>
        </w:rPr>
      </w:pPr>
      <w:r w:rsidRPr="0088146F">
        <w:rPr>
          <w:b/>
          <w:color w:val="FF0000"/>
          <w:sz w:val="20"/>
          <w:szCs w:val="20"/>
          <w:vertAlign w:val="superscript"/>
        </w:rPr>
        <w:t>#</w:t>
      </w:r>
      <w:r w:rsidRPr="0088146F">
        <w:rPr>
          <w:b/>
          <w:sz w:val="20"/>
          <w:szCs w:val="20"/>
        </w:rPr>
        <w:t>Corresponding author:</w:t>
      </w:r>
      <w:r w:rsidRPr="0088146F">
        <w:rPr>
          <w:sz w:val="20"/>
          <w:szCs w:val="20"/>
        </w:rPr>
        <w:t xml:space="preserve"> </w:t>
      </w:r>
      <w:r w:rsidR="008F73EA" w:rsidRPr="008F73EA">
        <w:rPr>
          <w:sz w:val="20"/>
          <w:szCs w:val="20"/>
        </w:rPr>
        <w:t xml:space="preserve">Rose </w:t>
      </w:r>
      <w:proofErr w:type="spellStart"/>
      <w:r w:rsidR="008F73EA" w:rsidRPr="008F73EA">
        <w:rPr>
          <w:sz w:val="20"/>
          <w:szCs w:val="20"/>
        </w:rPr>
        <w:t>Iannino</w:t>
      </w:r>
      <w:proofErr w:type="spellEnd"/>
      <w:r w:rsidR="008F73EA" w:rsidRPr="008F73EA">
        <w:rPr>
          <w:sz w:val="20"/>
          <w:szCs w:val="20"/>
        </w:rPr>
        <w:t>-Renz DNP, APRN, FNP-BC, CHSE, CWS</w:t>
      </w:r>
      <w:r w:rsidR="008F73EA">
        <w:rPr>
          <w:sz w:val="20"/>
          <w:szCs w:val="20"/>
        </w:rPr>
        <w:t>,</w:t>
      </w:r>
      <w:r w:rsidR="00AB104C" w:rsidRPr="00AB104C">
        <w:t xml:space="preserve"> </w:t>
      </w:r>
      <w:r w:rsidR="00AB104C" w:rsidRPr="00AB104C">
        <w:rPr>
          <w:sz w:val="20"/>
          <w:szCs w:val="20"/>
        </w:rPr>
        <w:t>Associate Professor</w:t>
      </w:r>
      <w:r w:rsidR="00AB104C">
        <w:rPr>
          <w:sz w:val="20"/>
          <w:szCs w:val="20"/>
        </w:rPr>
        <w:t xml:space="preserve">, </w:t>
      </w:r>
      <w:r w:rsidR="00CF2245" w:rsidRPr="00CF2245">
        <w:rPr>
          <w:sz w:val="20"/>
          <w:szCs w:val="20"/>
        </w:rPr>
        <w:t>Fairfield University and APRN Team Health</w:t>
      </w:r>
      <w:r w:rsidR="00CF2245">
        <w:rPr>
          <w:sz w:val="20"/>
          <w:szCs w:val="20"/>
        </w:rPr>
        <w:t xml:space="preserve">, </w:t>
      </w:r>
      <w:r w:rsidR="00CF2245" w:rsidRPr="00CF2245">
        <w:rPr>
          <w:sz w:val="20"/>
          <w:szCs w:val="20"/>
        </w:rPr>
        <w:t>1</w:t>
      </w:r>
      <w:r w:rsidR="00D414FD">
        <w:rPr>
          <w:sz w:val="20"/>
          <w:szCs w:val="20"/>
        </w:rPr>
        <w:t xml:space="preserve">305 North Benson Road Fairfield, </w:t>
      </w:r>
      <w:r w:rsidR="00D414FD" w:rsidRPr="00FF482D">
        <w:rPr>
          <w:sz w:val="20"/>
          <w:szCs w:val="20"/>
        </w:rPr>
        <w:t>Connecticut</w:t>
      </w:r>
      <w:r w:rsidR="00D414FD" w:rsidRPr="00CF2245">
        <w:rPr>
          <w:sz w:val="20"/>
          <w:szCs w:val="20"/>
        </w:rPr>
        <w:t xml:space="preserve"> </w:t>
      </w:r>
      <w:r w:rsidR="00CF2245" w:rsidRPr="00CF2245">
        <w:rPr>
          <w:sz w:val="20"/>
          <w:szCs w:val="20"/>
        </w:rPr>
        <w:t>06824</w:t>
      </w:r>
      <w:r w:rsidR="00D414FD">
        <w:rPr>
          <w:sz w:val="20"/>
          <w:szCs w:val="20"/>
        </w:rPr>
        <w:t>, USA</w:t>
      </w:r>
    </w:p>
    <w:p w14:paraId="4321DEE3" w14:textId="77777777" w:rsidR="00D414FD" w:rsidRPr="0088146F" w:rsidRDefault="00D414FD" w:rsidP="00305FA6">
      <w:pPr>
        <w:contextualSpacing/>
        <w:mirrorIndents/>
        <w:jc w:val="both"/>
        <w:rPr>
          <w:sz w:val="20"/>
          <w:szCs w:val="20"/>
        </w:rPr>
      </w:pPr>
    </w:p>
    <w:p w14:paraId="457B13D7" w14:textId="67599B3E" w:rsidR="00E64027" w:rsidRDefault="00305FA6" w:rsidP="00305FA6">
      <w:pPr>
        <w:contextualSpacing/>
        <w:mirrorIndents/>
        <w:jc w:val="both"/>
        <w:rPr>
          <w:sz w:val="20"/>
          <w:szCs w:val="20"/>
        </w:rPr>
      </w:pPr>
      <w:r w:rsidRPr="0088146F">
        <w:rPr>
          <w:b/>
          <w:sz w:val="20"/>
          <w:szCs w:val="20"/>
        </w:rPr>
        <w:t>How to cite this article:</w:t>
      </w:r>
      <w:r w:rsidRPr="0088146F">
        <w:rPr>
          <w:sz w:val="20"/>
          <w:szCs w:val="20"/>
        </w:rPr>
        <w:t xml:space="preserve"> </w:t>
      </w:r>
      <w:proofErr w:type="spellStart"/>
      <w:r w:rsidR="0079193B" w:rsidRPr="0079193B">
        <w:rPr>
          <w:sz w:val="20"/>
          <w:szCs w:val="20"/>
        </w:rPr>
        <w:t>Iannino</w:t>
      </w:r>
      <w:proofErr w:type="spellEnd"/>
      <w:r w:rsidR="0079193B" w:rsidRPr="0079193B">
        <w:rPr>
          <w:sz w:val="20"/>
          <w:szCs w:val="20"/>
        </w:rPr>
        <w:t>-Renz</w:t>
      </w:r>
      <w:r w:rsidR="0079193B">
        <w:rPr>
          <w:sz w:val="20"/>
          <w:szCs w:val="20"/>
        </w:rPr>
        <w:t xml:space="preserve"> R </w:t>
      </w:r>
      <w:r w:rsidRPr="0088146F">
        <w:rPr>
          <w:sz w:val="20"/>
          <w:szCs w:val="20"/>
        </w:rPr>
        <w:t xml:space="preserve">(2022) </w:t>
      </w:r>
      <w:r w:rsidR="0079193B" w:rsidRPr="0079193B">
        <w:rPr>
          <w:sz w:val="20"/>
          <w:szCs w:val="20"/>
        </w:rPr>
        <w:t>An Autoimmune Storm Post Covid-19 Vaccine: A Case Presentation</w:t>
      </w:r>
      <w:r>
        <w:rPr>
          <w:sz w:val="20"/>
          <w:szCs w:val="20"/>
        </w:rPr>
        <w:t xml:space="preserve">. </w:t>
      </w:r>
      <w:proofErr w:type="spellStart"/>
      <w:r>
        <w:rPr>
          <w:sz w:val="20"/>
          <w:szCs w:val="20"/>
        </w:rPr>
        <w:t>Colu</w:t>
      </w:r>
      <w:proofErr w:type="spellEnd"/>
      <w:r>
        <w:rPr>
          <w:sz w:val="20"/>
          <w:szCs w:val="20"/>
        </w:rPr>
        <w:t xml:space="preserve"> J </w:t>
      </w:r>
      <w:proofErr w:type="spellStart"/>
      <w:proofErr w:type="gramStart"/>
      <w:r>
        <w:rPr>
          <w:sz w:val="20"/>
          <w:szCs w:val="20"/>
        </w:rPr>
        <w:t>Cas</w:t>
      </w:r>
      <w:proofErr w:type="spellEnd"/>
      <w:proofErr w:type="gramEnd"/>
      <w:r>
        <w:rPr>
          <w:sz w:val="20"/>
          <w:szCs w:val="20"/>
        </w:rPr>
        <w:t xml:space="preserve"> Repo 02(0</w:t>
      </w:r>
      <w:r w:rsidR="00830326">
        <w:rPr>
          <w:sz w:val="20"/>
          <w:szCs w:val="20"/>
        </w:rPr>
        <w:t>4</w:t>
      </w:r>
      <w:r w:rsidR="00FE4091">
        <w:rPr>
          <w:sz w:val="20"/>
          <w:szCs w:val="20"/>
        </w:rPr>
        <w:t>): 2022-2</w:t>
      </w:r>
      <w:r w:rsidR="00C879A6">
        <w:rPr>
          <w:sz w:val="20"/>
          <w:szCs w:val="20"/>
        </w:rPr>
        <w:t>8</w:t>
      </w:r>
      <w:r w:rsidRPr="0088146F">
        <w:rPr>
          <w:sz w:val="20"/>
          <w:szCs w:val="20"/>
        </w:rPr>
        <w:t>.</w:t>
      </w:r>
    </w:p>
    <w:p w14:paraId="610EF891" w14:textId="77777777" w:rsidR="00E64027" w:rsidRPr="0088146F" w:rsidRDefault="00E64027" w:rsidP="00305FA6">
      <w:pPr>
        <w:contextualSpacing/>
        <w:mirrorIndents/>
        <w:jc w:val="both"/>
        <w:rPr>
          <w:sz w:val="20"/>
          <w:szCs w:val="20"/>
        </w:rPr>
      </w:pPr>
    </w:p>
    <w:p w14:paraId="31521335" w14:textId="1DC7D398" w:rsidR="00305FA6" w:rsidRPr="0088146F" w:rsidRDefault="00305FA6" w:rsidP="00305FA6">
      <w:pPr>
        <w:contextualSpacing/>
        <w:mirrorIndents/>
        <w:jc w:val="both"/>
        <w:rPr>
          <w:sz w:val="20"/>
          <w:szCs w:val="20"/>
        </w:rPr>
      </w:pPr>
      <w:r w:rsidRPr="0088146F">
        <w:rPr>
          <w:b/>
          <w:sz w:val="20"/>
          <w:szCs w:val="20"/>
        </w:rPr>
        <w:t>Submission Date:</w:t>
      </w:r>
      <w:r w:rsidRPr="0088146F">
        <w:rPr>
          <w:sz w:val="20"/>
          <w:szCs w:val="20"/>
        </w:rPr>
        <w:t xml:space="preserve"> </w:t>
      </w:r>
      <w:r w:rsidR="00C06147">
        <w:rPr>
          <w:sz w:val="20"/>
          <w:szCs w:val="20"/>
        </w:rPr>
        <w:t>16 August</w:t>
      </w:r>
      <w:r>
        <w:rPr>
          <w:sz w:val="20"/>
          <w:szCs w:val="20"/>
        </w:rPr>
        <w:t>, 2022</w:t>
      </w:r>
      <w:r w:rsidRPr="0088146F">
        <w:rPr>
          <w:sz w:val="20"/>
          <w:szCs w:val="20"/>
        </w:rPr>
        <w:t xml:space="preserve">; </w:t>
      </w:r>
      <w:r w:rsidRPr="0088146F">
        <w:rPr>
          <w:b/>
          <w:sz w:val="20"/>
          <w:szCs w:val="20"/>
        </w:rPr>
        <w:t>Accepted Date:</w:t>
      </w:r>
      <w:r>
        <w:rPr>
          <w:sz w:val="20"/>
          <w:szCs w:val="20"/>
        </w:rPr>
        <w:t xml:space="preserve"> </w:t>
      </w:r>
      <w:r w:rsidR="002E3D9D">
        <w:rPr>
          <w:sz w:val="20"/>
          <w:szCs w:val="20"/>
        </w:rPr>
        <w:t>25 August</w:t>
      </w:r>
      <w:r w:rsidRPr="0088146F">
        <w:rPr>
          <w:sz w:val="20"/>
          <w:szCs w:val="20"/>
        </w:rPr>
        <w:t xml:space="preserve">, 2022; </w:t>
      </w:r>
      <w:r w:rsidRPr="0088146F">
        <w:rPr>
          <w:b/>
          <w:sz w:val="20"/>
          <w:szCs w:val="20"/>
        </w:rPr>
        <w:t>Published Online:</w:t>
      </w:r>
      <w:r w:rsidRPr="0088146F">
        <w:rPr>
          <w:sz w:val="20"/>
          <w:szCs w:val="20"/>
        </w:rPr>
        <w:t xml:space="preserve"> </w:t>
      </w:r>
      <w:r w:rsidR="004C3122">
        <w:rPr>
          <w:sz w:val="20"/>
          <w:szCs w:val="20"/>
        </w:rPr>
        <w:t>30 August</w:t>
      </w:r>
      <w:r w:rsidRPr="0088146F">
        <w:rPr>
          <w:sz w:val="20"/>
          <w:szCs w:val="20"/>
        </w:rPr>
        <w:t>, 2022</w:t>
      </w:r>
    </w:p>
    <w:p w14:paraId="1F04B8EE" w14:textId="64D31096" w:rsidR="009D0B23" w:rsidRPr="00A32AAE" w:rsidRDefault="009D0B23" w:rsidP="009D0B23">
      <w:pPr>
        <w:contextualSpacing/>
        <w:mirrorIndents/>
        <w:jc w:val="both"/>
        <w:rPr>
          <w:sz w:val="20"/>
          <w:szCs w:val="20"/>
        </w:rPr>
      </w:pPr>
    </w:p>
    <w:p w14:paraId="13375470" w14:textId="77777777" w:rsidR="009D0B23" w:rsidRPr="00AD3087" w:rsidRDefault="009D0B23" w:rsidP="009D0B23">
      <w:pPr>
        <w:contextualSpacing/>
        <w:mirrorIndents/>
        <w:jc w:val="both"/>
        <w:rPr>
          <w:b/>
          <w:sz w:val="22"/>
          <w:szCs w:val="22"/>
        </w:rPr>
      </w:pPr>
      <w:r w:rsidRPr="00AD3087">
        <w:rPr>
          <w:b/>
          <w:sz w:val="22"/>
          <w:szCs w:val="22"/>
        </w:rPr>
        <w:t>Abstract</w:t>
      </w:r>
    </w:p>
    <w:p w14:paraId="4CAEF539" w14:textId="77777777" w:rsidR="009D0B23" w:rsidRPr="00A32AAE" w:rsidRDefault="009D0B23" w:rsidP="009D0B23">
      <w:pPr>
        <w:contextualSpacing/>
        <w:mirrorIndents/>
        <w:jc w:val="both"/>
        <w:rPr>
          <w:sz w:val="20"/>
          <w:szCs w:val="20"/>
        </w:rPr>
      </w:pPr>
    </w:p>
    <w:p w14:paraId="6F026FCF" w14:textId="77777777" w:rsidR="009D0B23" w:rsidRDefault="009D0B23" w:rsidP="009D0B23">
      <w:pPr>
        <w:contextualSpacing/>
        <w:mirrorIndents/>
        <w:jc w:val="both"/>
        <w:rPr>
          <w:sz w:val="20"/>
          <w:szCs w:val="20"/>
          <w:shd w:val="clear" w:color="auto" w:fill="FFFFFF"/>
        </w:rPr>
      </w:pPr>
      <w:proofErr w:type="spellStart"/>
      <w:r w:rsidRPr="00A32AAE">
        <w:rPr>
          <w:sz w:val="20"/>
          <w:szCs w:val="20"/>
        </w:rPr>
        <w:t>Covid</w:t>
      </w:r>
      <w:proofErr w:type="spellEnd"/>
      <w:r w:rsidRPr="00A32AAE">
        <w:rPr>
          <w:sz w:val="20"/>
          <w:szCs w:val="20"/>
        </w:rPr>
        <w:t xml:space="preserve"> 19</w:t>
      </w:r>
      <w:r>
        <w:rPr>
          <w:sz w:val="20"/>
          <w:szCs w:val="20"/>
        </w:rPr>
        <w:t xml:space="preserve"> </w:t>
      </w:r>
      <w:r w:rsidRPr="00A32AAE">
        <w:rPr>
          <w:sz w:val="20"/>
          <w:szCs w:val="20"/>
        </w:rPr>
        <w:t>(Corona Disease 2019) is caused by a virus named SARS-CoV-2</w:t>
      </w:r>
      <w:r>
        <w:rPr>
          <w:sz w:val="20"/>
          <w:szCs w:val="20"/>
        </w:rPr>
        <w:t xml:space="preserve">) first discovered in </w:t>
      </w:r>
      <w:r w:rsidRPr="00A32AAE">
        <w:rPr>
          <w:sz w:val="20"/>
          <w:szCs w:val="20"/>
        </w:rPr>
        <w:t xml:space="preserve">China. The first reported case in the United States was on January 18, 2020 in </w:t>
      </w:r>
      <w:r>
        <w:rPr>
          <w:sz w:val="20"/>
          <w:szCs w:val="20"/>
        </w:rPr>
        <w:t>Washington State. By March 11</w:t>
      </w:r>
      <w:r w:rsidRPr="006E4A66">
        <w:rPr>
          <w:color w:val="FF0000"/>
          <w:sz w:val="20"/>
          <w:szCs w:val="20"/>
          <w:vertAlign w:val="superscript"/>
        </w:rPr>
        <w:t>th</w:t>
      </w:r>
      <w:r>
        <w:rPr>
          <w:sz w:val="20"/>
          <w:szCs w:val="20"/>
        </w:rPr>
        <w:t xml:space="preserve"> </w:t>
      </w:r>
      <w:r w:rsidRPr="00A32AAE">
        <w:rPr>
          <w:sz w:val="20"/>
          <w:szCs w:val="20"/>
        </w:rPr>
        <w:t xml:space="preserve">2021 the World Health Organization declared </w:t>
      </w:r>
      <w:proofErr w:type="spellStart"/>
      <w:r w:rsidRPr="00A32AAE">
        <w:rPr>
          <w:sz w:val="20"/>
          <w:szCs w:val="20"/>
        </w:rPr>
        <w:t>Covid</w:t>
      </w:r>
      <w:proofErr w:type="spellEnd"/>
      <w:r w:rsidRPr="00A32AAE">
        <w:rPr>
          <w:sz w:val="20"/>
          <w:szCs w:val="20"/>
        </w:rPr>
        <w:t xml:space="preserve"> 19 a pandemic. </w:t>
      </w:r>
      <w:proofErr w:type="spellStart"/>
      <w:r w:rsidRPr="00A32AAE">
        <w:rPr>
          <w:sz w:val="20"/>
          <w:szCs w:val="20"/>
        </w:rPr>
        <w:t>Covid</w:t>
      </w:r>
      <w:proofErr w:type="spellEnd"/>
      <w:r w:rsidRPr="00A32AAE">
        <w:rPr>
          <w:sz w:val="20"/>
          <w:szCs w:val="20"/>
        </w:rPr>
        <w:t xml:space="preserve"> 19 is an airborne virus that can cause cough, shortness of breath, fever and respiratory compromise. The FDA approved the first </w:t>
      </w:r>
      <w:proofErr w:type="spellStart"/>
      <w:r w:rsidRPr="00A32AAE">
        <w:rPr>
          <w:sz w:val="20"/>
          <w:szCs w:val="20"/>
        </w:rPr>
        <w:t>Covid</w:t>
      </w:r>
      <w:proofErr w:type="spellEnd"/>
      <w:r w:rsidRPr="00A32AAE">
        <w:rPr>
          <w:sz w:val="20"/>
          <w:szCs w:val="20"/>
        </w:rPr>
        <w:t xml:space="preserve"> vaccine, </w:t>
      </w:r>
      <w:proofErr w:type="spellStart"/>
      <w:r w:rsidRPr="00A32AAE">
        <w:rPr>
          <w:sz w:val="20"/>
          <w:szCs w:val="20"/>
        </w:rPr>
        <w:t>Pfeizer</w:t>
      </w:r>
      <w:proofErr w:type="spellEnd"/>
      <w:r w:rsidRPr="00A32AAE">
        <w:rPr>
          <w:sz w:val="20"/>
          <w:szCs w:val="20"/>
        </w:rPr>
        <w:t xml:space="preserve"> </w:t>
      </w:r>
      <w:proofErr w:type="spellStart"/>
      <w:r w:rsidRPr="00A32AAE">
        <w:rPr>
          <w:sz w:val="20"/>
          <w:szCs w:val="20"/>
        </w:rPr>
        <w:t>BioNTech</w:t>
      </w:r>
      <w:proofErr w:type="spellEnd"/>
      <w:r w:rsidRPr="00A32AAE">
        <w:rPr>
          <w:sz w:val="20"/>
          <w:szCs w:val="20"/>
        </w:rPr>
        <w:t xml:space="preserve"> </w:t>
      </w:r>
      <w:proofErr w:type="spellStart"/>
      <w:r w:rsidRPr="00A32AAE">
        <w:rPr>
          <w:sz w:val="20"/>
          <w:szCs w:val="20"/>
        </w:rPr>
        <w:t>Covid</w:t>
      </w:r>
      <w:proofErr w:type="spellEnd"/>
      <w:r w:rsidRPr="00A32AAE">
        <w:rPr>
          <w:sz w:val="20"/>
          <w:szCs w:val="20"/>
        </w:rPr>
        <w:t xml:space="preserve"> vaccine on August 23</w:t>
      </w:r>
      <w:r w:rsidRPr="00E74F25">
        <w:rPr>
          <w:color w:val="FF0000"/>
          <w:sz w:val="20"/>
          <w:szCs w:val="20"/>
          <w:vertAlign w:val="superscript"/>
        </w:rPr>
        <w:t>rd</w:t>
      </w:r>
      <w:r w:rsidRPr="00A32AAE">
        <w:rPr>
          <w:sz w:val="20"/>
          <w:szCs w:val="20"/>
        </w:rPr>
        <w:t>, 2021</w:t>
      </w:r>
      <w:r>
        <w:rPr>
          <w:sz w:val="20"/>
          <w:szCs w:val="20"/>
        </w:rPr>
        <w:t xml:space="preserve"> </w:t>
      </w:r>
      <w:r w:rsidRPr="004B6056">
        <w:rPr>
          <w:color w:val="FF0000"/>
          <w:sz w:val="20"/>
          <w:szCs w:val="20"/>
        </w:rPr>
        <w:t>[1]</w:t>
      </w:r>
      <w:r w:rsidRPr="00A32AAE">
        <w:rPr>
          <w:sz w:val="20"/>
          <w:szCs w:val="20"/>
        </w:rPr>
        <w:t>.</w:t>
      </w:r>
      <w:r>
        <w:rPr>
          <w:sz w:val="20"/>
          <w:szCs w:val="20"/>
        </w:rPr>
        <w:t xml:space="preserve"> </w:t>
      </w:r>
      <w:r w:rsidRPr="00A32AAE">
        <w:rPr>
          <w:sz w:val="20"/>
          <w:szCs w:val="20"/>
        </w:rPr>
        <w:t>Side effects initially noted were soreness at the site, pain and redness, but these side effects have expanded to include exacerbations of the autoimmune system</w:t>
      </w:r>
      <w:r>
        <w:rPr>
          <w:sz w:val="20"/>
          <w:szCs w:val="20"/>
        </w:rPr>
        <w:t xml:space="preserve"> </w:t>
      </w:r>
      <w:r w:rsidRPr="006C2673">
        <w:rPr>
          <w:color w:val="FF0000"/>
          <w:sz w:val="20"/>
          <w:szCs w:val="20"/>
        </w:rPr>
        <w:t>[2]</w:t>
      </w:r>
      <w:r w:rsidRPr="00A32AAE">
        <w:rPr>
          <w:sz w:val="20"/>
          <w:szCs w:val="20"/>
        </w:rPr>
        <w:t>.</w:t>
      </w:r>
      <w:r>
        <w:rPr>
          <w:sz w:val="20"/>
          <w:szCs w:val="20"/>
        </w:rPr>
        <w:t xml:space="preserve"> </w:t>
      </w:r>
      <w:r w:rsidRPr="00A32AAE">
        <w:rPr>
          <w:sz w:val="20"/>
          <w:szCs w:val="20"/>
        </w:rPr>
        <w:t>The</w:t>
      </w:r>
      <w:r w:rsidRPr="00A32AAE">
        <w:rPr>
          <w:sz w:val="20"/>
          <w:szCs w:val="20"/>
          <w:shd w:val="clear" w:color="auto" w:fill="FFFFFF"/>
        </w:rPr>
        <w:t xml:space="preserve"> FDA and Centers for Disease have monitoring systems in place to ensure that all safety concerns continue to identify and evaluate each and every patient who receive the vaccine</w:t>
      </w:r>
      <w:r>
        <w:rPr>
          <w:sz w:val="20"/>
          <w:szCs w:val="20"/>
          <w:shd w:val="clear" w:color="auto" w:fill="FFFFFF"/>
        </w:rPr>
        <w:t xml:space="preserve"> </w:t>
      </w:r>
      <w:r w:rsidRPr="00A9681C">
        <w:rPr>
          <w:color w:val="FF0000"/>
          <w:sz w:val="20"/>
          <w:szCs w:val="20"/>
          <w:shd w:val="clear" w:color="auto" w:fill="FFFFFF"/>
        </w:rPr>
        <w:t>[3]</w:t>
      </w:r>
      <w:r w:rsidRPr="00A32AAE">
        <w:rPr>
          <w:sz w:val="20"/>
          <w:szCs w:val="20"/>
          <w:shd w:val="clear" w:color="auto" w:fill="FFFFFF"/>
        </w:rPr>
        <w:t>.</w:t>
      </w:r>
    </w:p>
    <w:p w14:paraId="4B884BD0" w14:textId="77777777" w:rsidR="009D0B23" w:rsidRDefault="009D0B23" w:rsidP="009D0B23">
      <w:pPr>
        <w:contextualSpacing/>
        <w:mirrorIndents/>
        <w:jc w:val="both"/>
        <w:rPr>
          <w:sz w:val="20"/>
          <w:szCs w:val="20"/>
          <w:shd w:val="clear" w:color="auto" w:fill="FFFFFF"/>
        </w:rPr>
      </w:pPr>
    </w:p>
    <w:p w14:paraId="46D14EE4" w14:textId="77777777" w:rsidR="009D0B23" w:rsidRPr="00103D07" w:rsidRDefault="009D0B23" w:rsidP="009D0B23">
      <w:pPr>
        <w:contextualSpacing/>
        <w:mirrorIndents/>
        <w:jc w:val="both"/>
        <w:rPr>
          <w:b/>
          <w:sz w:val="22"/>
          <w:szCs w:val="22"/>
        </w:rPr>
      </w:pPr>
      <w:r w:rsidRPr="00103D07">
        <w:rPr>
          <w:b/>
          <w:sz w:val="22"/>
          <w:szCs w:val="22"/>
        </w:rPr>
        <w:t>Introduction to the Case Report</w:t>
      </w:r>
    </w:p>
    <w:p w14:paraId="66CC62FB" w14:textId="77777777" w:rsidR="009D0B23" w:rsidRPr="00A32AAE" w:rsidRDefault="009D0B23" w:rsidP="009D0B23">
      <w:pPr>
        <w:contextualSpacing/>
        <w:mirrorIndents/>
        <w:jc w:val="both"/>
        <w:rPr>
          <w:sz w:val="20"/>
          <w:szCs w:val="20"/>
        </w:rPr>
      </w:pPr>
    </w:p>
    <w:p w14:paraId="49FE3570" w14:textId="77777777" w:rsidR="009D0B23" w:rsidRDefault="009D0B23" w:rsidP="009D0B23">
      <w:pPr>
        <w:contextualSpacing/>
        <w:mirrorIndents/>
        <w:jc w:val="both"/>
        <w:rPr>
          <w:sz w:val="20"/>
          <w:szCs w:val="20"/>
        </w:rPr>
      </w:pPr>
      <w:r>
        <w:rPr>
          <w:sz w:val="20"/>
          <w:szCs w:val="20"/>
        </w:rPr>
        <w:t xml:space="preserve">K.L. is a 53 </w:t>
      </w:r>
      <w:r w:rsidRPr="00A32AAE">
        <w:rPr>
          <w:sz w:val="20"/>
          <w:szCs w:val="20"/>
        </w:rPr>
        <w:t xml:space="preserve">year old female who has a history of hypertension, Non-Insulin Dependent Diabetes (NIDDM) and migraines. She is gravida 4, para 3 with a history of one spontaneous miscarriage. At the age of 27, after the birth of her second child, she was diagnosed with </w:t>
      </w:r>
      <w:proofErr w:type="spellStart"/>
      <w:r w:rsidRPr="00A32AAE">
        <w:rPr>
          <w:sz w:val="20"/>
          <w:szCs w:val="20"/>
        </w:rPr>
        <w:t>Sjögren's</w:t>
      </w:r>
      <w:proofErr w:type="spellEnd"/>
      <w:r w:rsidRPr="00A32AAE">
        <w:rPr>
          <w:sz w:val="20"/>
          <w:szCs w:val="20"/>
        </w:rPr>
        <w:t xml:space="preserve"> disease, rheumatoid arthritis, protein C and S deficiency, and H</w:t>
      </w:r>
      <w:r>
        <w:rPr>
          <w:sz w:val="20"/>
          <w:szCs w:val="20"/>
        </w:rPr>
        <w:t>ashimoto’s thyroiditis.</w:t>
      </w:r>
    </w:p>
    <w:p w14:paraId="3854E600" w14:textId="77777777" w:rsidR="009D0B23" w:rsidRPr="00A32AAE" w:rsidRDefault="009D0B23" w:rsidP="009D0B23">
      <w:pPr>
        <w:contextualSpacing/>
        <w:mirrorIndents/>
        <w:jc w:val="both"/>
        <w:rPr>
          <w:sz w:val="20"/>
          <w:szCs w:val="20"/>
        </w:rPr>
      </w:pPr>
    </w:p>
    <w:p w14:paraId="2C085F73" w14:textId="77777777" w:rsidR="009D0B23" w:rsidRPr="00B10139" w:rsidRDefault="009D0B23" w:rsidP="009D0B23">
      <w:pPr>
        <w:contextualSpacing/>
        <w:mirrorIndents/>
        <w:jc w:val="both"/>
        <w:rPr>
          <w:b/>
          <w:sz w:val="22"/>
          <w:szCs w:val="22"/>
        </w:rPr>
      </w:pPr>
      <w:r w:rsidRPr="00B10139">
        <w:rPr>
          <w:b/>
          <w:sz w:val="22"/>
          <w:szCs w:val="22"/>
        </w:rPr>
        <w:t>Review</w:t>
      </w:r>
    </w:p>
    <w:p w14:paraId="58428343" w14:textId="77777777" w:rsidR="009D0B23" w:rsidRPr="00A32AAE" w:rsidRDefault="009D0B23" w:rsidP="009D0B23">
      <w:pPr>
        <w:contextualSpacing/>
        <w:mirrorIndents/>
        <w:jc w:val="both"/>
        <w:rPr>
          <w:sz w:val="20"/>
          <w:szCs w:val="20"/>
        </w:rPr>
      </w:pPr>
    </w:p>
    <w:p w14:paraId="0AB27BEF" w14:textId="77777777" w:rsidR="009D0B23" w:rsidRDefault="009D0B23" w:rsidP="009D0B23">
      <w:pPr>
        <w:contextualSpacing/>
        <w:mirrorIndents/>
        <w:jc w:val="both"/>
        <w:rPr>
          <w:sz w:val="20"/>
          <w:szCs w:val="20"/>
        </w:rPr>
      </w:pPr>
      <w:proofErr w:type="spellStart"/>
      <w:r w:rsidRPr="00A32AAE">
        <w:rPr>
          <w:sz w:val="20"/>
          <w:szCs w:val="20"/>
        </w:rPr>
        <w:t>Sjögren's</w:t>
      </w:r>
      <w:proofErr w:type="spellEnd"/>
      <w:r w:rsidRPr="00A32AAE">
        <w:rPr>
          <w:sz w:val="20"/>
          <w:szCs w:val="20"/>
        </w:rPr>
        <w:t xml:space="preserve"> disease is a systemic, autoimmune disease that can affect many different body systems, affecting the moisture-producing glands. Although dry mouth and dry eyes are the most common symptoms, dryness can also occur in the nose, sinuses, ears, throat, skin, and, in women, the vagina. These problems may interfere with work, social activities, and quality of life. Patients may notice irritation, a gritty feeling, or painful burning in the eyes. Dry eyes increase the risk for infection and susceptibility for corneal damage. Dry mouth can lead to difficulty eating and swallowing dry foods. It can lead to dental cavities, chipping, breaking, and loss of teeth. Dry mouth may increase gingivitis (gum inflammation) and oral yeast infections (candida) that may cause pain and burning. </w:t>
      </w:r>
      <w:proofErr w:type="spellStart"/>
      <w:r w:rsidRPr="00A32AAE">
        <w:rPr>
          <w:sz w:val="20"/>
          <w:szCs w:val="20"/>
        </w:rPr>
        <w:t>Sjögren's</w:t>
      </w:r>
      <w:proofErr w:type="spellEnd"/>
      <w:r w:rsidRPr="00A32AAE">
        <w:rPr>
          <w:sz w:val="20"/>
          <w:szCs w:val="20"/>
        </w:rPr>
        <w:t xml:space="preserve"> disease frequently causes swelling of the parotid glands (the glands below the ears and run along the jawline). Dryness can increase infections in the eyes, mouth, sinuses, lungs, and vagina</w:t>
      </w:r>
      <w:r>
        <w:rPr>
          <w:sz w:val="20"/>
          <w:szCs w:val="20"/>
        </w:rPr>
        <w:t xml:space="preserve"> </w:t>
      </w:r>
      <w:r w:rsidRPr="00512DBE">
        <w:rPr>
          <w:color w:val="FF0000"/>
          <w:sz w:val="20"/>
          <w:szCs w:val="20"/>
        </w:rPr>
        <w:t>[4]</w:t>
      </w:r>
      <w:r w:rsidRPr="00A32AAE">
        <w:rPr>
          <w:sz w:val="20"/>
          <w:szCs w:val="20"/>
        </w:rPr>
        <w:t>.</w:t>
      </w:r>
    </w:p>
    <w:p w14:paraId="7C492416" w14:textId="77777777" w:rsidR="009D0B23" w:rsidRDefault="009D0B23" w:rsidP="009D0B23">
      <w:pPr>
        <w:contextualSpacing/>
        <w:mirrorIndents/>
        <w:jc w:val="both"/>
        <w:rPr>
          <w:sz w:val="20"/>
          <w:szCs w:val="20"/>
        </w:rPr>
      </w:pPr>
    </w:p>
    <w:p w14:paraId="1CFA5CE6" w14:textId="77777777" w:rsidR="009D0B23" w:rsidRDefault="009D0B23" w:rsidP="009D0B23">
      <w:pPr>
        <w:contextualSpacing/>
        <w:mirrorIndents/>
        <w:jc w:val="both"/>
        <w:rPr>
          <w:sz w:val="20"/>
          <w:szCs w:val="20"/>
        </w:rPr>
      </w:pPr>
      <w:proofErr w:type="spellStart"/>
      <w:r w:rsidRPr="00A32AAE">
        <w:rPr>
          <w:sz w:val="20"/>
          <w:szCs w:val="20"/>
        </w:rPr>
        <w:t>Sjögren's</w:t>
      </w:r>
      <w:proofErr w:type="spellEnd"/>
      <w:r w:rsidRPr="00A32AAE">
        <w:rPr>
          <w:sz w:val="20"/>
          <w:szCs w:val="20"/>
        </w:rPr>
        <w:t xml:space="preserve"> disease can also affect the joints, muscles and nervous system (central nervous system and peripheral nervous system, including the autonomic nervous system), gastrointestinal tract (including the pancreas and liver), skin, blood vessels, lungs, and kidneys. Joint pain and stiffness with mild swelling are common. Rashes may occur, including inflammation of small blood vessels (vasculitis), most commonly on the lower legs. Sun-sensitive rash is more common on the back, chest, face, and arms. Peripheral neuropathy can cause numbness and tingling, especially in the feet.  Fatigue, cognitive dysfunction, and sleep abnormalities are frequently reported symptoms. Patients should also be monito</w:t>
      </w:r>
      <w:r>
        <w:rPr>
          <w:sz w:val="20"/>
          <w:szCs w:val="20"/>
        </w:rPr>
        <w:t xml:space="preserve">red for depression and anxiety. </w:t>
      </w:r>
      <w:proofErr w:type="spellStart"/>
      <w:r w:rsidRPr="00A32AAE">
        <w:rPr>
          <w:sz w:val="20"/>
          <w:szCs w:val="20"/>
        </w:rPr>
        <w:t>Sj</w:t>
      </w:r>
      <w:r w:rsidRPr="00607362">
        <w:rPr>
          <w:color w:val="FF0000"/>
          <w:sz w:val="20"/>
          <w:szCs w:val="20"/>
        </w:rPr>
        <w:t>ö</w:t>
      </w:r>
      <w:r w:rsidRPr="00A32AAE">
        <w:rPr>
          <w:sz w:val="20"/>
          <w:szCs w:val="20"/>
        </w:rPr>
        <w:t>gren's</w:t>
      </w:r>
      <w:proofErr w:type="spellEnd"/>
      <w:r w:rsidRPr="00A32AAE">
        <w:rPr>
          <w:sz w:val="20"/>
          <w:szCs w:val="20"/>
        </w:rPr>
        <w:t xml:space="preserve"> disease can be accompanied by other autoimmune connective tissue disorders, such as rheumatoid arthritis and autoimmune thyroid disease, sarcoidosis, and celiac disease. It can occasionally be misdiagnosed for fibromyalgia and multiple sclerosis</w:t>
      </w:r>
      <w:r>
        <w:rPr>
          <w:sz w:val="20"/>
          <w:szCs w:val="20"/>
        </w:rPr>
        <w:t xml:space="preserve"> </w:t>
      </w:r>
      <w:r w:rsidRPr="008D7B28">
        <w:rPr>
          <w:color w:val="FF0000"/>
          <w:sz w:val="20"/>
          <w:szCs w:val="20"/>
        </w:rPr>
        <w:t>[5]</w:t>
      </w:r>
      <w:r w:rsidRPr="00A32AAE">
        <w:rPr>
          <w:sz w:val="20"/>
          <w:szCs w:val="20"/>
        </w:rPr>
        <w:t>.</w:t>
      </w:r>
    </w:p>
    <w:p w14:paraId="4BCAB59A" w14:textId="77777777" w:rsidR="009D0B23" w:rsidRPr="00A32AAE" w:rsidRDefault="009D0B23" w:rsidP="009D0B23">
      <w:pPr>
        <w:contextualSpacing/>
        <w:mirrorIndents/>
        <w:jc w:val="both"/>
        <w:rPr>
          <w:sz w:val="20"/>
          <w:szCs w:val="20"/>
        </w:rPr>
      </w:pPr>
    </w:p>
    <w:p w14:paraId="3AA5AAD0" w14:textId="77777777" w:rsidR="009D0B23" w:rsidRDefault="009D0B23" w:rsidP="009D0B23">
      <w:pPr>
        <w:contextualSpacing/>
        <w:mirrorIndents/>
        <w:jc w:val="both"/>
        <w:rPr>
          <w:sz w:val="20"/>
          <w:szCs w:val="20"/>
        </w:rPr>
      </w:pPr>
      <w:r w:rsidRPr="00A32AAE">
        <w:rPr>
          <w:sz w:val="20"/>
          <w:szCs w:val="20"/>
        </w:rPr>
        <w:lastRenderedPageBreak/>
        <w:t>Rheumatoid Arthritis (RA) is a chronic, progressive, and disabling autoimmune disease. It causes inflammation, swelling, and pain in and around the joints and can affect other parts of the body. RA usually affects the hands and feet first, but it can occur in any joint. It usually involves the same joints on both sides of the body. Common symptoms include stiff joints, especially when getting up after sleeping or after sitting down for an extended period of time</w:t>
      </w:r>
      <w:r>
        <w:rPr>
          <w:sz w:val="20"/>
          <w:szCs w:val="20"/>
        </w:rPr>
        <w:t xml:space="preserve"> </w:t>
      </w:r>
      <w:r w:rsidRPr="00906999">
        <w:rPr>
          <w:color w:val="FF0000"/>
          <w:sz w:val="20"/>
          <w:szCs w:val="20"/>
        </w:rPr>
        <w:t>[6]</w:t>
      </w:r>
      <w:r w:rsidRPr="00A32AAE">
        <w:rPr>
          <w:sz w:val="20"/>
          <w:szCs w:val="20"/>
        </w:rPr>
        <w:t>.</w:t>
      </w:r>
    </w:p>
    <w:p w14:paraId="0096CD8D" w14:textId="77777777" w:rsidR="009D0B23" w:rsidRDefault="009D0B23" w:rsidP="009D0B23">
      <w:pPr>
        <w:contextualSpacing/>
        <w:mirrorIndents/>
        <w:jc w:val="both"/>
        <w:rPr>
          <w:sz w:val="20"/>
          <w:szCs w:val="20"/>
        </w:rPr>
      </w:pPr>
    </w:p>
    <w:p w14:paraId="3458417C" w14:textId="77777777" w:rsidR="009D0B23" w:rsidRDefault="009D0B23" w:rsidP="009D0B23">
      <w:pPr>
        <w:contextualSpacing/>
        <w:mirrorIndents/>
        <w:jc w:val="both"/>
        <w:rPr>
          <w:sz w:val="20"/>
          <w:szCs w:val="20"/>
        </w:rPr>
      </w:pPr>
      <w:r w:rsidRPr="00A32AAE">
        <w:rPr>
          <w:sz w:val="20"/>
          <w:szCs w:val="20"/>
        </w:rPr>
        <w:t xml:space="preserve">RA is an autoimmune disease, commonly occurring with other autoimmune diseases such as </w:t>
      </w:r>
      <w:proofErr w:type="spellStart"/>
      <w:r w:rsidRPr="00A32AAE">
        <w:rPr>
          <w:sz w:val="20"/>
          <w:szCs w:val="20"/>
        </w:rPr>
        <w:t>Sj</w:t>
      </w:r>
      <w:r w:rsidRPr="002158B5">
        <w:rPr>
          <w:color w:val="FF0000"/>
          <w:sz w:val="20"/>
          <w:szCs w:val="20"/>
        </w:rPr>
        <w:t>ö</w:t>
      </w:r>
      <w:r w:rsidRPr="00A32AAE">
        <w:rPr>
          <w:sz w:val="20"/>
          <w:szCs w:val="20"/>
        </w:rPr>
        <w:t>gren's</w:t>
      </w:r>
      <w:proofErr w:type="spellEnd"/>
      <w:r w:rsidRPr="00A32AAE">
        <w:rPr>
          <w:sz w:val="20"/>
          <w:szCs w:val="20"/>
        </w:rPr>
        <w:t xml:space="preserve"> disease. This means a person’s immune system mistakes the body’s healthy tissues for foreign invaders. It is also a systemic disease that can affect the whole body. As the immune system responds inflammation occurs in the target tissue or organ. This can include the joints, lungs, eyes, and heart in RA</w:t>
      </w:r>
      <w:r>
        <w:rPr>
          <w:sz w:val="20"/>
          <w:szCs w:val="20"/>
        </w:rPr>
        <w:t xml:space="preserve"> </w:t>
      </w:r>
      <w:r w:rsidRPr="002158B5">
        <w:rPr>
          <w:color w:val="FF0000"/>
          <w:sz w:val="20"/>
          <w:szCs w:val="20"/>
        </w:rPr>
        <w:t>[7]</w:t>
      </w:r>
      <w:r w:rsidRPr="00A32AAE">
        <w:rPr>
          <w:sz w:val="20"/>
          <w:szCs w:val="20"/>
        </w:rPr>
        <w:t>.</w:t>
      </w:r>
    </w:p>
    <w:p w14:paraId="38D512C8" w14:textId="77777777" w:rsidR="009D0B23" w:rsidRPr="00A32AAE" w:rsidRDefault="009D0B23" w:rsidP="009D0B23">
      <w:pPr>
        <w:contextualSpacing/>
        <w:mirrorIndents/>
        <w:jc w:val="both"/>
        <w:rPr>
          <w:sz w:val="20"/>
          <w:szCs w:val="20"/>
        </w:rPr>
      </w:pPr>
    </w:p>
    <w:p w14:paraId="613E54BD" w14:textId="77777777" w:rsidR="009D0B23" w:rsidRDefault="009D0B23" w:rsidP="009D0B23">
      <w:pPr>
        <w:contextualSpacing/>
        <w:mirrorIndents/>
        <w:jc w:val="both"/>
        <w:rPr>
          <w:sz w:val="20"/>
          <w:szCs w:val="20"/>
          <w:shd w:val="clear" w:color="auto" w:fill="FFFFFF"/>
        </w:rPr>
      </w:pPr>
      <w:r w:rsidRPr="00A32AAE">
        <w:rPr>
          <w:sz w:val="20"/>
          <w:szCs w:val="20"/>
          <w:shd w:val="clear" w:color="auto" w:fill="FFFFFF"/>
        </w:rPr>
        <w:t>Hashimoto’s thyroiditis, also known as chronic lymphocytic thyroiditis, is the most common cause of hypothyroidism in the United States. It is an autoimmune disorder involving chronic inflammation of the thyroid. This condition tends to run in families. Over time, the ability of the thyroid gland to</w:t>
      </w:r>
      <w:r>
        <w:rPr>
          <w:sz w:val="20"/>
          <w:szCs w:val="20"/>
          <w:shd w:val="clear" w:color="auto" w:fill="FFFFFF"/>
        </w:rPr>
        <w:t xml:space="preserve"> produce thyroid hormones often </w:t>
      </w:r>
      <w:r w:rsidRPr="00A32AAE">
        <w:rPr>
          <w:sz w:val="20"/>
          <w:szCs w:val="20"/>
          <w:shd w:val="clear" w:color="auto" w:fill="FFFFFF"/>
        </w:rPr>
        <w:t>becomes impaired and leads to a gradual decline in function and eventually an underactive thyroid (Hypothyroidism). Hashimoto’s thyroiditis occurs most commonly in middle-aged women, but can be seen at any age</w:t>
      </w:r>
      <w:r>
        <w:rPr>
          <w:sz w:val="20"/>
          <w:szCs w:val="20"/>
          <w:shd w:val="clear" w:color="auto" w:fill="FFFFFF"/>
        </w:rPr>
        <w:t xml:space="preserve"> </w:t>
      </w:r>
      <w:r w:rsidRPr="00403A93">
        <w:rPr>
          <w:color w:val="FF0000"/>
          <w:sz w:val="20"/>
          <w:szCs w:val="20"/>
          <w:shd w:val="clear" w:color="auto" w:fill="FFFFFF"/>
        </w:rPr>
        <w:t>[8]</w:t>
      </w:r>
      <w:r w:rsidRPr="00A32AAE">
        <w:rPr>
          <w:sz w:val="20"/>
          <w:szCs w:val="20"/>
          <w:shd w:val="clear" w:color="auto" w:fill="FFFFFF"/>
        </w:rPr>
        <w:t>.</w:t>
      </w:r>
    </w:p>
    <w:p w14:paraId="2F45C328" w14:textId="77777777" w:rsidR="009D0B23" w:rsidRPr="00A51816" w:rsidRDefault="009D0B23" w:rsidP="009D0B23">
      <w:pPr>
        <w:contextualSpacing/>
        <w:mirrorIndents/>
        <w:jc w:val="both"/>
        <w:rPr>
          <w:sz w:val="20"/>
          <w:szCs w:val="20"/>
          <w:shd w:val="clear" w:color="auto" w:fill="FFFFFF"/>
        </w:rPr>
      </w:pPr>
    </w:p>
    <w:p w14:paraId="225CAFF9" w14:textId="77777777" w:rsidR="009D0B23" w:rsidRDefault="009D0B23" w:rsidP="009D0B23">
      <w:pPr>
        <w:contextualSpacing/>
        <w:mirrorIndents/>
        <w:jc w:val="both"/>
        <w:rPr>
          <w:sz w:val="20"/>
          <w:szCs w:val="20"/>
          <w:shd w:val="clear" w:color="auto" w:fill="FFFFFF"/>
        </w:rPr>
      </w:pPr>
      <w:r w:rsidRPr="00A32AAE">
        <w:rPr>
          <w:sz w:val="20"/>
          <w:szCs w:val="20"/>
          <w:shd w:val="clear" w:color="auto" w:fill="FFFFFF"/>
        </w:rPr>
        <w:t>Protein C and S deficiency is the lack of proteins C or S in the plasma. These proteins are natural substances that help prevent blood clots. It is an inherited autoimmune disorder that causes symptoms such as generalized e</w:t>
      </w:r>
      <w:r w:rsidRPr="00A32AAE">
        <w:rPr>
          <w:sz w:val="20"/>
          <w:szCs w:val="20"/>
        </w:rPr>
        <w:t xml:space="preserve">dema, hair loss, weak and brittle nails, thin skin, the sensation of always being hungry, a weakened immunity and a loss of muscle mass. </w:t>
      </w:r>
      <w:r w:rsidRPr="00A32AAE">
        <w:rPr>
          <w:sz w:val="20"/>
          <w:szCs w:val="20"/>
          <w:shd w:val="clear" w:color="auto" w:fill="FFFFFF"/>
        </w:rPr>
        <w:t>Some patients will have a fatty liver, skin degeneration and an increased susceptibility to infection. While true deficiency is rare in developed countries, low intake of protein may cause muscle wasting and increase the risk of bone fractures</w:t>
      </w:r>
      <w:r>
        <w:rPr>
          <w:sz w:val="20"/>
          <w:szCs w:val="20"/>
          <w:shd w:val="clear" w:color="auto" w:fill="FFFFFF"/>
        </w:rPr>
        <w:t xml:space="preserve"> </w:t>
      </w:r>
      <w:r w:rsidRPr="00C32718">
        <w:rPr>
          <w:color w:val="FF0000"/>
          <w:sz w:val="20"/>
          <w:szCs w:val="20"/>
          <w:shd w:val="clear" w:color="auto" w:fill="FFFFFF"/>
        </w:rPr>
        <w:t>[9]</w:t>
      </w:r>
      <w:r w:rsidRPr="00A32AAE">
        <w:rPr>
          <w:sz w:val="20"/>
          <w:szCs w:val="20"/>
          <w:shd w:val="clear" w:color="auto" w:fill="FFFFFF"/>
        </w:rPr>
        <w:t>.</w:t>
      </w:r>
    </w:p>
    <w:p w14:paraId="58D7A026" w14:textId="77777777" w:rsidR="009D0B23" w:rsidRPr="00A32AAE" w:rsidRDefault="009D0B23" w:rsidP="009D0B23">
      <w:pPr>
        <w:contextualSpacing/>
        <w:mirrorIndents/>
        <w:jc w:val="both"/>
        <w:rPr>
          <w:sz w:val="20"/>
          <w:szCs w:val="20"/>
          <w:shd w:val="clear" w:color="auto" w:fill="FFFFFF"/>
        </w:rPr>
      </w:pPr>
    </w:p>
    <w:p w14:paraId="6327B096" w14:textId="77777777" w:rsidR="009D0B23" w:rsidRPr="00195709" w:rsidRDefault="009D0B23" w:rsidP="009D0B23">
      <w:pPr>
        <w:contextualSpacing/>
        <w:mirrorIndents/>
        <w:jc w:val="both"/>
        <w:rPr>
          <w:b/>
          <w:sz w:val="22"/>
          <w:szCs w:val="22"/>
          <w:shd w:val="clear" w:color="auto" w:fill="FFFFFF"/>
        </w:rPr>
      </w:pPr>
      <w:r w:rsidRPr="00195709">
        <w:rPr>
          <w:b/>
          <w:sz w:val="22"/>
          <w:szCs w:val="22"/>
          <w:shd w:val="clear" w:color="auto" w:fill="FFFFFF"/>
        </w:rPr>
        <w:t>Patient’s Case Report</w:t>
      </w:r>
    </w:p>
    <w:p w14:paraId="04AE6215" w14:textId="77777777" w:rsidR="009D0B23" w:rsidRPr="00A32AAE" w:rsidRDefault="009D0B23" w:rsidP="009D0B23">
      <w:pPr>
        <w:contextualSpacing/>
        <w:mirrorIndents/>
        <w:jc w:val="both"/>
        <w:rPr>
          <w:sz w:val="20"/>
          <w:szCs w:val="20"/>
        </w:rPr>
      </w:pPr>
    </w:p>
    <w:p w14:paraId="30F56F36" w14:textId="77777777" w:rsidR="009D0B23" w:rsidRDefault="009D0B23" w:rsidP="009D0B23">
      <w:pPr>
        <w:contextualSpacing/>
        <w:mirrorIndents/>
        <w:jc w:val="both"/>
        <w:rPr>
          <w:sz w:val="20"/>
          <w:szCs w:val="20"/>
        </w:rPr>
      </w:pPr>
      <w:r w:rsidRPr="00A32AAE">
        <w:rPr>
          <w:sz w:val="20"/>
          <w:szCs w:val="20"/>
        </w:rPr>
        <w:t>K.L.’s family history includes a father who is alive age 78 years old with a history of protein S deficiency, pulmonary embolism, coronary artery disease, colon cancer; a sister alive 51 years old with a history of autoimmune thyroiditis; a sister who is 43 years old history with a history of protein S deficiency</w:t>
      </w:r>
      <w:r>
        <w:rPr>
          <w:sz w:val="20"/>
          <w:szCs w:val="20"/>
        </w:rPr>
        <w:t>.</w:t>
      </w:r>
    </w:p>
    <w:p w14:paraId="52B82B34" w14:textId="77777777" w:rsidR="009D0B23" w:rsidRPr="00A32AAE" w:rsidRDefault="009D0B23" w:rsidP="009D0B23">
      <w:pPr>
        <w:contextualSpacing/>
        <w:mirrorIndents/>
        <w:jc w:val="both"/>
        <w:rPr>
          <w:sz w:val="20"/>
          <w:szCs w:val="20"/>
        </w:rPr>
      </w:pPr>
    </w:p>
    <w:p w14:paraId="7E5E59C1" w14:textId="77777777" w:rsidR="009D0B23" w:rsidRPr="00A32AAE" w:rsidRDefault="009D0B23" w:rsidP="009D0B23">
      <w:pPr>
        <w:contextualSpacing/>
        <w:mirrorIndents/>
        <w:jc w:val="both"/>
        <w:rPr>
          <w:sz w:val="20"/>
          <w:szCs w:val="20"/>
        </w:rPr>
      </w:pPr>
      <w:r w:rsidRPr="00A32AAE">
        <w:rPr>
          <w:sz w:val="20"/>
          <w:szCs w:val="20"/>
        </w:rPr>
        <w:t xml:space="preserve">K.L. is an elementary school educator who works full-time. When the world was affected by SARS-CoV2, K.L. was teaching full-time in her classroom which soon turned to remote teaching.  She was eager to return to the classroom, so when the </w:t>
      </w:r>
      <w:proofErr w:type="spellStart"/>
      <w:r w:rsidRPr="00A32AAE">
        <w:rPr>
          <w:sz w:val="20"/>
          <w:szCs w:val="20"/>
        </w:rPr>
        <w:t>covid</w:t>
      </w:r>
      <w:proofErr w:type="spellEnd"/>
      <w:r w:rsidRPr="00A32AAE">
        <w:rPr>
          <w:sz w:val="20"/>
          <w:szCs w:val="20"/>
        </w:rPr>
        <w:t xml:space="preserve"> vaccine became available, she wanted to receive it and return to work... She received her first and second </w:t>
      </w:r>
      <w:proofErr w:type="spellStart"/>
      <w:r w:rsidRPr="00A32AAE">
        <w:rPr>
          <w:sz w:val="20"/>
          <w:szCs w:val="20"/>
        </w:rPr>
        <w:t>Pfeizer</w:t>
      </w:r>
      <w:proofErr w:type="spellEnd"/>
      <w:r w:rsidRPr="00A32AAE">
        <w:rPr>
          <w:sz w:val="20"/>
          <w:szCs w:val="20"/>
        </w:rPr>
        <w:t xml:space="preserve"> vaccine in March 2021. In May 2021, she began to experience symptoms of shortness of breath with and without exertion. Associated symptoms were lower extremity pain and edema. She was admitted to a local community hospital in May 2021 with the diagnosis of bilateral deep vein thrombosis and bilateral pulmonary emboli. She was treated with intravenous heparin and discharged home on </w:t>
      </w:r>
      <w:proofErr w:type="spellStart"/>
      <w:r w:rsidRPr="00A32AAE">
        <w:rPr>
          <w:sz w:val="20"/>
          <w:szCs w:val="20"/>
        </w:rPr>
        <w:t>apixaban</w:t>
      </w:r>
      <w:proofErr w:type="spellEnd"/>
      <w:r w:rsidRPr="00A32AAE">
        <w:rPr>
          <w:sz w:val="20"/>
          <w:szCs w:val="20"/>
        </w:rPr>
        <w:t xml:space="preserve"> for six months. She worked hard to regain her strength no avail. </w:t>
      </w:r>
    </w:p>
    <w:p w14:paraId="04A64896" w14:textId="77777777" w:rsidR="009D0B23" w:rsidRPr="00A32AAE" w:rsidRDefault="009D0B23" w:rsidP="009D0B23">
      <w:pPr>
        <w:contextualSpacing/>
        <w:mirrorIndents/>
        <w:jc w:val="both"/>
        <w:rPr>
          <w:sz w:val="20"/>
          <w:szCs w:val="20"/>
        </w:rPr>
      </w:pPr>
    </w:p>
    <w:p w14:paraId="7A3B658D" w14:textId="77777777" w:rsidR="009D0B23" w:rsidRPr="00A32AAE" w:rsidRDefault="009D0B23" w:rsidP="009D0B23">
      <w:pPr>
        <w:contextualSpacing/>
        <w:mirrorIndents/>
        <w:jc w:val="both"/>
        <w:rPr>
          <w:sz w:val="20"/>
          <w:szCs w:val="20"/>
          <w:shd w:val="clear" w:color="auto" w:fill="FFFFFF"/>
        </w:rPr>
      </w:pPr>
      <w:r w:rsidRPr="00A32AAE">
        <w:rPr>
          <w:sz w:val="20"/>
          <w:szCs w:val="20"/>
        </w:rPr>
        <w:t xml:space="preserve">In August 2021 she was once again admitted with multiple </w:t>
      </w:r>
      <w:proofErr w:type="spellStart"/>
      <w:r w:rsidRPr="00A32AAE">
        <w:rPr>
          <w:sz w:val="20"/>
          <w:szCs w:val="20"/>
        </w:rPr>
        <w:t>petechiae</w:t>
      </w:r>
      <w:proofErr w:type="spellEnd"/>
      <w:r w:rsidRPr="00A32AAE">
        <w:rPr>
          <w:sz w:val="20"/>
          <w:szCs w:val="20"/>
        </w:rPr>
        <w:t xml:space="preserve"> (red / purple areas on her lower legs), bruises on her extremities, arms and nosebleeds. She was diagnosed with Immune Thrombocytopenia Purpura (ITP)</w:t>
      </w:r>
      <w:r w:rsidRPr="00A32AAE">
        <w:rPr>
          <w:sz w:val="20"/>
          <w:szCs w:val="20"/>
          <w:shd w:val="clear" w:color="auto" w:fill="FFFFFF"/>
        </w:rPr>
        <w:t xml:space="preserve"> ITP is a blood disorder characterized by a decrease in the number of platelets in the blood. A decrease in platelets causes easy bruising, bleeding gums, and internal bleeding. In ITP, the immune system is stimulated to attack your body's own platelets. Most often, this is a result of antibody production against platelets</w:t>
      </w:r>
      <w:r>
        <w:rPr>
          <w:sz w:val="20"/>
          <w:szCs w:val="20"/>
          <w:shd w:val="clear" w:color="auto" w:fill="FFFFFF"/>
        </w:rPr>
        <w:t xml:space="preserve"> </w:t>
      </w:r>
      <w:r w:rsidRPr="001F0D7B">
        <w:rPr>
          <w:color w:val="FF0000"/>
          <w:sz w:val="20"/>
          <w:szCs w:val="20"/>
          <w:shd w:val="clear" w:color="auto" w:fill="FFFFFF"/>
        </w:rPr>
        <w:t>[2]</w:t>
      </w:r>
      <w:r w:rsidRPr="00A32AAE">
        <w:rPr>
          <w:sz w:val="20"/>
          <w:szCs w:val="20"/>
          <w:shd w:val="clear" w:color="auto" w:fill="FFFFFF"/>
        </w:rPr>
        <w:t>.</w:t>
      </w:r>
      <w:r>
        <w:rPr>
          <w:sz w:val="20"/>
          <w:szCs w:val="20"/>
          <w:shd w:val="clear" w:color="auto" w:fill="FFFFFF"/>
        </w:rPr>
        <w:t xml:space="preserve"> </w:t>
      </w:r>
      <w:r w:rsidRPr="00A32AAE">
        <w:rPr>
          <w:sz w:val="20"/>
          <w:szCs w:val="20"/>
          <w:shd w:val="clear" w:color="auto" w:fill="FFFFFF"/>
        </w:rPr>
        <w:t xml:space="preserve">K.L.’s ITP was treated with intravenous heparin and she was discharged on </w:t>
      </w:r>
      <w:proofErr w:type="spellStart"/>
      <w:r w:rsidRPr="00A32AAE">
        <w:rPr>
          <w:sz w:val="20"/>
          <w:szCs w:val="20"/>
          <w:shd w:val="clear" w:color="auto" w:fill="FFFFFF"/>
        </w:rPr>
        <w:t>apixaban</w:t>
      </w:r>
      <w:proofErr w:type="spellEnd"/>
      <w:r w:rsidRPr="00A32AAE">
        <w:rPr>
          <w:sz w:val="20"/>
          <w:szCs w:val="20"/>
          <w:shd w:val="clear" w:color="auto" w:fill="FFFFFF"/>
        </w:rPr>
        <w:t xml:space="preserve"> with close follow up.</w:t>
      </w:r>
    </w:p>
    <w:p w14:paraId="53B3C1DD" w14:textId="77777777" w:rsidR="009D0B23" w:rsidRPr="003C7E44" w:rsidRDefault="009D0B23" w:rsidP="009D0B23">
      <w:pPr>
        <w:contextualSpacing/>
        <w:mirrorIndents/>
        <w:jc w:val="both"/>
        <w:rPr>
          <w:sz w:val="20"/>
          <w:szCs w:val="20"/>
        </w:rPr>
      </w:pPr>
    </w:p>
    <w:p w14:paraId="32212E00" w14:textId="77777777" w:rsidR="009D0B23" w:rsidRDefault="009D0B23" w:rsidP="009D0B23">
      <w:pPr>
        <w:contextualSpacing/>
        <w:mirrorIndents/>
        <w:jc w:val="both"/>
        <w:rPr>
          <w:color w:val="000000"/>
          <w:sz w:val="20"/>
          <w:szCs w:val="20"/>
          <w:shd w:val="clear" w:color="auto" w:fill="FFFFFF"/>
        </w:rPr>
      </w:pPr>
      <w:r w:rsidRPr="003C7E44">
        <w:rPr>
          <w:color w:val="000000"/>
          <w:sz w:val="20"/>
          <w:szCs w:val="20"/>
          <w:shd w:val="clear" w:color="auto" w:fill="FFFFFF"/>
        </w:rPr>
        <w:t xml:space="preserve">In January 2022 K.L. began to have overwhelming complaints of malaise, failure to thrive and shortness of breath, different than her previous symptoms. At this time, she was diagnosed with SARS-CoV2. She was treated with oral corticosteroids and conservative treatment. She states, “I never felt as though I recovered.” Six month later in July 2022, she was admitted to a larger hospital with the diagnosis of acute decompensated </w:t>
      </w:r>
      <w:r>
        <w:rPr>
          <w:color w:val="000000"/>
          <w:sz w:val="20"/>
          <w:szCs w:val="20"/>
          <w:shd w:val="clear" w:color="auto" w:fill="FFFFFF"/>
        </w:rPr>
        <w:t>Heart Failure w</w:t>
      </w:r>
      <w:r w:rsidRPr="003C7E44">
        <w:rPr>
          <w:color w:val="000000"/>
          <w:sz w:val="20"/>
          <w:szCs w:val="20"/>
          <w:shd w:val="clear" w:color="auto" w:fill="FFFFFF"/>
        </w:rPr>
        <w:t>ith Reduced Ejection fraction (</w:t>
      </w:r>
      <w:proofErr w:type="spellStart"/>
      <w:r w:rsidRPr="003C7E44">
        <w:rPr>
          <w:color w:val="000000"/>
          <w:sz w:val="20"/>
          <w:szCs w:val="20"/>
          <w:shd w:val="clear" w:color="auto" w:fill="FFFFFF"/>
        </w:rPr>
        <w:t>HFrEF</w:t>
      </w:r>
      <w:proofErr w:type="spellEnd"/>
      <w:r w:rsidRPr="003C7E44">
        <w:rPr>
          <w:color w:val="000000"/>
          <w:sz w:val="20"/>
          <w:szCs w:val="20"/>
          <w:shd w:val="clear" w:color="auto" w:fill="FFFFFF"/>
        </w:rPr>
        <w:t xml:space="preserve">) with an ejection fraction of 25%. MRI showed non-ischemic cardiomyopathy complicated by atrial fibrillation and a pericardial effusion, cardio renal acute kidney injury. She was hospitalized for a total of 11 days to address her multiple medical/cardiac conditions. An echocardiogram was performed on 7/5/22 and concluded non ischemic cardiomyopathy with mild non obstructive coronary artery disease. A cardiac catheterization on 7/5 confirmed this diagnosis. Her initial Brain Natriuretic Peptic (BNP) was 30,000 </w:t>
      </w:r>
      <w:proofErr w:type="spellStart"/>
      <w:r w:rsidRPr="003C7E44">
        <w:rPr>
          <w:color w:val="000000"/>
          <w:sz w:val="20"/>
          <w:szCs w:val="20"/>
          <w:shd w:val="clear" w:color="auto" w:fill="FFFFFF"/>
        </w:rPr>
        <w:t>pg</w:t>
      </w:r>
      <w:proofErr w:type="spellEnd"/>
      <w:r w:rsidRPr="003C7E44">
        <w:rPr>
          <w:color w:val="000000"/>
          <w:sz w:val="20"/>
          <w:szCs w:val="20"/>
          <w:shd w:val="clear" w:color="auto" w:fill="FFFFFF"/>
        </w:rPr>
        <w:t xml:space="preserve">/ml (0-100 </w:t>
      </w:r>
      <w:proofErr w:type="spellStart"/>
      <w:r w:rsidRPr="003C7E44">
        <w:rPr>
          <w:color w:val="000000"/>
          <w:sz w:val="20"/>
          <w:szCs w:val="20"/>
          <w:shd w:val="clear" w:color="auto" w:fill="FFFFFF"/>
        </w:rPr>
        <w:t>pg</w:t>
      </w:r>
      <w:proofErr w:type="spellEnd"/>
      <w:r w:rsidRPr="003C7E44">
        <w:rPr>
          <w:color w:val="000000"/>
          <w:sz w:val="20"/>
          <w:szCs w:val="20"/>
          <w:shd w:val="clear" w:color="auto" w:fill="FFFFFF"/>
        </w:rPr>
        <w:t xml:space="preserve">/ml) with a troponin was 33 (0-0.4 ng/ml). It was decided that she was a candidate for an Automated </w:t>
      </w:r>
      <w:r w:rsidRPr="003C7E44">
        <w:rPr>
          <w:color w:val="000000"/>
          <w:sz w:val="20"/>
          <w:szCs w:val="20"/>
          <w:shd w:val="clear" w:color="auto" w:fill="FFFFFF"/>
        </w:rPr>
        <w:lastRenderedPageBreak/>
        <w:t xml:space="preserve">Implantable Cardioverter Defibrillator (AICD) which was placed on 7/10. Chest X-ray showed a pericardial effusion and pulmonary congestion. K.L. was discharged on 7/11 in stable condition on the following medications: albuterol inhaler prn, bumetanide 2 mg every other day, carvedilol 50 mg bid, </w:t>
      </w:r>
      <w:proofErr w:type="spellStart"/>
      <w:r w:rsidRPr="003C7E44">
        <w:rPr>
          <w:color w:val="000000"/>
          <w:sz w:val="20"/>
          <w:szCs w:val="20"/>
          <w:shd w:val="clear" w:color="auto" w:fill="FFFFFF"/>
        </w:rPr>
        <w:t>rosuvastain</w:t>
      </w:r>
      <w:proofErr w:type="spellEnd"/>
      <w:r w:rsidRPr="003C7E44">
        <w:rPr>
          <w:color w:val="000000"/>
          <w:sz w:val="20"/>
          <w:szCs w:val="20"/>
          <w:shd w:val="clear" w:color="auto" w:fill="FFFFFF"/>
        </w:rPr>
        <w:t xml:space="preserve"> 40 mg </w:t>
      </w:r>
      <w:proofErr w:type="spellStart"/>
      <w:r w:rsidRPr="003C7E44">
        <w:rPr>
          <w:color w:val="000000"/>
          <w:sz w:val="20"/>
          <w:szCs w:val="20"/>
          <w:shd w:val="clear" w:color="auto" w:fill="FFFFFF"/>
        </w:rPr>
        <w:t>qd</w:t>
      </w:r>
      <w:proofErr w:type="spellEnd"/>
      <w:r w:rsidRPr="003C7E44">
        <w:rPr>
          <w:color w:val="000000"/>
          <w:sz w:val="20"/>
          <w:szCs w:val="20"/>
          <w:shd w:val="clear" w:color="auto" w:fill="FFFFFF"/>
        </w:rPr>
        <w:t xml:space="preserve">, spironolactone 25 mg </w:t>
      </w:r>
      <w:proofErr w:type="spellStart"/>
      <w:r w:rsidRPr="003C7E44">
        <w:rPr>
          <w:color w:val="000000"/>
          <w:sz w:val="20"/>
          <w:szCs w:val="20"/>
          <w:shd w:val="clear" w:color="auto" w:fill="FFFFFF"/>
        </w:rPr>
        <w:t>qd</w:t>
      </w:r>
      <w:proofErr w:type="spellEnd"/>
      <w:r>
        <w:rPr>
          <w:color w:val="000000"/>
          <w:sz w:val="20"/>
          <w:szCs w:val="20"/>
          <w:shd w:val="clear" w:color="auto" w:fill="FFFFFF"/>
        </w:rPr>
        <w:t xml:space="preserve">, </w:t>
      </w:r>
      <w:proofErr w:type="spellStart"/>
      <w:r>
        <w:rPr>
          <w:color w:val="000000"/>
          <w:sz w:val="20"/>
          <w:szCs w:val="20"/>
          <w:shd w:val="clear" w:color="auto" w:fill="FFFFFF"/>
        </w:rPr>
        <w:t>symbicort</w:t>
      </w:r>
      <w:proofErr w:type="spellEnd"/>
      <w:r>
        <w:rPr>
          <w:color w:val="000000"/>
          <w:sz w:val="20"/>
          <w:szCs w:val="20"/>
          <w:shd w:val="clear" w:color="auto" w:fill="FFFFFF"/>
        </w:rPr>
        <w:t xml:space="preserve"> 160-45 mcg HFA q am.</w:t>
      </w:r>
    </w:p>
    <w:p w14:paraId="3DEE935C" w14:textId="77777777" w:rsidR="009D0B23" w:rsidRPr="003C7E44" w:rsidRDefault="009D0B23" w:rsidP="009D0B23">
      <w:pPr>
        <w:contextualSpacing/>
        <w:mirrorIndents/>
        <w:jc w:val="both"/>
        <w:rPr>
          <w:color w:val="000000"/>
          <w:sz w:val="20"/>
          <w:szCs w:val="20"/>
          <w:shd w:val="clear" w:color="auto" w:fill="FFFFFF"/>
        </w:rPr>
      </w:pPr>
    </w:p>
    <w:p w14:paraId="049816B4" w14:textId="77777777" w:rsidR="009D0B23" w:rsidRDefault="009D0B23" w:rsidP="009D0B23">
      <w:pPr>
        <w:contextualSpacing/>
        <w:mirrorIndents/>
        <w:jc w:val="both"/>
        <w:rPr>
          <w:color w:val="000000"/>
          <w:sz w:val="20"/>
          <w:szCs w:val="20"/>
          <w:shd w:val="clear" w:color="auto" w:fill="FFFFFF"/>
        </w:rPr>
      </w:pPr>
      <w:r w:rsidRPr="003C7E44">
        <w:rPr>
          <w:color w:val="000000"/>
          <w:sz w:val="20"/>
          <w:szCs w:val="20"/>
          <w:shd w:val="clear" w:color="auto" w:fill="FFFFFF"/>
        </w:rPr>
        <w:t xml:space="preserve">Her cardio renal acute kidney injury improved with diuresis; creatinine level initially was 2.69 (0.5 -1-1.04 mg/dl) which decreased to 1.22 at the time of discharge. Her diagnosis of anemia of chronic disease as noted by an iron count of 22 (37-145 </w:t>
      </w:r>
      <w:proofErr w:type="spellStart"/>
      <w:r w:rsidRPr="003C7E44">
        <w:rPr>
          <w:color w:val="000000"/>
          <w:sz w:val="20"/>
          <w:szCs w:val="20"/>
          <w:shd w:val="clear" w:color="auto" w:fill="FFFFFF"/>
        </w:rPr>
        <w:t>ug</w:t>
      </w:r>
      <w:proofErr w:type="spellEnd"/>
      <w:r w:rsidRPr="003C7E44">
        <w:rPr>
          <w:color w:val="000000"/>
          <w:sz w:val="20"/>
          <w:szCs w:val="20"/>
          <w:shd w:val="clear" w:color="auto" w:fill="FFFFFF"/>
        </w:rPr>
        <w:t xml:space="preserve">/dl), TIBC 246 (250-450 </w:t>
      </w:r>
      <w:proofErr w:type="spellStart"/>
      <w:r w:rsidRPr="003C7E44">
        <w:rPr>
          <w:color w:val="000000"/>
          <w:sz w:val="20"/>
          <w:szCs w:val="20"/>
          <w:shd w:val="clear" w:color="auto" w:fill="FFFFFF"/>
        </w:rPr>
        <w:t>ug</w:t>
      </w:r>
      <w:proofErr w:type="spellEnd"/>
      <w:r w:rsidRPr="003C7E44">
        <w:rPr>
          <w:color w:val="000000"/>
          <w:sz w:val="20"/>
          <w:szCs w:val="20"/>
          <w:shd w:val="clear" w:color="auto" w:fill="FFFFFF"/>
        </w:rPr>
        <w:t xml:space="preserve">/dl), Iron sat 9% (15-50%), stools negative for blood and she was given folic acid 1 mg </w:t>
      </w:r>
      <w:proofErr w:type="spellStart"/>
      <w:r w:rsidRPr="003C7E44">
        <w:rPr>
          <w:color w:val="000000"/>
          <w:sz w:val="20"/>
          <w:szCs w:val="20"/>
          <w:shd w:val="clear" w:color="auto" w:fill="FFFFFF"/>
        </w:rPr>
        <w:t>qd</w:t>
      </w:r>
      <w:proofErr w:type="spellEnd"/>
      <w:r w:rsidRPr="003C7E44">
        <w:rPr>
          <w:color w:val="000000"/>
          <w:sz w:val="20"/>
          <w:szCs w:val="20"/>
          <w:shd w:val="clear" w:color="auto" w:fill="FFFFFF"/>
        </w:rPr>
        <w:t xml:space="preserve"> with a follow up with hematologist; Hashimoto’s thyroiditis- T4 1.40 (0.8-1.70 ng/dl), TSH 7 which is being treated with levothyroxine 50 mcg every morning with a follow up with endocrinologist; Her </w:t>
      </w:r>
      <w:proofErr w:type="spellStart"/>
      <w:r w:rsidRPr="00D46C38">
        <w:rPr>
          <w:sz w:val="20"/>
          <w:szCs w:val="20"/>
        </w:rPr>
        <w:t>Sjögren's</w:t>
      </w:r>
      <w:proofErr w:type="spellEnd"/>
      <w:r w:rsidRPr="00D46C38">
        <w:rPr>
          <w:sz w:val="20"/>
          <w:szCs w:val="20"/>
          <w:shd w:val="clear" w:color="auto" w:fill="FFFFFF"/>
        </w:rPr>
        <w:t xml:space="preserve"> </w:t>
      </w:r>
      <w:r w:rsidRPr="003C7E44">
        <w:rPr>
          <w:color w:val="000000"/>
          <w:sz w:val="20"/>
          <w:szCs w:val="20"/>
          <w:shd w:val="clear" w:color="auto" w:fill="FFFFFF"/>
        </w:rPr>
        <w:t xml:space="preserve">and Rheumatoid Arthritis is being treated with prednisone 10 mg every morning; Protein C and S deficiency/ with a history of DVT/PE she will take warfarin 2 mg every day to maintain an INR of  2-2.5); type 2 DM currently on  </w:t>
      </w:r>
      <w:proofErr w:type="spellStart"/>
      <w:r w:rsidRPr="003C7E44">
        <w:rPr>
          <w:color w:val="000000"/>
          <w:sz w:val="20"/>
          <w:szCs w:val="20"/>
          <w:shd w:val="clear" w:color="auto" w:fill="FFFFFF"/>
        </w:rPr>
        <w:t>dapaglilozin</w:t>
      </w:r>
      <w:proofErr w:type="spellEnd"/>
      <w:r w:rsidRPr="003C7E44">
        <w:rPr>
          <w:color w:val="000000"/>
          <w:sz w:val="20"/>
          <w:szCs w:val="20"/>
          <w:shd w:val="clear" w:color="auto" w:fill="FFFFFF"/>
        </w:rPr>
        <w:t xml:space="preserve"> 10 mg </w:t>
      </w:r>
      <w:proofErr w:type="spellStart"/>
      <w:r w:rsidRPr="003C7E44">
        <w:rPr>
          <w:color w:val="000000"/>
          <w:sz w:val="20"/>
          <w:szCs w:val="20"/>
          <w:shd w:val="clear" w:color="auto" w:fill="FFFFFF"/>
        </w:rPr>
        <w:t>qd</w:t>
      </w:r>
      <w:proofErr w:type="spellEnd"/>
      <w:r>
        <w:rPr>
          <w:color w:val="000000"/>
          <w:sz w:val="20"/>
          <w:szCs w:val="20"/>
          <w:shd w:val="clear" w:color="auto" w:fill="FFFFFF"/>
        </w:rPr>
        <w:t>.</w:t>
      </w:r>
    </w:p>
    <w:p w14:paraId="59ABA88B" w14:textId="77777777" w:rsidR="009D0B23" w:rsidRDefault="009D0B23" w:rsidP="009D0B23">
      <w:pPr>
        <w:contextualSpacing/>
        <w:mirrorIndents/>
        <w:jc w:val="both"/>
        <w:rPr>
          <w:color w:val="000000"/>
          <w:sz w:val="20"/>
          <w:szCs w:val="20"/>
          <w:shd w:val="clear" w:color="auto" w:fill="FFFFFF"/>
        </w:rPr>
      </w:pPr>
    </w:p>
    <w:p w14:paraId="296DBC55" w14:textId="77777777" w:rsidR="009D0B23" w:rsidRDefault="009D0B23" w:rsidP="009D0B23">
      <w:pPr>
        <w:contextualSpacing/>
        <w:mirrorIndents/>
        <w:jc w:val="both"/>
        <w:rPr>
          <w:sz w:val="20"/>
          <w:szCs w:val="20"/>
          <w:shd w:val="clear" w:color="auto" w:fill="FFFFFF"/>
        </w:rPr>
      </w:pPr>
      <w:r w:rsidRPr="00A32AAE">
        <w:rPr>
          <w:sz w:val="20"/>
          <w:szCs w:val="20"/>
          <w:shd w:val="clear" w:color="auto" w:fill="FFFFFF"/>
        </w:rPr>
        <w:t>One day post AICD, K.L. was readmitted (7/12) with a 7.8 cm collection of blood at her AICD site which was determined to be secondary to her anticoagulation and poor renal clearance. She remains to be very weak with a poor intake with complaints of general malaise. Her most recent echocardiogram shows an improved ejection fraction as compared to the beginning of July 26% to 45% (July 12</w:t>
      </w:r>
      <w:r w:rsidRPr="008A49E7">
        <w:rPr>
          <w:color w:val="FF0000"/>
          <w:sz w:val="20"/>
          <w:szCs w:val="20"/>
          <w:shd w:val="clear" w:color="auto" w:fill="FFFFFF"/>
          <w:vertAlign w:val="superscript"/>
        </w:rPr>
        <w:t>th</w:t>
      </w:r>
      <w:r w:rsidRPr="00A32AAE">
        <w:rPr>
          <w:sz w:val="20"/>
          <w:szCs w:val="20"/>
          <w:shd w:val="clear" w:color="auto" w:fill="FFFFFF"/>
        </w:rPr>
        <w:t xml:space="preserve">). She has follow up appointments with her cardiologist, endocrinologist, electrophysiologist, hematologist in August 2022 with the goal of returning to her teaching position in September. The question for all readers is; “Did the </w:t>
      </w:r>
      <w:proofErr w:type="spellStart"/>
      <w:r w:rsidRPr="00A32AAE">
        <w:rPr>
          <w:sz w:val="20"/>
          <w:szCs w:val="20"/>
          <w:shd w:val="clear" w:color="auto" w:fill="FFFFFF"/>
        </w:rPr>
        <w:t>Pfeizer</w:t>
      </w:r>
      <w:proofErr w:type="spellEnd"/>
      <w:r w:rsidRPr="00A32AAE">
        <w:rPr>
          <w:sz w:val="20"/>
          <w:szCs w:val="20"/>
          <w:shd w:val="clear" w:color="auto" w:fill="FFFFFF"/>
        </w:rPr>
        <w:t xml:space="preserve"> vaccine precipitate the autoimmune storm of ITP, protein S and C deficiency that led to bilateral DVT/PE’s, and non-ischemic cardiomyopathy?</w:t>
      </w:r>
    </w:p>
    <w:p w14:paraId="71DEC891" w14:textId="77777777" w:rsidR="009D0B23" w:rsidRPr="00A32AAE" w:rsidRDefault="009D0B23" w:rsidP="009D0B23">
      <w:pPr>
        <w:contextualSpacing/>
        <w:mirrorIndents/>
        <w:jc w:val="both"/>
        <w:rPr>
          <w:sz w:val="20"/>
          <w:szCs w:val="20"/>
          <w:shd w:val="clear" w:color="auto" w:fill="FFFFFF"/>
        </w:rPr>
      </w:pPr>
    </w:p>
    <w:p w14:paraId="0AC14BA7" w14:textId="77777777" w:rsidR="009D0B23" w:rsidRPr="008E78FF" w:rsidRDefault="009D0B23" w:rsidP="009D0B23">
      <w:pPr>
        <w:contextualSpacing/>
        <w:mirrorIndents/>
        <w:jc w:val="center"/>
        <w:rPr>
          <w:b/>
          <w:sz w:val="22"/>
          <w:szCs w:val="22"/>
          <w:shd w:val="clear" w:color="auto" w:fill="FFFFFF"/>
        </w:rPr>
      </w:pPr>
      <w:r w:rsidRPr="008E78FF">
        <w:rPr>
          <w:b/>
          <w:sz w:val="22"/>
          <w:szCs w:val="22"/>
          <w:shd w:val="clear" w:color="auto" w:fill="FFFFFF"/>
        </w:rPr>
        <w:t>References</w:t>
      </w:r>
    </w:p>
    <w:p w14:paraId="34800B94" w14:textId="77777777" w:rsidR="009D0B23" w:rsidRPr="00A32AAE" w:rsidRDefault="009D0B23" w:rsidP="009D0B23">
      <w:pPr>
        <w:contextualSpacing/>
        <w:mirrorIndents/>
        <w:jc w:val="both"/>
        <w:rPr>
          <w:sz w:val="20"/>
          <w:szCs w:val="20"/>
          <w:shd w:val="clear" w:color="auto" w:fill="FFFFFF"/>
        </w:rPr>
      </w:pPr>
    </w:p>
    <w:p w14:paraId="2F48F24D" w14:textId="77777777" w:rsidR="009D0B23" w:rsidRPr="00DB2D5C" w:rsidRDefault="009D0B23" w:rsidP="009D0B23">
      <w:pPr>
        <w:pStyle w:val="ListParagraph"/>
        <w:numPr>
          <w:ilvl w:val="0"/>
          <w:numId w:val="39"/>
        </w:numPr>
        <w:spacing w:after="0" w:line="240" w:lineRule="auto"/>
        <w:mirrorIndents/>
        <w:jc w:val="both"/>
        <w:rPr>
          <w:rFonts w:ascii="Times New Roman" w:hAnsi="Times New Roman" w:cs="Times New Roman"/>
          <w:sz w:val="20"/>
          <w:szCs w:val="20"/>
        </w:rPr>
      </w:pPr>
      <w:hyperlink r:id="rId7" w:history="1">
        <w:r w:rsidRPr="00DB2D5C">
          <w:rPr>
            <w:rStyle w:val="Hyperlink"/>
            <w:rFonts w:ascii="Times New Roman" w:hAnsi="Times New Roman" w:cs="Times New Roman"/>
            <w:sz w:val="20"/>
            <w:szCs w:val="20"/>
            <w:u w:val="none"/>
          </w:rPr>
          <w:t>Centers for Disease Control and Prevention (2021) Basics of COVID-19.</w:t>
        </w:r>
      </w:hyperlink>
    </w:p>
    <w:p w14:paraId="1C843D08" w14:textId="77777777" w:rsidR="009D0B23" w:rsidRPr="00DB2D5C" w:rsidRDefault="009D0B23" w:rsidP="009D0B23">
      <w:pPr>
        <w:pStyle w:val="ListParagraph"/>
        <w:numPr>
          <w:ilvl w:val="0"/>
          <w:numId w:val="39"/>
        </w:numPr>
        <w:spacing w:after="0" w:line="240" w:lineRule="auto"/>
        <w:mirrorIndents/>
        <w:jc w:val="both"/>
        <w:rPr>
          <w:rFonts w:ascii="Times New Roman" w:hAnsi="Times New Roman" w:cs="Times New Roman"/>
          <w:sz w:val="20"/>
          <w:szCs w:val="20"/>
          <w:shd w:val="clear" w:color="auto" w:fill="FFFFFF"/>
        </w:rPr>
      </w:pPr>
      <w:hyperlink r:id="rId8" w:history="1">
        <w:r w:rsidRPr="00DB2D5C">
          <w:rPr>
            <w:rStyle w:val="Hyperlink"/>
            <w:rFonts w:ascii="Times New Roman" w:hAnsi="Times New Roman" w:cs="Times New Roman"/>
            <w:sz w:val="20"/>
            <w:szCs w:val="20"/>
            <w:u w:val="none"/>
            <w:shd w:val="clear" w:color="auto" w:fill="FFFFFF"/>
          </w:rPr>
          <w:t xml:space="preserve">David P, </w:t>
        </w:r>
        <w:proofErr w:type="spellStart"/>
        <w:r w:rsidRPr="00DB2D5C">
          <w:rPr>
            <w:rStyle w:val="Hyperlink"/>
            <w:rFonts w:ascii="Times New Roman" w:hAnsi="Times New Roman" w:cs="Times New Roman"/>
            <w:sz w:val="20"/>
            <w:szCs w:val="20"/>
            <w:u w:val="none"/>
            <w:shd w:val="clear" w:color="auto" w:fill="FFFFFF"/>
          </w:rPr>
          <w:t>Dotan</w:t>
        </w:r>
        <w:proofErr w:type="spellEnd"/>
        <w:r w:rsidRPr="00DB2D5C">
          <w:rPr>
            <w:rStyle w:val="Hyperlink"/>
            <w:rFonts w:ascii="Times New Roman" w:hAnsi="Times New Roman" w:cs="Times New Roman"/>
            <w:sz w:val="20"/>
            <w:szCs w:val="20"/>
            <w:u w:val="none"/>
            <w:shd w:val="clear" w:color="auto" w:fill="FFFFFF"/>
          </w:rPr>
          <w:t xml:space="preserve"> A, </w:t>
        </w:r>
        <w:proofErr w:type="spellStart"/>
        <w:r w:rsidRPr="00DB2D5C">
          <w:rPr>
            <w:rStyle w:val="Hyperlink"/>
            <w:rFonts w:ascii="Times New Roman" w:hAnsi="Times New Roman" w:cs="Times New Roman"/>
            <w:sz w:val="20"/>
            <w:szCs w:val="20"/>
            <w:u w:val="none"/>
            <w:shd w:val="clear" w:color="auto" w:fill="FFFFFF"/>
          </w:rPr>
          <w:t>Mahroum</w:t>
        </w:r>
        <w:proofErr w:type="spellEnd"/>
        <w:r w:rsidRPr="00DB2D5C">
          <w:rPr>
            <w:rStyle w:val="Hyperlink"/>
            <w:rFonts w:ascii="Times New Roman" w:hAnsi="Times New Roman" w:cs="Times New Roman"/>
            <w:sz w:val="20"/>
            <w:szCs w:val="20"/>
            <w:u w:val="none"/>
            <w:shd w:val="clear" w:color="auto" w:fill="FFFFFF"/>
          </w:rPr>
          <w:t xml:space="preserve"> N, et al. (2021) Immune Thrombocytopenic Purpura (ITP) triggered by </w:t>
        </w:r>
        <w:proofErr w:type="spellStart"/>
        <w:r w:rsidRPr="00DB2D5C">
          <w:rPr>
            <w:rStyle w:val="Hyperlink"/>
            <w:rFonts w:ascii="Times New Roman" w:hAnsi="Times New Roman" w:cs="Times New Roman"/>
            <w:sz w:val="20"/>
            <w:szCs w:val="20"/>
            <w:u w:val="none"/>
            <w:shd w:val="clear" w:color="auto" w:fill="FFFFFF"/>
          </w:rPr>
          <w:t>Covid</w:t>
        </w:r>
        <w:proofErr w:type="spellEnd"/>
        <w:r w:rsidRPr="00DB2D5C">
          <w:rPr>
            <w:rStyle w:val="Hyperlink"/>
            <w:rFonts w:ascii="Times New Roman" w:hAnsi="Times New Roman" w:cs="Times New Roman"/>
            <w:sz w:val="20"/>
            <w:szCs w:val="20"/>
            <w:u w:val="none"/>
            <w:shd w:val="clear" w:color="auto" w:fill="FFFFFF"/>
          </w:rPr>
          <w:t xml:space="preserve"> 19 infection and vaccination. </w:t>
        </w:r>
        <w:proofErr w:type="spellStart"/>
        <w:r w:rsidRPr="00DB2D5C">
          <w:rPr>
            <w:rStyle w:val="Hyperlink"/>
            <w:rFonts w:ascii="Times New Roman" w:hAnsi="Times New Roman" w:cs="Times New Roman"/>
            <w:sz w:val="20"/>
            <w:szCs w:val="20"/>
            <w:u w:val="none"/>
            <w:shd w:val="clear" w:color="auto" w:fill="FFFFFF"/>
          </w:rPr>
          <w:t>Isr</w:t>
        </w:r>
        <w:proofErr w:type="spellEnd"/>
        <w:r w:rsidRPr="00DB2D5C">
          <w:rPr>
            <w:rStyle w:val="Hyperlink"/>
            <w:rFonts w:ascii="Times New Roman" w:hAnsi="Times New Roman" w:cs="Times New Roman"/>
            <w:sz w:val="20"/>
            <w:szCs w:val="20"/>
            <w:u w:val="none"/>
            <w:shd w:val="clear" w:color="auto" w:fill="FFFFFF"/>
          </w:rPr>
          <w:t xml:space="preserve"> Med </w:t>
        </w:r>
        <w:proofErr w:type="spellStart"/>
        <w:r w:rsidRPr="00DB2D5C">
          <w:rPr>
            <w:rStyle w:val="Hyperlink"/>
            <w:rFonts w:ascii="Times New Roman" w:hAnsi="Times New Roman" w:cs="Times New Roman"/>
            <w:sz w:val="20"/>
            <w:szCs w:val="20"/>
            <w:u w:val="none"/>
            <w:shd w:val="clear" w:color="auto" w:fill="FFFFFF"/>
          </w:rPr>
          <w:t>Assoc</w:t>
        </w:r>
        <w:proofErr w:type="spellEnd"/>
        <w:r w:rsidRPr="00DB2D5C">
          <w:rPr>
            <w:rStyle w:val="Hyperlink"/>
            <w:rFonts w:ascii="Times New Roman" w:hAnsi="Times New Roman" w:cs="Times New Roman"/>
            <w:sz w:val="20"/>
            <w:szCs w:val="20"/>
            <w:u w:val="none"/>
            <w:shd w:val="clear" w:color="auto" w:fill="FFFFFF"/>
          </w:rPr>
          <w:t xml:space="preserve"> 6: 378-380.</w:t>
        </w:r>
      </w:hyperlink>
    </w:p>
    <w:p w14:paraId="18261335" w14:textId="77777777" w:rsidR="009D0B23" w:rsidRPr="00DB2D5C" w:rsidRDefault="009D0B23" w:rsidP="009D0B23">
      <w:pPr>
        <w:pStyle w:val="ListParagraph"/>
        <w:numPr>
          <w:ilvl w:val="0"/>
          <w:numId w:val="39"/>
        </w:numPr>
        <w:spacing w:after="0" w:line="240" w:lineRule="auto"/>
        <w:mirrorIndents/>
        <w:jc w:val="both"/>
        <w:rPr>
          <w:rFonts w:ascii="Times New Roman" w:hAnsi="Times New Roman" w:cs="Times New Roman"/>
          <w:sz w:val="20"/>
          <w:szCs w:val="20"/>
        </w:rPr>
      </w:pPr>
      <w:hyperlink r:id="rId9" w:history="1">
        <w:r w:rsidRPr="00DB2D5C">
          <w:rPr>
            <w:rStyle w:val="Hyperlink"/>
            <w:rFonts w:ascii="Times New Roman" w:hAnsi="Times New Roman" w:cs="Times New Roman"/>
            <w:sz w:val="20"/>
            <w:szCs w:val="20"/>
            <w:u w:val="none"/>
          </w:rPr>
          <w:t>U.S. Food and Drug Administration (2021) FDA Approves First COVID-19 Vaccine.</w:t>
        </w:r>
      </w:hyperlink>
    </w:p>
    <w:p w14:paraId="07BB8DAE" w14:textId="77777777" w:rsidR="009D0B23" w:rsidRPr="00DB2D5C" w:rsidRDefault="009D0B23" w:rsidP="009D0B23">
      <w:pPr>
        <w:pStyle w:val="ListParagraph"/>
        <w:numPr>
          <w:ilvl w:val="0"/>
          <w:numId w:val="39"/>
        </w:numPr>
        <w:spacing w:after="0" w:line="240" w:lineRule="auto"/>
        <w:mirrorIndents/>
        <w:jc w:val="both"/>
        <w:rPr>
          <w:rFonts w:ascii="Times New Roman" w:hAnsi="Times New Roman" w:cs="Times New Roman"/>
          <w:sz w:val="20"/>
          <w:szCs w:val="20"/>
          <w:shd w:val="clear" w:color="auto" w:fill="FFFFFF"/>
        </w:rPr>
      </w:pPr>
      <w:hyperlink r:id="rId10" w:history="1">
        <w:r w:rsidRPr="00DB2D5C">
          <w:rPr>
            <w:rStyle w:val="Hyperlink"/>
            <w:rFonts w:ascii="Times New Roman" w:hAnsi="Times New Roman" w:cs="Times New Roman"/>
            <w:sz w:val="20"/>
            <w:szCs w:val="20"/>
            <w:u w:val="none"/>
            <w:shd w:val="clear" w:color="auto" w:fill="FFFFFF"/>
          </w:rPr>
          <w:t xml:space="preserve">Mariette X, Criswell L, Solomon C, et al. (2018) Primary </w:t>
        </w:r>
        <w:proofErr w:type="spellStart"/>
        <w:r w:rsidRPr="00DB2D5C">
          <w:rPr>
            <w:rStyle w:val="Hyperlink"/>
            <w:rFonts w:ascii="Times New Roman" w:hAnsi="Times New Roman" w:cs="Times New Roman"/>
            <w:sz w:val="20"/>
            <w:szCs w:val="20"/>
            <w:u w:val="none"/>
            <w:shd w:val="clear" w:color="auto" w:fill="FFFFFF"/>
          </w:rPr>
          <w:t>Sjogren’s</w:t>
        </w:r>
        <w:proofErr w:type="spellEnd"/>
        <w:r w:rsidRPr="00DB2D5C">
          <w:rPr>
            <w:rStyle w:val="Hyperlink"/>
            <w:rFonts w:ascii="Times New Roman" w:hAnsi="Times New Roman" w:cs="Times New Roman"/>
            <w:sz w:val="20"/>
            <w:szCs w:val="20"/>
            <w:u w:val="none"/>
            <w:shd w:val="clear" w:color="auto" w:fill="FFFFFF"/>
          </w:rPr>
          <w:t xml:space="preserve"> Syndrome. New England Journal of Medicine 378: 931-399.</w:t>
        </w:r>
      </w:hyperlink>
    </w:p>
    <w:p w14:paraId="4137133E" w14:textId="77777777" w:rsidR="009D0B23" w:rsidRPr="00DB2D5C" w:rsidRDefault="009D0B23" w:rsidP="009D0B23">
      <w:pPr>
        <w:pStyle w:val="ListParagraph"/>
        <w:numPr>
          <w:ilvl w:val="0"/>
          <w:numId w:val="39"/>
        </w:numPr>
        <w:spacing w:after="0" w:line="240" w:lineRule="auto"/>
        <w:mirrorIndents/>
        <w:jc w:val="both"/>
        <w:rPr>
          <w:rFonts w:ascii="Times New Roman" w:hAnsi="Times New Roman" w:cs="Times New Roman"/>
          <w:sz w:val="20"/>
          <w:szCs w:val="20"/>
          <w:shd w:val="clear" w:color="auto" w:fill="FFFFFF"/>
        </w:rPr>
      </w:pPr>
      <w:hyperlink r:id="rId11" w:anchor=":~:text=Sj%C3%B6gren's%20Syndrome%20(SS)%20is%20a,)%20and%20eyes%20(xerophthalmia)." w:history="1">
        <w:proofErr w:type="spellStart"/>
        <w:r w:rsidRPr="00DB2D5C">
          <w:rPr>
            <w:rStyle w:val="Hyperlink"/>
            <w:rFonts w:ascii="Times New Roman" w:hAnsi="Times New Roman" w:cs="Times New Roman"/>
            <w:sz w:val="20"/>
            <w:szCs w:val="20"/>
            <w:u w:val="none"/>
            <w:shd w:val="clear" w:color="auto" w:fill="FFFFFF"/>
          </w:rPr>
          <w:t>Negrini</w:t>
        </w:r>
        <w:proofErr w:type="spellEnd"/>
        <w:r w:rsidRPr="00DB2D5C">
          <w:rPr>
            <w:rStyle w:val="Hyperlink"/>
            <w:rFonts w:ascii="Times New Roman" w:hAnsi="Times New Roman" w:cs="Times New Roman"/>
            <w:sz w:val="20"/>
            <w:szCs w:val="20"/>
            <w:u w:val="none"/>
            <w:shd w:val="clear" w:color="auto" w:fill="FFFFFF"/>
          </w:rPr>
          <w:t xml:space="preserve"> S, </w:t>
        </w:r>
        <w:proofErr w:type="spellStart"/>
        <w:r w:rsidRPr="00DB2D5C">
          <w:rPr>
            <w:rStyle w:val="Hyperlink"/>
            <w:rFonts w:ascii="Times New Roman" w:hAnsi="Times New Roman" w:cs="Times New Roman"/>
            <w:sz w:val="20"/>
            <w:szCs w:val="20"/>
            <w:u w:val="none"/>
            <w:shd w:val="clear" w:color="auto" w:fill="FFFFFF"/>
          </w:rPr>
          <w:t>Emmi</w:t>
        </w:r>
        <w:proofErr w:type="spellEnd"/>
        <w:r w:rsidRPr="00DB2D5C">
          <w:rPr>
            <w:rStyle w:val="Hyperlink"/>
            <w:rFonts w:ascii="Times New Roman" w:hAnsi="Times New Roman" w:cs="Times New Roman"/>
            <w:sz w:val="20"/>
            <w:szCs w:val="20"/>
            <w:u w:val="none"/>
            <w:shd w:val="clear" w:color="auto" w:fill="FFFFFF"/>
          </w:rPr>
          <w:t xml:space="preserve"> G, Monica G, et al. (2021) </w:t>
        </w:r>
        <w:proofErr w:type="spellStart"/>
        <w:proofErr w:type="gramStart"/>
        <w:r w:rsidRPr="00DB2D5C">
          <w:rPr>
            <w:rStyle w:val="Hyperlink"/>
            <w:rFonts w:ascii="Times New Roman" w:hAnsi="Times New Roman" w:cs="Times New Roman"/>
            <w:sz w:val="20"/>
            <w:szCs w:val="20"/>
            <w:u w:val="none"/>
            <w:shd w:val="clear" w:color="auto" w:fill="FFFFFF"/>
          </w:rPr>
          <w:t>Sjogren’s</w:t>
        </w:r>
        <w:proofErr w:type="spellEnd"/>
        <w:r w:rsidRPr="00DB2D5C">
          <w:rPr>
            <w:rStyle w:val="Hyperlink"/>
            <w:rFonts w:ascii="Times New Roman" w:hAnsi="Times New Roman" w:cs="Times New Roman"/>
            <w:sz w:val="20"/>
            <w:szCs w:val="20"/>
            <w:u w:val="none"/>
            <w:shd w:val="clear" w:color="auto" w:fill="FFFFFF"/>
          </w:rPr>
          <w:t xml:space="preserve"> Syndrome</w:t>
        </w:r>
        <w:proofErr w:type="gramEnd"/>
        <w:r w:rsidRPr="00DB2D5C">
          <w:rPr>
            <w:rStyle w:val="Hyperlink"/>
            <w:rFonts w:ascii="Times New Roman" w:hAnsi="Times New Roman" w:cs="Times New Roman"/>
            <w:sz w:val="20"/>
            <w:szCs w:val="20"/>
            <w:u w:val="none"/>
            <w:shd w:val="clear" w:color="auto" w:fill="FFFFFF"/>
          </w:rPr>
          <w:t>: A systemic autoimmune disease. Clinical and experimental medicine 22: 9-25.</w:t>
        </w:r>
      </w:hyperlink>
    </w:p>
    <w:p w14:paraId="78EA12DA" w14:textId="77777777" w:rsidR="009D0B23" w:rsidRPr="00DB2D5C" w:rsidRDefault="009D0B23" w:rsidP="009D0B23">
      <w:pPr>
        <w:pStyle w:val="ListParagraph"/>
        <w:numPr>
          <w:ilvl w:val="0"/>
          <w:numId w:val="39"/>
        </w:numPr>
        <w:spacing w:after="0" w:line="240" w:lineRule="auto"/>
        <w:mirrorIndents/>
        <w:jc w:val="both"/>
        <w:rPr>
          <w:rFonts w:ascii="Times New Roman" w:hAnsi="Times New Roman" w:cs="Times New Roman"/>
          <w:sz w:val="20"/>
          <w:szCs w:val="20"/>
          <w:shd w:val="clear" w:color="auto" w:fill="FFFFFF"/>
        </w:rPr>
      </w:pPr>
      <w:hyperlink r:id="rId12" w:history="1">
        <w:r w:rsidRPr="00DB2D5C">
          <w:rPr>
            <w:rStyle w:val="Hyperlink"/>
            <w:rFonts w:ascii="Times New Roman" w:hAnsi="Times New Roman" w:cs="Times New Roman"/>
            <w:sz w:val="20"/>
            <w:szCs w:val="20"/>
            <w:u w:val="none"/>
            <w:shd w:val="clear" w:color="auto" w:fill="FFFFFF"/>
          </w:rPr>
          <w:t xml:space="preserve">Littlejohn E, </w:t>
        </w:r>
        <w:proofErr w:type="spellStart"/>
        <w:r w:rsidRPr="00DB2D5C">
          <w:rPr>
            <w:rStyle w:val="Hyperlink"/>
            <w:rFonts w:ascii="Times New Roman" w:hAnsi="Times New Roman" w:cs="Times New Roman"/>
            <w:sz w:val="20"/>
            <w:szCs w:val="20"/>
            <w:u w:val="none"/>
            <w:shd w:val="clear" w:color="auto" w:fill="FFFFFF"/>
          </w:rPr>
          <w:t>Monrad</w:t>
        </w:r>
        <w:proofErr w:type="spellEnd"/>
        <w:r w:rsidRPr="00DB2D5C">
          <w:rPr>
            <w:rStyle w:val="Hyperlink"/>
            <w:rFonts w:ascii="Times New Roman" w:hAnsi="Times New Roman" w:cs="Times New Roman"/>
            <w:sz w:val="20"/>
            <w:szCs w:val="20"/>
            <w:u w:val="none"/>
            <w:shd w:val="clear" w:color="auto" w:fill="FFFFFF"/>
          </w:rPr>
          <w:t xml:space="preserve"> SU (2018) </w:t>
        </w:r>
        <w:proofErr w:type="gramStart"/>
        <w:r w:rsidRPr="00DB2D5C">
          <w:rPr>
            <w:rStyle w:val="Hyperlink"/>
            <w:rFonts w:ascii="Times New Roman" w:hAnsi="Times New Roman" w:cs="Times New Roman"/>
            <w:sz w:val="20"/>
            <w:szCs w:val="20"/>
            <w:u w:val="none"/>
            <w:shd w:val="clear" w:color="auto" w:fill="FFFFFF"/>
          </w:rPr>
          <w:t>Early</w:t>
        </w:r>
        <w:proofErr w:type="gramEnd"/>
        <w:r w:rsidRPr="00DB2D5C">
          <w:rPr>
            <w:rStyle w:val="Hyperlink"/>
            <w:rFonts w:ascii="Times New Roman" w:hAnsi="Times New Roman" w:cs="Times New Roman"/>
            <w:sz w:val="20"/>
            <w:szCs w:val="20"/>
            <w:u w:val="none"/>
            <w:shd w:val="clear" w:color="auto" w:fill="FFFFFF"/>
          </w:rPr>
          <w:t xml:space="preserve"> diagnosis and treatment of Rheumatoid Arthritis. Primary Care 6: 237-255.</w:t>
        </w:r>
      </w:hyperlink>
    </w:p>
    <w:p w14:paraId="46E23386" w14:textId="77777777" w:rsidR="009D0B23" w:rsidRPr="00DB2D5C" w:rsidRDefault="009D0B23" w:rsidP="009D0B23">
      <w:pPr>
        <w:pStyle w:val="ListParagraph"/>
        <w:numPr>
          <w:ilvl w:val="0"/>
          <w:numId w:val="39"/>
        </w:numPr>
        <w:spacing w:after="0" w:line="240" w:lineRule="auto"/>
        <w:mirrorIndents/>
        <w:jc w:val="both"/>
        <w:rPr>
          <w:rFonts w:ascii="Times New Roman" w:hAnsi="Times New Roman" w:cs="Times New Roman"/>
          <w:sz w:val="20"/>
          <w:szCs w:val="20"/>
          <w:shd w:val="clear" w:color="auto" w:fill="FFFFFF"/>
        </w:rPr>
      </w:pPr>
      <w:hyperlink r:id="rId13" w:history="1">
        <w:r w:rsidRPr="00DB2D5C">
          <w:rPr>
            <w:rStyle w:val="Hyperlink"/>
            <w:rFonts w:ascii="Times New Roman" w:hAnsi="Times New Roman" w:cs="Times New Roman"/>
            <w:sz w:val="20"/>
            <w:szCs w:val="20"/>
            <w:u w:val="none"/>
            <w:shd w:val="clear" w:color="auto" w:fill="FFFFFF"/>
          </w:rPr>
          <w:t>Sparks J (2019) Rheumatoid Arthritis. Ann Intern Med 170.</w:t>
        </w:r>
      </w:hyperlink>
    </w:p>
    <w:p w14:paraId="6EDF7F1B" w14:textId="77777777" w:rsidR="009D0B23" w:rsidRPr="00783470" w:rsidRDefault="009D0B23" w:rsidP="009D0B23">
      <w:pPr>
        <w:pStyle w:val="ListParagraph"/>
        <w:numPr>
          <w:ilvl w:val="0"/>
          <w:numId w:val="39"/>
        </w:numPr>
        <w:spacing w:after="0" w:line="240" w:lineRule="auto"/>
        <w:mirrorIndents/>
        <w:jc w:val="both"/>
        <w:rPr>
          <w:rFonts w:ascii="Times New Roman" w:hAnsi="Times New Roman" w:cs="Times New Roman"/>
          <w:color w:val="0000FF" w:themeColor="hyperlink"/>
          <w:sz w:val="20"/>
          <w:szCs w:val="20"/>
          <w:shd w:val="clear" w:color="auto" w:fill="FFFFFF"/>
        </w:rPr>
      </w:pPr>
      <w:hyperlink r:id="rId14" w:anchor=":~:text=Treatment%20of%20subacute%20thyroiditis%20should,of%20hypothyroidism%20or%20permanent%20hypothyroidism." w:history="1">
        <w:r w:rsidRPr="00DB2D5C">
          <w:rPr>
            <w:rStyle w:val="Hyperlink"/>
            <w:rFonts w:ascii="Times New Roman" w:hAnsi="Times New Roman" w:cs="Times New Roman"/>
            <w:sz w:val="20"/>
            <w:szCs w:val="20"/>
            <w:u w:val="none"/>
            <w:shd w:val="clear" w:color="auto" w:fill="FFFFFF"/>
          </w:rPr>
          <w:t xml:space="preserve">Martinez Q, </w:t>
        </w:r>
        <w:proofErr w:type="spellStart"/>
        <w:r w:rsidRPr="00DB2D5C">
          <w:rPr>
            <w:rStyle w:val="Hyperlink"/>
            <w:rFonts w:ascii="Times New Roman" w:hAnsi="Times New Roman" w:cs="Times New Roman"/>
            <w:sz w:val="20"/>
            <w:szCs w:val="20"/>
            <w:u w:val="none"/>
            <w:shd w:val="clear" w:color="auto" w:fill="FFFFFF"/>
          </w:rPr>
          <w:t>Yazbeck</w:t>
        </w:r>
        <w:proofErr w:type="spellEnd"/>
        <w:r w:rsidRPr="00DB2D5C">
          <w:rPr>
            <w:rStyle w:val="Hyperlink"/>
            <w:rFonts w:ascii="Times New Roman" w:hAnsi="Times New Roman" w:cs="Times New Roman"/>
            <w:sz w:val="20"/>
            <w:szCs w:val="20"/>
            <w:u w:val="none"/>
            <w:shd w:val="clear" w:color="auto" w:fill="FFFFFF"/>
          </w:rPr>
          <w:t xml:space="preserve"> C, Sweeney L (2021) Thyroiditis Evaluation and Treatment. American Family Physician</w:t>
        </w:r>
        <w:r>
          <w:rPr>
            <w:rStyle w:val="Hyperlink"/>
            <w:rFonts w:ascii="Times New Roman" w:hAnsi="Times New Roman" w:cs="Times New Roman"/>
            <w:sz w:val="20"/>
            <w:szCs w:val="20"/>
            <w:shd w:val="clear" w:color="auto" w:fill="FFFFFF"/>
          </w:rPr>
          <w:t xml:space="preserve"> </w:t>
        </w:r>
        <w:r w:rsidRPr="00783470">
          <w:rPr>
            <w:rStyle w:val="Hyperlink"/>
            <w:rFonts w:ascii="Times New Roman" w:hAnsi="Times New Roman" w:cs="Times New Roman"/>
            <w:sz w:val="20"/>
            <w:szCs w:val="20"/>
            <w:u w:val="none"/>
            <w:shd w:val="clear" w:color="auto" w:fill="FFFFFF"/>
          </w:rPr>
          <w:t>104: 609-617.</w:t>
        </w:r>
      </w:hyperlink>
    </w:p>
    <w:p w14:paraId="3C2353BB" w14:textId="66ABA8B2" w:rsidR="00881800" w:rsidRPr="004D7BCD" w:rsidRDefault="009D0B23" w:rsidP="00EF280F">
      <w:pPr>
        <w:pStyle w:val="ListParagraph"/>
        <w:numPr>
          <w:ilvl w:val="0"/>
          <w:numId w:val="39"/>
        </w:numPr>
        <w:spacing w:after="0" w:line="240" w:lineRule="auto"/>
        <w:mirrorIndents/>
        <w:jc w:val="both"/>
        <w:rPr>
          <w:rFonts w:ascii="Times New Roman" w:hAnsi="Times New Roman" w:cs="Times New Roman"/>
          <w:sz w:val="20"/>
          <w:szCs w:val="20"/>
          <w:shd w:val="clear" w:color="auto" w:fill="FFFFFF"/>
        </w:rPr>
      </w:pPr>
      <w:hyperlink r:id="rId15" w:history="1">
        <w:proofErr w:type="spellStart"/>
        <w:r w:rsidRPr="004D7BCD">
          <w:rPr>
            <w:rStyle w:val="Hyperlink"/>
            <w:rFonts w:ascii="Times New Roman" w:hAnsi="Times New Roman" w:cs="Times New Roman"/>
            <w:sz w:val="20"/>
            <w:szCs w:val="20"/>
            <w:u w:val="none"/>
            <w:shd w:val="clear" w:color="auto" w:fill="FFFFFF"/>
          </w:rPr>
          <w:t>Padda</w:t>
        </w:r>
        <w:proofErr w:type="spellEnd"/>
        <w:r w:rsidRPr="004D7BCD">
          <w:rPr>
            <w:rStyle w:val="Hyperlink"/>
            <w:rFonts w:ascii="Times New Roman" w:hAnsi="Times New Roman" w:cs="Times New Roman"/>
            <w:sz w:val="20"/>
            <w:szCs w:val="20"/>
            <w:u w:val="none"/>
            <w:shd w:val="clear" w:color="auto" w:fill="FFFFFF"/>
          </w:rPr>
          <w:t xml:space="preserve"> IS, Patel P, Sridhar DC (2022) Protein S and C. In: </w:t>
        </w:r>
        <w:proofErr w:type="spellStart"/>
        <w:r w:rsidRPr="004D7BCD">
          <w:rPr>
            <w:rStyle w:val="Hyperlink"/>
            <w:rFonts w:ascii="Times New Roman" w:hAnsi="Times New Roman" w:cs="Times New Roman"/>
            <w:sz w:val="20"/>
            <w:szCs w:val="20"/>
            <w:u w:val="none"/>
            <w:shd w:val="clear" w:color="auto" w:fill="FFFFFF"/>
          </w:rPr>
          <w:t>StatsPearl</w:t>
        </w:r>
        <w:proofErr w:type="spellEnd"/>
        <w:r w:rsidRPr="004D7BCD">
          <w:rPr>
            <w:rStyle w:val="Hyperlink"/>
            <w:rFonts w:ascii="Times New Roman" w:hAnsi="Times New Roman" w:cs="Times New Roman"/>
            <w:sz w:val="20"/>
            <w:szCs w:val="20"/>
            <w:u w:val="none"/>
            <w:shd w:val="clear" w:color="auto" w:fill="FFFFFF"/>
          </w:rPr>
          <w:t>.</w:t>
        </w:r>
      </w:hyperlink>
    </w:p>
    <w:sectPr w:rsidR="00881800" w:rsidRPr="004D7BCD" w:rsidSect="00B66E88">
      <w:headerReference w:type="default" r:id="rId1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45D80" w14:textId="77777777" w:rsidR="0024653B" w:rsidRDefault="0024653B" w:rsidP="00E5175D">
      <w:r>
        <w:separator/>
      </w:r>
    </w:p>
  </w:endnote>
  <w:endnote w:type="continuationSeparator" w:id="0">
    <w:p w14:paraId="6AE92140" w14:textId="77777777" w:rsidR="0024653B" w:rsidRDefault="0024653B"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9EFF9" w14:textId="77777777" w:rsidR="0024653B" w:rsidRDefault="0024653B" w:rsidP="00E5175D">
      <w:r>
        <w:separator/>
      </w:r>
    </w:p>
  </w:footnote>
  <w:footnote w:type="continuationSeparator" w:id="0">
    <w:p w14:paraId="68879473" w14:textId="77777777" w:rsidR="0024653B" w:rsidRDefault="0024653B"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48652" w14:textId="77777777" w:rsidR="00B979FF" w:rsidRPr="00BF2DFA" w:rsidRDefault="00B979FF" w:rsidP="00EE28E5">
    <w:pPr>
      <w:tabs>
        <w:tab w:val="left" w:pos="7426"/>
      </w:tabs>
      <w:contextualSpacing/>
      <w:mirrorIndents/>
      <w:jc w:val="both"/>
      <w:rPr>
        <w:sz w:val="20"/>
        <w:szCs w:val="20"/>
      </w:rPr>
    </w:pPr>
    <w:r w:rsidRPr="00BF2DFA">
      <w:rPr>
        <w:noProof/>
        <w:sz w:val="20"/>
        <w:szCs w:val="20"/>
      </w:rPr>
      <w:drawing>
        <wp:anchor distT="0" distB="0" distL="114300" distR="114300" simplePos="0" relativeHeight="251659264" behindDoc="0" locked="0" layoutInCell="1" allowOverlap="1" wp14:anchorId="14B9122C" wp14:editId="1AFAEFC3">
          <wp:simplePos x="0" y="0"/>
          <wp:positionH relativeFrom="column">
            <wp:posOffset>196850</wp:posOffset>
          </wp:positionH>
          <wp:positionV relativeFrom="paragraph">
            <wp:posOffset>25400</wp:posOffset>
          </wp:positionV>
          <wp:extent cx="982345" cy="797560"/>
          <wp:effectExtent l="0" t="0" r="8255"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1FF1C185" w14:textId="77777777" w:rsidR="00B979FF" w:rsidRPr="0098318B" w:rsidRDefault="00B979FF" w:rsidP="00EE28E5">
    <w:pPr>
      <w:tabs>
        <w:tab w:val="left" w:pos="7426"/>
      </w:tabs>
      <w:contextualSpacing/>
      <w:mirrorIndents/>
      <w:jc w:val="both"/>
      <w:rPr>
        <w:sz w:val="22"/>
        <w:szCs w:val="22"/>
      </w:rPr>
    </w:pPr>
    <w:r w:rsidRPr="0098318B">
      <w:rPr>
        <w:sz w:val="22"/>
        <w:szCs w:val="22"/>
      </w:rPr>
      <w:t>Columbus Publishers</w:t>
    </w:r>
  </w:p>
  <w:p w14:paraId="1899DAF8" w14:textId="77777777" w:rsidR="00B979FF" w:rsidRPr="0098318B" w:rsidRDefault="00B979FF" w:rsidP="00EE28E5">
    <w:pPr>
      <w:tabs>
        <w:tab w:val="left" w:pos="7426"/>
      </w:tabs>
      <w:contextualSpacing/>
      <w:mirrorIndents/>
      <w:jc w:val="both"/>
      <w:rPr>
        <w:sz w:val="22"/>
        <w:szCs w:val="22"/>
      </w:rPr>
    </w:pPr>
    <w:r w:rsidRPr="0098318B">
      <w:rPr>
        <w:sz w:val="22"/>
        <w:szCs w:val="22"/>
      </w:rPr>
      <w:t>Columbus Journal of Case Reports</w:t>
    </w:r>
  </w:p>
  <w:p w14:paraId="617212CA" w14:textId="224C6394" w:rsidR="00B979FF" w:rsidRPr="0098318B" w:rsidRDefault="00AE0FE0" w:rsidP="00EE28E5">
    <w:pPr>
      <w:contextualSpacing/>
      <w:mirrorIndents/>
      <w:jc w:val="both"/>
      <w:rPr>
        <w:sz w:val="22"/>
        <w:szCs w:val="22"/>
      </w:rPr>
    </w:pPr>
    <w:r w:rsidRPr="0098318B">
      <w:rPr>
        <w:sz w:val="22"/>
        <w:szCs w:val="22"/>
      </w:rPr>
      <w:t>Volume 02: Issue 04</w:t>
    </w:r>
  </w:p>
  <w:p w14:paraId="14F9BE7A" w14:textId="2B15DE27" w:rsidR="00EE28E5" w:rsidRDefault="00BF2DFA" w:rsidP="00EE28E5">
    <w:pPr>
      <w:contextualSpacing/>
      <w:mirrorIndents/>
      <w:jc w:val="both"/>
      <w:rPr>
        <w:sz w:val="20"/>
        <w:szCs w:val="20"/>
      </w:rPr>
    </w:pPr>
    <w:proofErr w:type="spellStart"/>
    <w:r w:rsidRPr="0098318B">
      <w:rPr>
        <w:sz w:val="22"/>
        <w:szCs w:val="22"/>
      </w:rPr>
      <w:t>Iannino</w:t>
    </w:r>
    <w:proofErr w:type="spellEnd"/>
    <w:r w:rsidRPr="0098318B">
      <w:rPr>
        <w:sz w:val="22"/>
        <w:szCs w:val="22"/>
      </w:rPr>
      <w:t>-Renz R</w:t>
    </w:r>
    <w:r w:rsidR="00AE0FE0" w:rsidRPr="0098318B">
      <w:rPr>
        <w:sz w:val="22"/>
        <w:szCs w:val="22"/>
      </w:rPr>
      <w:t>,</w:t>
    </w:r>
    <w:r w:rsidR="00B979FF" w:rsidRPr="0098318B">
      <w:rPr>
        <w:sz w:val="22"/>
        <w:szCs w:val="22"/>
      </w:rPr>
      <w:t xml:space="preserve"> et al.</w:t>
    </w:r>
    <w:r w:rsidR="00EE28E5">
      <w:rPr>
        <w:sz w:val="20"/>
        <w:szCs w:val="20"/>
      </w:rPr>
      <w:t xml:space="preserve"> </w:t>
    </w:r>
  </w:p>
  <w:p w14:paraId="00F850E5" w14:textId="77777777" w:rsidR="00EE28E5" w:rsidRPr="00BF2DFA" w:rsidRDefault="00EE28E5" w:rsidP="00EE28E5">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3in;height:3in" o:bullet="t"/>
    </w:pict>
  </w:numPicBullet>
  <w:numPicBullet w:numPicBulletId="1">
    <w:pict>
      <v:shape id="_x0000_i1123" type="#_x0000_t75" style="width:3in;height:3in" o:bullet="t"/>
    </w:pict>
  </w:numPicBullet>
  <w:numPicBullet w:numPicBulletId="2">
    <w:pict>
      <v:shape id="_x0000_i1124" type="#_x0000_t75" style="width:3in;height:3in" o:bullet="t"/>
    </w:pict>
  </w:numPicBullet>
  <w:abstractNum w:abstractNumId="0" w15:restartNumberingAfterBreak="0">
    <w:nsid w:val="00892D28"/>
    <w:multiLevelType w:val="hybridMultilevel"/>
    <w:tmpl w:val="1CA2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642DB"/>
    <w:multiLevelType w:val="multilevel"/>
    <w:tmpl w:val="F738D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AF0064"/>
    <w:multiLevelType w:val="multilevel"/>
    <w:tmpl w:val="20F8277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51E7E79"/>
    <w:multiLevelType w:val="hybridMultilevel"/>
    <w:tmpl w:val="69F2DF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82444A"/>
    <w:multiLevelType w:val="multilevel"/>
    <w:tmpl w:val="23FAA0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EB6E39"/>
    <w:multiLevelType w:val="multilevel"/>
    <w:tmpl w:val="20F8277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A8300DE"/>
    <w:multiLevelType w:val="hybridMultilevel"/>
    <w:tmpl w:val="02D8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179FD"/>
    <w:multiLevelType w:val="hybridMultilevel"/>
    <w:tmpl w:val="AF2EEA2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02443E"/>
    <w:multiLevelType w:val="multilevel"/>
    <w:tmpl w:val="67E41A9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BB18EC"/>
    <w:multiLevelType w:val="multilevel"/>
    <w:tmpl w:val="A208833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BA2E34"/>
    <w:multiLevelType w:val="hybridMultilevel"/>
    <w:tmpl w:val="B998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E83D54"/>
    <w:multiLevelType w:val="multilevel"/>
    <w:tmpl w:val="FA961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231DCC"/>
    <w:multiLevelType w:val="multilevel"/>
    <w:tmpl w:val="B538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2F6668"/>
    <w:multiLevelType w:val="hybridMultilevel"/>
    <w:tmpl w:val="5E54462C"/>
    <w:lvl w:ilvl="0" w:tplc="87A2CA02">
      <w:start w:val="1"/>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7D50D8"/>
    <w:multiLevelType w:val="hybridMultilevel"/>
    <w:tmpl w:val="5804E4C0"/>
    <w:lvl w:ilvl="0" w:tplc="2DDA8D0C">
      <w:start w:val="1"/>
      <w:numFmt w:val="decimal"/>
      <w:lvlText w:val="(%1)"/>
      <w:lvlJc w:val="left"/>
      <w:pPr>
        <w:tabs>
          <w:tab w:val="num" w:pos="360"/>
        </w:tabs>
        <w:ind w:left="360" w:hanging="360"/>
      </w:pPr>
      <w:rPr>
        <w:rFonts w:asciiTheme="minorHAnsi" w:eastAsiaTheme="minorHAnsi" w:hAnsiTheme="minorHAnsi" w:cstheme="minorBidi"/>
      </w:rPr>
    </w:lvl>
    <w:lvl w:ilvl="1" w:tplc="BFDAAFDE" w:tentative="1">
      <w:start w:val="1"/>
      <w:numFmt w:val="decimal"/>
      <w:lvlText w:val="%2."/>
      <w:lvlJc w:val="left"/>
      <w:pPr>
        <w:tabs>
          <w:tab w:val="num" w:pos="1080"/>
        </w:tabs>
        <w:ind w:left="1080" w:hanging="360"/>
      </w:pPr>
    </w:lvl>
    <w:lvl w:ilvl="2" w:tplc="66BA7A7E" w:tentative="1">
      <w:start w:val="1"/>
      <w:numFmt w:val="decimal"/>
      <w:lvlText w:val="%3."/>
      <w:lvlJc w:val="left"/>
      <w:pPr>
        <w:tabs>
          <w:tab w:val="num" w:pos="1800"/>
        </w:tabs>
        <w:ind w:left="1800" w:hanging="360"/>
      </w:pPr>
    </w:lvl>
    <w:lvl w:ilvl="3" w:tplc="9D960384" w:tentative="1">
      <w:start w:val="1"/>
      <w:numFmt w:val="decimal"/>
      <w:lvlText w:val="%4."/>
      <w:lvlJc w:val="left"/>
      <w:pPr>
        <w:tabs>
          <w:tab w:val="num" w:pos="2520"/>
        </w:tabs>
        <w:ind w:left="2520" w:hanging="360"/>
      </w:pPr>
    </w:lvl>
    <w:lvl w:ilvl="4" w:tplc="4BAA5008" w:tentative="1">
      <w:start w:val="1"/>
      <w:numFmt w:val="decimal"/>
      <w:lvlText w:val="%5."/>
      <w:lvlJc w:val="left"/>
      <w:pPr>
        <w:tabs>
          <w:tab w:val="num" w:pos="3240"/>
        </w:tabs>
        <w:ind w:left="3240" w:hanging="360"/>
      </w:pPr>
    </w:lvl>
    <w:lvl w:ilvl="5" w:tplc="A6A0B782" w:tentative="1">
      <w:start w:val="1"/>
      <w:numFmt w:val="decimal"/>
      <w:lvlText w:val="%6."/>
      <w:lvlJc w:val="left"/>
      <w:pPr>
        <w:tabs>
          <w:tab w:val="num" w:pos="3960"/>
        </w:tabs>
        <w:ind w:left="3960" w:hanging="360"/>
      </w:pPr>
    </w:lvl>
    <w:lvl w:ilvl="6" w:tplc="9E72F852" w:tentative="1">
      <w:start w:val="1"/>
      <w:numFmt w:val="decimal"/>
      <w:lvlText w:val="%7."/>
      <w:lvlJc w:val="left"/>
      <w:pPr>
        <w:tabs>
          <w:tab w:val="num" w:pos="4680"/>
        </w:tabs>
        <w:ind w:left="4680" w:hanging="360"/>
      </w:pPr>
    </w:lvl>
    <w:lvl w:ilvl="7" w:tplc="03CA9B4E" w:tentative="1">
      <w:start w:val="1"/>
      <w:numFmt w:val="decimal"/>
      <w:lvlText w:val="%8."/>
      <w:lvlJc w:val="left"/>
      <w:pPr>
        <w:tabs>
          <w:tab w:val="num" w:pos="5400"/>
        </w:tabs>
        <w:ind w:left="5400" w:hanging="360"/>
      </w:pPr>
    </w:lvl>
    <w:lvl w:ilvl="8" w:tplc="A42A4CD8" w:tentative="1">
      <w:start w:val="1"/>
      <w:numFmt w:val="decimal"/>
      <w:lvlText w:val="%9."/>
      <w:lvlJc w:val="left"/>
      <w:pPr>
        <w:tabs>
          <w:tab w:val="num" w:pos="6120"/>
        </w:tabs>
        <w:ind w:left="6120" w:hanging="360"/>
      </w:pPr>
    </w:lvl>
  </w:abstractNum>
  <w:abstractNum w:abstractNumId="15" w15:restartNumberingAfterBreak="0">
    <w:nsid w:val="1E9C73EB"/>
    <w:multiLevelType w:val="multilevel"/>
    <w:tmpl w:val="B0C85F7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B21764"/>
    <w:multiLevelType w:val="hybridMultilevel"/>
    <w:tmpl w:val="B998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40DC6"/>
    <w:multiLevelType w:val="hybridMultilevel"/>
    <w:tmpl w:val="8B1AE0EA"/>
    <w:lvl w:ilvl="0" w:tplc="EF484C0A">
      <w:start w:val="1"/>
      <w:numFmt w:val="lowerLetter"/>
      <w:lvlText w:val="%1)"/>
      <w:lvlJc w:val="left"/>
      <w:pPr>
        <w:ind w:left="492" w:hanging="360"/>
      </w:pPr>
      <w:rPr>
        <w:rFonts w:hint="default"/>
        <w:b w:val="0"/>
      </w:rPr>
    </w:lvl>
    <w:lvl w:ilvl="1" w:tplc="04190019" w:tentative="1">
      <w:start w:val="1"/>
      <w:numFmt w:val="lowerLetter"/>
      <w:lvlText w:val="%2."/>
      <w:lvlJc w:val="left"/>
      <w:pPr>
        <w:ind w:left="1212" w:hanging="360"/>
      </w:pPr>
    </w:lvl>
    <w:lvl w:ilvl="2" w:tplc="0419001B" w:tentative="1">
      <w:start w:val="1"/>
      <w:numFmt w:val="lowerRoman"/>
      <w:lvlText w:val="%3."/>
      <w:lvlJc w:val="right"/>
      <w:pPr>
        <w:ind w:left="1932" w:hanging="180"/>
      </w:p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abstractNum w:abstractNumId="18" w15:restartNumberingAfterBreak="0">
    <w:nsid w:val="2BF767BD"/>
    <w:multiLevelType w:val="hybridMultilevel"/>
    <w:tmpl w:val="FE328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7D3692"/>
    <w:multiLevelType w:val="hybridMultilevel"/>
    <w:tmpl w:val="71E04054"/>
    <w:lvl w:ilvl="0" w:tplc="2982EA86">
      <w:start w:val="1"/>
      <w:numFmt w:val="decimal"/>
      <w:lvlText w:val="(%1)"/>
      <w:lvlJc w:val="left"/>
      <w:pPr>
        <w:ind w:left="260" w:hanging="399"/>
      </w:pPr>
      <w:rPr>
        <w:rFonts w:ascii="Times New Roman" w:eastAsia="Times New Roman" w:hAnsi="Times New Roman" w:cs="Times New Roman" w:hint="default"/>
        <w:spacing w:val="-30"/>
        <w:w w:val="100"/>
        <w:sz w:val="24"/>
        <w:szCs w:val="24"/>
        <w:lang w:val="en-US" w:eastAsia="en-US" w:bidi="ar-SA"/>
      </w:rPr>
    </w:lvl>
    <w:lvl w:ilvl="1" w:tplc="A22CEC62">
      <w:numFmt w:val="bullet"/>
      <w:lvlText w:val="•"/>
      <w:lvlJc w:val="left"/>
      <w:pPr>
        <w:ind w:left="1194" w:hanging="399"/>
      </w:pPr>
      <w:rPr>
        <w:rFonts w:hint="default"/>
        <w:lang w:val="en-US" w:eastAsia="en-US" w:bidi="ar-SA"/>
      </w:rPr>
    </w:lvl>
    <w:lvl w:ilvl="2" w:tplc="2D86E268">
      <w:numFmt w:val="bullet"/>
      <w:lvlText w:val="•"/>
      <w:lvlJc w:val="left"/>
      <w:pPr>
        <w:ind w:left="2128" w:hanging="399"/>
      </w:pPr>
      <w:rPr>
        <w:rFonts w:hint="default"/>
        <w:lang w:val="en-US" w:eastAsia="en-US" w:bidi="ar-SA"/>
      </w:rPr>
    </w:lvl>
    <w:lvl w:ilvl="3" w:tplc="67A463E4">
      <w:numFmt w:val="bullet"/>
      <w:lvlText w:val="•"/>
      <w:lvlJc w:val="left"/>
      <w:pPr>
        <w:ind w:left="3062" w:hanging="399"/>
      </w:pPr>
      <w:rPr>
        <w:rFonts w:hint="default"/>
        <w:lang w:val="en-US" w:eastAsia="en-US" w:bidi="ar-SA"/>
      </w:rPr>
    </w:lvl>
    <w:lvl w:ilvl="4" w:tplc="8780D764">
      <w:numFmt w:val="bullet"/>
      <w:lvlText w:val="•"/>
      <w:lvlJc w:val="left"/>
      <w:pPr>
        <w:ind w:left="3996" w:hanging="399"/>
      </w:pPr>
      <w:rPr>
        <w:rFonts w:hint="default"/>
        <w:lang w:val="en-US" w:eastAsia="en-US" w:bidi="ar-SA"/>
      </w:rPr>
    </w:lvl>
    <w:lvl w:ilvl="5" w:tplc="B2806DD6">
      <w:numFmt w:val="bullet"/>
      <w:lvlText w:val="•"/>
      <w:lvlJc w:val="left"/>
      <w:pPr>
        <w:ind w:left="4930" w:hanging="399"/>
      </w:pPr>
      <w:rPr>
        <w:rFonts w:hint="default"/>
        <w:lang w:val="en-US" w:eastAsia="en-US" w:bidi="ar-SA"/>
      </w:rPr>
    </w:lvl>
    <w:lvl w:ilvl="6" w:tplc="1242AD26">
      <w:numFmt w:val="bullet"/>
      <w:lvlText w:val="•"/>
      <w:lvlJc w:val="left"/>
      <w:pPr>
        <w:ind w:left="5864" w:hanging="399"/>
      </w:pPr>
      <w:rPr>
        <w:rFonts w:hint="default"/>
        <w:lang w:val="en-US" w:eastAsia="en-US" w:bidi="ar-SA"/>
      </w:rPr>
    </w:lvl>
    <w:lvl w:ilvl="7" w:tplc="3CAC2480">
      <w:numFmt w:val="bullet"/>
      <w:lvlText w:val="•"/>
      <w:lvlJc w:val="left"/>
      <w:pPr>
        <w:ind w:left="6798" w:hanging="399"/>
      </w:pPr>
      <w:rPr>
        <w:rFonts w:hint="default"/>
        <w:lang w:val="en-US" w:eastAsia="en-US" w:bidi="ar-SA"/>
      </w:rPr>
    </w:lvl>
    <w:lvl w:ilvl="8" w:tplc="8820B0F8">
      <w:numFmt w:val="bullet"/>
      <w:lvlText w:val="•"/>
      <w:lvlJc w:val="left"/>
      <w:pPr>
        <w:ind w:left="7732" w:hanging="399"/>
      </w:pPr>
      <w:rPr>
        <w:rFonts w:hint="default"/>
        <w:lang w:val="en-US" w:eastAsia="en-US" w:bidi="ar-SA"/>
      </w:rPr>
    </w:lvl>
  </w:abstractNum>
  <w:abstractNum w:abstractNumId="20" w15:restartNumberingAfterBreak="0">
    <w:nsid w:val="31B22AE4"/>
    <w:multiLevelType w:val="multilevel"/>
    <w:tmpl w:val="5B727B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157725"/>
    <w:multiLevelType w:val="hybridMultilevel"/>
    <w:tmpl w:val="1B60B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37B91"/>
    <w:multiLevelType w:val="hybridMultilevel"/>
    <w:tmpl w:val="782C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DF5403"/>
    <w:multiLevelType w:val="multilevel"/>
    <w:tmpl w:val="5E8C7BC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316821"/>
    <w:multiLevelType w:val="hybridMultilevel"/>
    <w:tmpl w:val="0E8C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74320"/>
    <w:multiLevelType w:val="hybridMultilevel"/>
    <w:tmpl w:val="C734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C45E3E"/>
    <w:multiLevelType w:val="hybridMultilevel"/>
    <w:tmpl w:val="7592E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E213DC"/>
    <w:multiLevelType w:val="hybridMultilevel"/>
    <w:tmpl w:val="363855DA"/>
    <w:lvl w:ilvl="0" w:tplc="289068BC">
      <w:start w:val="1"/>
      <w:numFmt w:val="bullet"/>
      <w:lvlText w:val=""/>
      <w:lvlJc w:val="left"/>
      <w:pPr>
        <w:tabs>
          <w:tab w:val="num" w:pos="720"/>
        </w:tabs>
        <w:ind w:left="720" w:hanging="360"/>
      </w:pPr>
      <w:rPr>
        <w:rFonts w:ascii="Wingdings 2" w:hAnsi="Wingdings 2" w:hint="default"/>
      </w:rPr>
    </w:lvl>
    <w:lvl w:ilvl="1" w:tplc="570CDBF6" w:tentative="1">
      <w:start w:val="1"/>
      <w:numFmt w:val="bullet"/>
      <w:lvlText w:val=""/>
      <w:lvlJc w:val="left"/>
      <w:pPr>
        <w:tabs>
          <w:tab w:val="num" w:pos="1440"/>
        </w:tabs>
        <w:ind w:left="1440" w:hanging="360"/>
      </w:pPr>
      <w:rPr>
        <w:rFonts w:ascii="Wingdings 2" w:hAnsi="Wingdings 2" w:hint="default"/>
      </w:rPr>
    </w:lvl>
    <w:lvl w:ilvl="2" w:tplc="208E65B8" w:tentative="1">
      <w:start w:val="1"/>
      <w:numFmt w:val="bullet"/>
      <w:lvlText w:val=""/>
      <w:lvlJc w:val="left"/>
      <w:pPr>
        <w:tabs>
          <w:tab w:val="num" w:pos="2160"/>
        </w:tabs>
        <w:ind w:left="2160" w:hanging="360"/>
      </w:pPr>
      <w:rPr>
        <w:rFonts w:ascii="Wingdings 2" w:hAnsi="Wingdings 2" w:hint="default"/>
      </w:rPr>
    </w:lvl>
    <w:lvl w:ilvl="3" w:tplc="98F69748" w:tentative="1">
      <w:start w:val="1"/>
      <w:numFmt w:val="bullet"/>
      <w:lvlText w:val=""/>
      <w:lvlJc w:val="left"/>
      <w:pPr>
        <w:tabs>
          <w:tab w:val="num" w:pos="2880"/>
        </w:tabs>
        <w:ind w:left="2880" w:hanging="360"/>
      </w:pPr>
      <w:rPr>
        <w:rFonts w:ascii="Wingdings 2" w:hAnsi="Wingdings 2" w:hint="default"/>
      </w:rPr>
    </w:lvl>
    <w:lvl w:ilvl="4" w:tplc="2E302C04" w:tentative="1">
      <w:start w:val="1"/>
      <w:numFmt w:val="bullet"/>
      <w:lvlText w:val=""/>
      <w:lvlJc w:val="left"/>
      <w:pPr>
        <w:tabs>
          <w:tab w:val="num" w:pos="3600"/>
        </w:tabs>
        <w:ind w:left="3600" w:hanging="360"/>
      </w:pPr>
      <w:rPr>
        <w:rFonts w:ascii="Wingdings 2" w:hAnsi="Wingdings 2" w:hint="default"/>
      </w:rPr>
    </w:lvl>
    <w:lvl w:ilvl="5" w:tplc="161CAC92" w:tentative="1">
      <w:start w:val="1"/>
      <w:numFmt w:val="bullet"/>
      <w:lvlText w:val=""/>
      <w:lvlJc w:val="left"/>
      <w:pPr>
        <w:tabs>
          <w:tab w:val="num" w:pos="4320"/>
        </w:tabs>
        <w:ind w:left="4320" w:hanging="360"/>
      </w:pPr>
      <w:rPr>
        <w:rFonts w:ascii="Wingdings 2" w:hAnsi="Wingdings 2" w:hint="default"/>
      </w:rPr>
    </w:lvl>
    <w:lvl w:ilvl="6" w:tplc="CB62E546" w:tentative="1">
      <w:start w:val="1"/>
      <w:numFmt w:val="bullet"/>
      <w:lvlText w:val=""/>
      <w:lvlJc w:val="left"/>
      <w:pPr>
        <w:tabs>
          <w:tab w:val="num" w:pos="5040"/>
        </w:tabs>
        <w:ind w:left="5040" w:hanging="360"/>
      </w:pPr>
      <w:rPr>
        <w:rFonts w:ascii="Wingdings 2" w:hAnsi="Wingdings 2" w:hint="default"/>
      </w:rPr>
    </w:lvl>
    <w:lvl w:ilvl="7" w:tplc="4BB6F02E" w:tentative="1">
      <w:start w:val="1"/>
      <w:numFmt w:val="bullet"/>
      <w:lvlText w:val=""/>
      <w:lvlJc w:val="left"/>
      <w:pPr>
        <w:tabs>
          <w:tab w:val="num" w:pos="5760"/>
        </w:tabs>
        <w:ind w:left="5760" w:hanging="360"/>
      </w:pPr>
      <w:rPr>
        <w:rFonts w:ascii="Wingdings 2" w:hAnsi="Wingdings 2" w:hint="default"/>
      </w:rPr>
    </w:lvl>
    <w:lvl w:ilvl="8" w:tplc="C3BC7C2A"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52415355"/>
    <w:multiLevelType w:val="hybridMultilevel"/>
    <w:tmpl w:val="47E4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67799F"/>
    <w:multiLevelType w:val="multilevel"/>
    <w:tmpl w:val="5C14CE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6BA6DF7"/>
    <w:multiLevelType w:val="hybridMultilevel"/>
    <w:tmpl w:val="E998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AA12F5"/>
    <w:multiLevelType w:val="hybridMultilevel"/>
    <w:tmpl w:val="1D3CCD0E"/>
    <w:lvl w:ilvl="0" w:tplc="2D6CEFFA">
      <w:start w:val="1"/>
      <w:numFmt w:val="decimal"/>
      <w:lvlText w:val="%1."/>
      <w:lvlJc w:val="left"/>
      <w:pPr>
        <w:ind w:left="36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B50C46"/>
    <w:multiLevelType w:val="multilevel"/>
    <w:tmpl w:val="090E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0F4BB7"/>
    <w:multiLevelType w:val="hybridMultilevel"/>
    <w:tmpl w:val="C60E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223AFD"/>
    <w:multiLevelType w:val="hybridMultilevel"/>
    <w:tmpl w:val="EB4C84C2"/>
    <w:lvl w:ilvl="0" w:tplc="F1B435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BD341F"/>
    <w:multiLevelType w:val="hybridMultilevel"/>
    <w:tmpl w:val="843C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29733D"/>
    <w:multiLevelType w:val="hybridMultilevel"/>
    <w:tmpl w:val="F0EE8E5C"/>
    <w:lvl w:ilvl="0" w:tplc="D310BFB6">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2370A22"/>
    <w:multiLevelType w:val="multilevel"/>
    <w:tmpl w:val="20F8277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3BA0A2C"/>
    <w:multiLevelType w:val="hybridMultilevel"/>
    <w:tmpl w:val="ED4E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7"/>
  </w:num>
  <w:num w:numId="4">
    <w:abstractNumId w:val="27"/>
  </w:num>
  <w:num w:numId="5">
    <w:abstractNumId w:val="38"/>
  </w:num>
  <w:num w:numId="6">
    <w:abstractNumId w:val="2"/>
  </w:num>
  <w:num w:numId="7">
    <w:abstractNumId w:val="5"/>
  </w:num>
  <w:num w:numId="8">
    <w:abstractNumId w:val="37"/>
  </w:num>
  <w:num w:numId="9">
    <w:abstractNumId w:val="12"/>
  </w:num>
  <w:num w:numId="10">
    <w:abstractNumId w:val="33"/>
  </w:num>
  <w:num w:numId="11">
    <w:abstractNumId w:val="24"/>
  </w:num>
  <w:num w:numId="12">
    <w:abstractNumId w:val="22"/>
  </w:num>
  <w:num w:numId="13">
    <w:abstractNumId w:val="30"/>
  </w:num>
  <w:num w:numId="14">
    <w:abstractNumId w:val="28"/>
  </w:num>
  <w:num w:numId="15">
    <w:abstractNumId w:val="25"/>
  </w:num>
  <w:num w:numId="16">
    <w:abstractNumId w:val="0"/>
  </w:num>
  <w:num w:numId="17">
    <w:abstractNumId w:val="35"/>
  </w:num>
  <w:num w:numId="18">
    <w:abstractNumId w:val="6"/>
  </w:num>
  <w:num w:numId="19">
    <w:abstractNumId w:val="19"/>
  </w:num>
  <w:num w:numId="20">
    <w:abstractNumId w:val="18"/>
  </w:num>
  <w:num w:numId="21">
    <w:abstractNumId w:val="3"/>
  </w:num>
  <w:num w:numId="22">
    <w:abstractNumId w:val="34"/>
  </w:num>
  <w:num w:numId="23">
    <w:abstractNumId w:val="17"/>
  </w:num>
  <w:num w:numId="24">
    <w:abstractNumId w:val="14"/>
  </w:num>
  <w:num w:numId="25">
    <w:abstractNumId w:val="15"/>
  </w:num>
  <w:num w:numId="26">
    <w:abstractNumId w:val="4"/>
  </w:num>
  <w:num w:numId="27">
    <w:abstractNumId w:val="26"/>
  </w:num>
  <w:num w:numId="28">
    <w:abstractNumId w:val="13"/>
  </w:num>
  <w:num w:numId="29">
    <w:abstractNumId w:val="32"/>
  </w:num>
  <w:num w:numId="30">
    <w:abstractNumId w:val="11"/>
  </w:num>
  <w:num w:numId="31">
    <w:abstractNumId w:val="20"/>
  </w:num>
  <w:num w:numId="32">
    <w:abstractNumId w:val="1"/>
  </w:num>
  <w:num w:numId="33">
    <w:abstractNumId w:val="9"/>
  </w:num>
  <w:num w:numId="34">
    <w:abstractNumId w:val="23"/>
  </w:num>
  <w:num w:numId="35">
    <w:abstractNumId w:val="8"/>
  </w:num>
  <w:num w:numId="36">
    <w:abstractNumId w:val="21"/>
  </w:num>
  <w:num w:numId="37">
    <w:abstractNumId w:val="29"/>
  </w:num>
  <w:num w:numId="38">
    <w:abstractNumId w:val="31"/>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2821"/>
    <w:rsid w:val="0000407E"/>
    <w:rsid w:val="00005978"/>
    <w:rsid w:val="000102A7"/>
    <w:rsid w:val="00012B39"/>
    <w:rsid w:val="000221C0"/>
    <w:rsid w:val="00023ECC"/>
    <w:rsid w:val="00025AC0"/>
    <w:rsid w:val="000327D8"/>
    <w:rsid w:val="00034D05"/>
    <w:rsid w:val="00035BDE"/>
    <w:rsid w:val="00044003"/>
    <w:rsid w:val="00046745"/>
    <w:rsid w:val="00046F17"/>
    <w:rsid w:val="000513AD"/>
    <w:rsid w:val="000516FC"/>
    <w:rsid w:val="0006099E"/>
    <w:rsid w:val="000616F4"/>
    <w:rsid w:val="000803B8"/>
    <w:rsid w:val="00093E90"/>
    <w:rsid w:val="000A20F8"/>
    <w:rsid w:val="000A4796"/>
    <w:rsid w:val="000A6012"/>
    <w:rsid w:val="000A66F4"/>
    <w:rsid w:val="000B47CA"/>
    <w:rsid w:val="000C2A98"/>
    <w:rsid w:val="000C3FC6"/>
    <w:rsid w:val="000D2909"/>
    <w:rsid w:val="000D397D"/>
    <w:rsid w:val="000D57B5"/>
    <w:rsid w:val="000E42D1"/>
    <w:rsid w:val="000E685E"/>
    <w:rsid w:val="000E7A6A"/>
    <w:rsid w:val="000F0727"/>
    <w:rsid w:val="000F3230"/>
    <w:rsid w:val="000F6369"/>
    <w:rsid w:val="00103979"/>
    <w:rsid w:val="001048CE"/>
    <w:rsid w:val="001123A5"/>
    <w:rsid w:val="0012489F"/>
    <w:rsid w:val="0012505F"/>
    <w:rsid w:val="00135027"/>
    <w:rsid w:val="00141F10"/>
    <w:rsid w:val="00143D00"/>
    <w:rsid w:val="00155DA3"/>
    <w:rsid w:val="0016581C"/>
    <w:rsid w:val="0017231B"/>
    <w:rsid w:val="00185B69"/>
    <w:rsid w:val="001870B5"/>
    <w:rsid w:val="001929DC"/>
    <w:rsid w:val="0019428B"/>
    <w:rsid w:val="00196EA4"/>
    <w:rsid w:val="001B098C"/>
    <w:rsid w:val="001B3505"/>
    <w:rsid w:val="001C2FCE"/>
    <w:rsid w:val="001C35FA"/>
    <w:rsid w:val="001D03C5"/>
    <w:rsid w:val="001D1684"/>
    <w:rsid w:val="001E21C7"/>
    <w:rsid w:val="001E29E0"/>
    <w:rsid w:val="001F0D37"/>
    <w:rsid w:val="001F1C64"/>
    <w:rsid w:val="001F4F63"/>
    <w:rsid w:val="0020038F"/>
    <w:rsid w:val="002034C1"/>
    <w:rsid w:val="00210122"/>
    <w:rsid w:val="002103F0"/>
    <w:rsid w:val="00211A1F"/>
    <w:rsid w:val="00214C86"/>
    <w:rsid w:val="0022114E"/>
    <w:rsid w:val="00232328"/>
    <w:rsid w:val="0024011B"/>
    <w:rsid w:val="002408AB"/>
    <w:rsid w:val="00246100"/>
    <w:rsid w:val="0024653B"/>
    <w:rsid w:val="00247E06"/>
    <w:rsid w:val="00254A11"/>
    <w:rsid w:val="00256218"/>
    <w:rsid w:val="002570B4"/>
    <w:rsid w:val="00262538"/>
    <w:rsid w:val="002765C5"/>
    <w:rsid w:val="00277D1E"/>
    <w:rsid w:val="002833E4"/>
    <w:rsid w:val="00283EB0"/>
    <w:rsid w:val="00291515"/>
    <w:rsid w:val="00291D42"/>
    <w:rsid w:val="00295ECB"/>
    <w:rsid w:val="002A627F"/>
    <w:rsid w:val="002B1973"/>
    <w:rsid w:val="002B4987"/>
    <w:rsid w:val="002B7CD8"/>
    <w:rsid w:val="002B7E6F"/>
    <w:rsid w:val="002C0E58"/>
    <w:rsid w:val="002C155B"/>
    <w:rsid w:val="002E3D9D"/>
    <w:rsid w:val="002E3EBD"/>
    <w:rsid w:val="002F0545"/>
    <w:rsid w:val="002F151C"/>
    <w:rsid w:val="00305FA6"/>
    <w:rsid w:val="00310D3E"/>
    <w:rsid w:val="00310E7D"/>
    <w:rsid w:val="0031791A"/>
    <w:rsid w:val="003221EA"/>
    <w:rsid w:val="003310F6"/>
    <w:rsid w:val="003339C5"/>
    <w:rsid w:val="00343738"/>
    <w:rsid w:val="00360D67"/>
    <w:rsid w:val="00362C70"/>
    <w:rsid w:val="003635F0"/>
    <w:rsid w:val="00363AC3"/>
    <w:rsid w:val="003741D4"/>
    <w:rsid w:val="003776AD"/>
    <w:rsid w:val="0038687C"/>
    <w:rsid w:val="003932C8"/>
    <w:rsid w:val="00397844"/>
    <w:rsid w:val="003A0777"/>
    <w:rsid w:val="003A43B0"/>
    <w:rsid w:val="003C394D"/>
    <w:rsid w:val="003C3AD7"/>
    <w:rsid w:val="003C71A6"/>
    <w:rsid w:val="003D056F"/>
    <w:rsid w:val="003D1EC4"/>
    <w:rsid w:val="003D2D9C"/>
    <w:rsid w:val="003D7303"/>
    <w:rsid w:val="003E293C"/>
    <w:rsid w:val="003E3707"/>
    <w:rsid w:val="003E5A20"/>
    <w:rsid w:val="003F2313"/>
    <w:rsid w:val="003F6583"/>
    <w:rsid w:val="003F7EF5"/>
    <w:rsid w:val="00407106"/>
    <w:rsid w:val="004113E7"/>
    <w:rsid w:val="00420A24"/>
    <w:rsid w:val="00427CCB"/>
    <w:rsid w:val="004330E6"/>
    <w:rsid w:val="0043481C"/>
    <w:rsid w:val="00435016"/>
    <w:rsid w:val="004419CE"/>
    <w:rsid w:val="0044542B"/>
    <w:rsid w:val="00460F19"/>
    <w:rsid w:val="00463BCC"/>
    <w:rsid w:val="004714AF"/>
    <w:rsid w:val="004771F5"/>
    <w:rsid w:val="00485FAB"/>
    <w:rsid w:val="004865D0"/>
    <w:rsid w:val="00487834"/>
    <w:rsid w:val="004970CD"/>
    <w:rsid w:val="004A07E9"/>
    <w:rsid w:val="004B0E1D"/>
    <w:rsid w:val="004B7602"/>
    <w:rsid w:val="004C3122"/>
    <w:rsid w:val="004C43D4"/>
    <w:rsid w:val="004C63E5"/>
    <w:rsid w:val="004C7E90"/>
    <w:rsid w:val="004D320C"/>
    <w:rsid w:val="004D4D2C"/>
    <w:rsid w:val="004D7BCD"/>
    <w:rsid w:val="00501C1F"/>
    <w:rsid w:val="00502EDB"/>
    <w:rsid w:val="005120E1"/>
    <w:rsid w:val="0052259D"/>
    <w:rsid w:val="00537E5B"/>
    <w:rsid w:val="005505E8"/>
    <w:rsid w:val="00564E1E"/>
    <w:rsid w:val="005702F8"/>
    <w:rsid w:val="0057056A"/>
    <w:rsid w:val="00570974"/>
    <w:rsid w:val="00575C81"/>
    <w:rsid w:val="00584F52"/>
    <w:rsid w:val="00585777"/>
    <w:rsid w:val="005861EB"/>
    <w:rsid w:val="00586F9D"/>
    <w:rsid w:val="00593882"/>
    <w:rsid w:val="0059794A"/>
    <w:rsid w:val="005B34E0"/>
    <w:rsid w:val="005B3A43"/>
    <w:rsid w:val="005B6DE6"/>
    <w:rsid w:val="005C4222"/>
    <w:rsid w:val="005D2C50"/>
    <w:rsid w:val="005D3BEF"/>
    <w:rsid w:val="005D6467"/>
    <w:rsid w:val="005E7E7B"/>
    <w:rsid w:val="005F08EF"/>
    <w:rsid w:val="005F1F56"/>
    <w:rsid w:val="006019C3"/>
    <w:rsid w:val="00603E32"/>
    <w:rsid w:val="0061075B"/>
    <w:rsid w:val="00612F2D"/>
    <w:rsid w:val="006246D0"/>
    <w:rsid w:val="006326C9"/>
    <w:rsid w:val="0063767D"/>
    <w:rsid w:val="00640908"/>
    <w:rsid w:val="00645965"/>
    <w:rsid w:val="00650003"/>
    <w:rsid w:val="006504E6"/>
    <w:rsid w:val="0066023D"/>
    <w:rsid w:val="00660D85"/>
    <w:rsid w:val="006629F9"/>
    <w:rsid w:val="006648CB"/>
    <w:rsid w:val="006668FB"/>
    <w:rsid w:val="006709CE"/>
    <w:rsid w:val="006724EC"/>
    <w:rsid w:val="0067554A"/>
    <w:rsid w:val="00675918"/>
    <w:rsid w:val="00684C67"/>
    <w:rsid w:val="00691CAF"/>
    <w:rsid w:val="006A4E02"/>
    <w:rsid w:val="006A4F25"/>
    <w:rsid w:val="006A79D8"/>
    <w:rsid w:val="006A7ECC"/>
    <w:rsid w:val="006B1B70"/>
    <w:rsid w:val="006B6577"/>
    <w:rsid w:val="006C3257"/>
    <w:rsid w:val="006C7468"/>
    <w:rsid w:val="006D405E"/>
    <w:rsid w:val="006E74B1"/>
    <w:rsid w:val="006F2954"/>
    <w:rsid w:val="006F4CD8"/>
    <w:rsid w:val="00704B6C"/>
    <w:rsid w:val="007152D8"/>
    <w:rsid w:val="00715E44"/>
    <w:rsid w:val="007216ED"/>
    <w:rsid w:val="0073483B"/>
    <w:rsid w:val="007355C2"/>
    <w:rsid w:val="0074140B"/>
    <w:rsid w:val="007479B9"/>
    <w:rsid w:val="0075373F"/>
    <w:rsid w:val="007560EF"/>
    <w:rsid w:val="0076580E"/>
    <w:rsid w:val="007672B6"/>
    <w:rsid w:val="00776E80"/>
    <w:rsid w:val="0078048D"/>
    <w:rsid w:val="00782905"/>
    <w:rsid w:val="00786932"/>
    <w:rsid w:val="00787DC6"/>
    <w:rsid w:val="0079193B"/>
    <w:rsid w:val="00792FD6"/>
    <w:rsid w:val="007B2267"/>
    <w:rsid w:val="007B2F80"/>
    <w:rsid w:val="007B60D4"/>
    <w:rsid w:val="007B72F2"/>
    <w:rsid w:val="007C1812"/>
    <w:rsid w:val="007C796F"/>
    <w:rsid w:val="007D039A"/>
    <w:rsid w:val="007D65E9"/>
    <w:rsid w:val="007D66C3"/>
    <w:rsid w:val="007E43D4"/>
    <w:rsid w:val="007F2F25"/>
    <w:rsid w:val="0081455F"/>
    <w:rsid w:val="0081505F"/>
    <w:rsid w:val="00821312"/>
    <w:rsid w:val="00821CF6"/>
    <w:rsid w:val="00822790"/>
    <w:rsid w:val="00830326"/>
    <w:rsid w:val="0083270E"/>
    <w:rsid w:val="00841AED"/>
    <w:rsid w:val="008441B0"/>
    <w:rsid w:val="00847270"/>
    <w:rsid w:val="00850138"/>
    <w:rsid w:val="00865847"/>
    <w:rsid w:val="008719B1"/>
    <w:rsid w:val="00872CEA"/>
    <w:rsid w:val="0087514D"/>
    <w:rsid w:val="00881800"/>
    <w:rsid w:val="00883579"/>
    <w:rsid w:val="008943CA"/>
    <w:rsid w:val="00895115"/>
    <w:rsid w:val="00897096"/>
    <w:rsid w:val="008A0136"/>
    <w:rsid w:val="008A543D"/>
    <w:rsid w:val="008B3B0E"/>
    <w:rsid w:val="008C38A7"/>
    <w:rsid w:val="008D5DF2"/>
    <w:rsid w:val="008E1FF1"/>
    <w:rsid w:val="008F73EA"/>
    <w:rsid w:val="008F7CF7"/>
    <w:rsid w:val="00903879"/>
    <w:rsid w:val="00905153"/>
    <w:rsid w:val="00906A87"/>
    <w:rsid w:val="00907270"/>
    <w:rsid w:val="0092161B"/>
    <w:rsid w:val="0092696A"/>
    <w:rsid w:val="00930CB0"/>
    <w:rsid w:val="009346AD"/>
    <w:rsid w:val="0095198C"/>
    <w:rsid w:val="009540A5"/>
    <w:rsid w:val="00956A00"/>
    <w:rsid w:val="009577BE"/>
    <w:rsid w:val="00966321"/>
    <w:rsid w:val="0097044E"/>
    <w:rsid w:val="00972FAA"/>
    <w:rsid w:val="0098318B"/>
    <w:rsid w:val="009B0C99"/>
    <w:rsid w:val="009B31A0"/>
    <w:rsid w:val="009C2C67"/>
    <w:rsid w:val="009C5721"/>
    <w:rsid w:val="009D0B23"/>
    <w:rsid w:val="009D5C70"/>
    <w:rsid w:val="009E7DBC"/>
    <w:rsid w:val="00A101AA"/>
    <w:rsid w:val="00A11805"/>
    <w:rsid w:val="00A14D57"/>
    <w:rsid w:val="00A2376B"/>
    <w:rsid w:val="00A23A7A"/>
    <w:rsid w:val="00A27306"/>
    <w:rsid w:val="00A32C58"/>
    <w:rsid w:val="00A46657"/>
    <w:rsid w:val="00A6035D"/>
    <w:rsid w:val="00A70389"/>
    <w:rsid w:val="00A8561C"/>
    <w:rsid w:val="00A87F00"/>
    <w:rsid w:val="00A9730A"/>
    <w:rsid w:val="00AA3595"/>
    <w:rsid w:val="00AA5E65"/>
    <w:rsid w:val="00AA7BC3"/>
    <w:rsid w:val="00AB104C"/>
    <w:rsid w:val="00AB2ABE"/>
    <w:rsid w:val="00AB6143"/>
    <w:rsid w:val="00AC2E96"/>
    <w:rsid w:val="00AC3976"/>
    <w:rsid w:val="00AD725A"/>
    <w:rsid w:val="00AE0FE0"/>
    <w:rsid w:val="00AE1704"/>
    <w:rsid w:val="00AE1D63"/>
    <w:rsid w:val="00AE306A"/>
    <w:rsid w:val="00AF0DA5"/>
    <w:rsid w:val="00AF3311"/>
    <w:rsid w:val="00B0090B"/>
    <w:rsid w:val="00B03E12"/>
    <w:rsid w:val="00B337F5"/>
    <w:rsid w:val="00B33945"/>
    <w:rsid w:val="00B33E3B"/>
    <w:rsid w:val="00B427DB"/>
    <w:rsid w:val="00B50091"/>
    <w:rsid w:val="00B51CD8"/>
    <w:rsid w:val="00B55A2A"/>
    <w:rsid w:val="00B661EF"/>
    <w:rsid w:val="00B66CF1"/>
    <w:rsid w:val="00B66E88"/>
    <w:rsid w:val="00B771A2"/>
    <w:rsid w:val="00B8672E"/>
    <w:rsid w:val="00B96ECA"/>
    <w:rsid w:val="00B979FF"/>
    <w:rsid w:val="00BA5BE7"/>
    <w:rsid w:val="00BB5A6B"/>
    <w:rsid w:val="00BC41DF"/>
    <w:rsid w:val="00BC75A3"/>
    <w:rsid w:val="00BF2DFA"/>
    <w:rsid w:val="00C01E7F"/>
    <w:rsid w:val="00C06147"/>
    <w:rsid w:val="00C131BC"/>
    <w:rsid w:val="00C13DF6"/>
    <w:rsid w:val="00C22B46"/>
    <w:rsid w:val="00C22B7F"/>
    <w:rsid w:val="00C30E8D"/>
    <w:rsid w:val="00C335F8"/>
    <w:rsid w:val="00C367B3"/>
    <w:rsid w:val="00C41320"/>
    <w:rsid w:val="00C41D34"/>
    <w:rsid w:val="00C4419F"/>
    <w:rsid w:val="00C50309"/>
    <w:rsid w:val="00C5372D"/>
    <w:rsid w:val="00C53F04"/>
    <w:rsid w:val="00C546D2"/>
    <w:rsid w:val="00C626CA"/>
    <w:rsid w:val="00C6271A"/>
    <w:rsid w:val="00C62E49"/>
    <w:rsid w:val="00C65D74"/>
    <w:rsid w:val="00C66070"/>
    <w:rsid w:val="00C85214"/>
    <w:rsid w:val="00C879A6"/>
    <w:rsid w:val="00C901C0"/>
    <w:rsid w:val="00C92A47"/>
    <w:rsid w:val="00C972C1"/>
    <w:rsid w:val="00CA12F1"/>
    <w:rsid w:val="00CA4D3F"/>
    <w:rsid w:val="00CA6621"/>
    <w:rsid w:val="00CC0BD8"/>
    <w:rsid w:val="00CC2639"/>
    <w:rsid w:val="00CC4E54"/>
    <w:rsid w:val="00CD0731"/>
    <w:rsid w:val="00CD4232"/>
    <w:rsid w:val="00CE58CE"/>
    <w:rsid w:val="00CE5956"/>
    <w:rsid w:val="00CE60D6"/>
    <w:rsid w:val="00CF2245"/>
    <w:rsid w:val="00CF519D"/>
    <w:rsid w:val="00D05EE2"/>
    <w:rsid w:val="00D25EB4"/>
    <w:rsid w:val="00D414FD"/>
    <w:rsid w:val="00D52D52"/>
    <w:rsid w:val="00D64CFB"/>
    <w:rsid w:val="00D70E7D"/>
    <w:rsid w:val="00D8580F"/>
    <w:rsid w:val="00D9387B"/>
    <w:rsid w:val="00D96FD4"/>
    <w:rsid w:val="00DA203A"/>
    <w:rsid w:val="00DB3BAA"/>
    <w:rsid w:val="00DB6931"/>
    <w:rsid w:val="00DC092B"/>
    <w:rsid w:val="00DC46A0"/>
    <w:rsid w:val="00DC5918"/>
    <w:rsid w:val="00DD657E"/>
    <w:rsid w:val="00DE5948"/>
    <w:rsid w:val="00E0694F"/>
    <w:rsid w:val="00E12511"/>
    <w:rsid w:val="00E13516"/>
    <w:rsid w:val="00E16907"/>
    <w:rsid w:val="00E20738"/>
    <w:rsid w:val="00E23C7A"/>
    <w:rsid w:val="00E30654"/>
    <w:rsid w:val="00E42CEA"/>
    <w:rsid w:val="00E46670"/>
    <w:rsid w:val="00E5175D"/>
    <w:rsid w:val="00E53F26"/>
    <w:rsid w:val="00E64003"/>
    <w:rsid w:val="00E64027"/>
    <w:rsid w:val="00E64313"/>
    <w:rsid w:val="00E710DD"/>
    <w:rsid w:val="00E71589"/>
    <w:rsid w:val="00E82743"/>
    <w:rsid w:val="00E849C9"/>
    <w:rsid w:val="00EA6CB8"/>
    <w:rsid w:val="00EB2DF4"/>
    <w:rsid w:val="00EB4863"/>
    <w:rsid w:val="00EB6BE7"/>
    <w:rsid w:val="00EC4205"/>
    <w:rsid w:val="00ED1960"/>
    <w:rsid w:val="00EE1072"/>
    <w:rsid w:val="00EE1D00"/>
    <w:rsid w:val="00EE28E5"/>
    <w:rsid w:val="00EE3996"/>
    <w:rsid w:val="00EE4D00"/>
    <w:rsid w:val="00EF25FD"/>
    <w:rsid w:val="00EF5BB1"/>
    <w:rsid w:val="00EF6159"/>
    <w:rsid w:val="00F20469"/>
    <w:rsid w:val="00F251C2"/>
    <w:rsid w:val="00F25316"/>
    <w:rsid w:val="00F33908"/>
    <w:rsid w:val="00F43014"/>
    <w:rsid w:val="00F57EF5"/>
    <w:rsid w:val="00F60900"/>
    <w:rsid w:val="00F61C16"/>
    <w:rsid w:val="00F65F30"/>
    <w:rsid w:val="00F674A6"/>
    <w:rsid w:val="00F71FC5"/>
    <w:rsid w:val="00F74625"/>
    <w:rsid w:val="00F8125D"/>
    <w:rsid w:val="00F81D14"/>
    <w:rsid w:val="00F921F5"/>
    <w:rsid w:val="00F93BA5"/>
    <w:rsid w:val="00F950B6"/>
    <w:rsid w:val="00F978EC"/>
    <w:rsid w:val="00F97F7A"/>
    <w:rsid w:val="00FA0A77"/>
    <w:rsid w:val="00FA21A3"/>
    <w:rsid w:val="00FA6F51"/>
    <w:rsid w:val="00FB4FBF"/>
    <w:rsid w:val="00FE2FBF"/>
    <w:rsid w:val="00FE3B67"/>
    <w:rsid w:val="00FE4091"/>
    <w:rsid w:val="00FF0385"/>
    <w:rsid w:val="00FF2E1F"/>
    <w:rsid w:val="00FF4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EBE90"/>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D7303"/>
    <w:pPr>
      <w:widowControl w:val="0"/>
      <w:autoSpaceDE w:val="0"/>
      <w:autoSpaceDN w:val="0"/>
      <w:ind w:left="260"/>
      <w:outlineLvl w:val="0"/>
    </w:pPr>
    <w:rPr>
      <w:b/>
      <w:bCs/>
      <w:sz w:val="28"/>
      <w:szCs w:val="28"/>
    </w:rPr>
  </w:style>
  <w:style w:type="paragraph" w:styleId="Heading2">
    <w:name w:val="heading 2"/>
    <w:basedOn w:val="Normal"/>
    <w:next w:val="Normal"/>
    <w:link w:val="Heading2Char"/>
    <w:uiPriority w:val="9"/>
    <w:semiHidden/>
    <w:unhideWhenUsed/>
    <w:qFormat/>
    <w:rsid w:val="00B0090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81D1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B0090B"/>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29E0"/>
  </w:style>
  <w:style w:type="character" w:styleId="CommentReference">
    <w:name w:val="annotation reference"/>
    <w:basedOn w:val="DefaultParagraphFont"/>
    <w:semiHidden/>
    <w:unhideWhenUsed/>
    <w:rsid w:val="001E29E0"/>
    <w:rPr>
      <w:sz w:val="16"/>
      <w:szCs w:val="16"/>
    </w:rPr>
  </w:style>
  <w:style w:type="paragraph" w:styleId="CommentText">
    <w:name w:val="annotation text"/>
    <w:basedOn w:val="Normal"/>
    <w:link w:val="CommentTextChar"/>
    <w:unhideWhenUsed/>
    <w:rsid w:val="001E29E0"/>
    <w:rPr>
      <w:sz w:val="20"/>
      <w:szCs w:val="20"/>
    </w:rPr>
  </w:style>
  <w:style w:type="character" w:customStyle="1" w:styleId="CommentTextChar">
    <w:name w:val="Comment Text Char"/>
    <w:basedOn w:val="DefaultParagraphFont"/>
    <w:link w:val="CommentText"/>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table" w:styleId="TableGrid">
    <w:name w:val="Table Grid"/>
    <w:basedOn w:val="TableNormal"/>
    <w:uiPriority w:val="5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rsid w:val="00645965"/>
    <w:rPr>
      <w:rFonts w:eastAsiaTheme="minorHAnsi"/>
    </w:rPr>
  </w:style>
  <w:style w:type="character" w:styleId="PageNumber">
    <w:name w:val="page number"/>
    <w:basedOn w:val="DefaultParagraphFont"/>
    <w:uiPriority w:val="99"/>
    <w:semiHidden/>
    <w:unhideWhenUsed/>
    <w:rsid w:val="000B47CA"/>
  </w:style>
  <w:style w:type="character" w:customStyle="1" w:styleId="apple-converted-space">
    <w:name w:val="apple-converted-space"/>
    <w:basedOn w:val="DefaultParagraphFont"/>
    <w:rsid w:val="000B47CA"/>
  </w:style>
  <w:style w:type="character" w:styleId="Strong">
    <w:name w:val="Strong"/>
    <w:basedOn w:val="DefaultParagraphFont"/>
    <w:uiPriority w:val="22"/>
    <w:qFormat/>
    <w:rsid w:val="000B47CA"/>
    <w:rPr>
      <w:b/>
      <w:bCs/>
    </w:rPr>
  </w:style>
  <w:style w:type="character" w:customStyle="1" w:styleId="UnresolvedMention1">
    <w:name w:val="Unresolved Mention1"/>
    <w:basedOn w:val="DefaultParagraphFont"/>
    <w:uiPriority w:val="99"/>
    <w:semiHidden/>
    <w:unhideWhenUsed/>
    <w:rsid w:val="000B47CA"/>
    <w:rPr>
      <w:color w:val="605E5C"/>
      <w:shd w:val="clear" w:color="auto" w:fill="E1DFDD"/>
    </w:rPr>
  </w:style>
  <w:style w:type="character" w:styleId="FollowedHyperlink">
    <w:name w:val="FollowedHyperlink"/>
    <w:basedOn w:val="DefaultParagraphFont"/>
    <w:uiPriority w:val="99"/>
    <w:semiHidden/>
    <w:unhideWhenUsed/>
    <w:rsid w:val="000B47CA"/>
    <w:rPr>
      <w:color w:val="800080" w:themeColor="followedHyperlink"/>
      <w:u w:val="single"/>
    </w:rPr>
  </w:style>
  <w:style w:type="paragraph" w:customStyle="1" w:styleId="xmsonormal">
    <w:name w:val="x_msonormal"/>
    <w:basedOn w:val="Normal"/>
    <w:rsid w:val="000B47CA"/>
    <w:pPr>
      <w:spacing w:before="100" w:beforeAutospacing="1" w:after="100" w:afterAutospacing="1"/>
    </w:pPr>
  </w:style>
  <w:style w:type="character" w:customStyle="1" w:styleId="UnresolvedMention2">
    <w:name w:val="Unresolved Mention2"/>
    <w:basedOn w:val="DefaultParagraphFont"/>
    <w:uiPriority w:val="99"/>
    <w:semiHidden/>
    <w:unhideWhenUsed/>
    <w:rsid w:val="000B47C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B47C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B47CA"/>
    <w:rPr>
      <w:rFonts w:ascii="Times New Roman" w:eastAsiaTheme="minorEastAsia" w:hAnsi="Times New Roman" w:cs="Times New Roman"/>
      <w:b/>
      <w:bCs/>
      <w:sz w:val="20"/>
      <w:szCs w:val="20"/>
    </w:rPr>
  </w:style>
  <w:style w:type="paragraph" w:customStyle="1" w:styleId="xmsolistparagraph">
    <w:name w:val="x_msolistparagraph"/>
    <w:basedOn w:val="Normal"/>
    <w:rsid w:val="000B47CA"/>
    <w:pPr>
      <w:spacing w:before="100" w:beforeAutospacing="1" w:after="100" w:afterAutospacing="1"/>
    </w:pPr>
  </w:style>
  <w:style w:type="paragraph" w:customStyle="1" w:styleId="DecimalAligned">
    <w:name w:val="Decimal Aligned"/>
    <w:basedOn w:val="Normal"/>
    <w:uiPriority w:val="40"/>
    <w:qFormat/>
    <w:rsid w:val="000B47CA"/>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0B47CA"/>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0B47CA"/>
    <w:rPr>
      <w:rFonts w:eastAsiaTheme="minorEastAsia" w:cs="Times New Roman"/>
      <w:sz w:val="20"/>
      <w:szCs w:val="20"/>
    </w:rPr>
  </w:style>
  <w:style w:type="character" w:styleId="SubtleEmphasis">
    <w:name w:val="Subtle Emphasis"/>
    <w:basedOn w:val="DefaultParagraphFont"/>
    <w:uiPriority w:val="19"/>
    <w:qFormat/>
    <w:rsid w:val="000B47CA"/>
    <w:rPr>
      <w:i/>
      <w:iCs/>
    </w:rPr>
  </w:style>
  <w:style w:type="table" w:styleId="LightShading-Accent1">
    <w:name w:val="Light Shading Accent 1"/>
    <w:basedOn w:val="TableNormal"/>
    <w:uiPriority w:val="60"/>
    <w:rsid w:val="000B47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itation">
    <w:name w:val="citation"/>
    <w:basedOn w:val="Normal"/>
    <w:rsid w:val="000B47CA"/>
    <w:pPr>
      <w:spacing w:before="100" w:beforeAutospacing="1" w:after="100" w:afterAutospacing="1"/>
    </w:pPr>
  </w:style>
  <w:style w:type="character" w:customStyle="1" w:styleId="Heading1Char">
    <w:name w:val="Heading 1 Char"/>
    <w:basedOn w:val="DefaultParagraphFont"/>
    <w:link w:val="Heading1"/>
    <w:uiPriority w:val="9"/>
    <w:rsid w:val="003D7303"/>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3D7303"/>
    <w:pPr>
      <w:widowControl w:val="0"/>
      <w:autoSpaceDE w:val="0"/>
      <w:autoSpaceDN w:val="0"/>
    </w:pPr>
  </w:style>
  <w:style w:type="character" w:customStyle="1" w:styleId="BodyTextChar">
    <w:name w:val="Body Text Char"/>
    <w:basedOn w:val="DefaultParagraphFont"/>
    <w:link w:val="BodyText"/>
    <w:uiPriority w:val="1"/>
    <w:rsid w:val="003D7303"/>
    <w:rPr>
      <w:rFonts w:ascii="Times New Roman" w:eastAsia="Times New Roman" w:hAnsi="Times New Roman" w:cs="Times New Roman"/>
      <w:sz w:val="24"/>
      <w:szCs w:val="24"/>
    </w:rPr>
  </w:style>
  <w:style w:type="paragraph" w:styleId="Title">
    <w:name w:val="Title"/>
    <w:basedOn w:val="Normal"/>
    <w:link w:val="TitleChar"/>
    <w:uiPriority w:val="1"/>
    <w:qFormat/>
    <w:rsid w:val="003D7303"/>
    <w:pPr>
      <w:widowControl w:val="0"/>
      <w:autoSpaceDE w:val="0"/>
      <w:autoSpaceDN w:val="0"/>
      <w:spacing w:before="86"/>
      <w:ind w:left="260" w:right="270"/>
    </w:pPr>
    <w:rPr>
      <w:b/>
      <w:bCs/>
      <w:sz w:val="32"/>
      <w:szCs w:val="32"/>
    </w:rPr>
  </w:style>
  <w:style w:type="character" w:customStyle="1" w:styleId="TitleChar">
    <w:name w:val="Title Char"/>
    <w:basedOn w:val="DefaultParagraphFont"/>
    <w:link w:val="Title"/>
    <w:uiPriority w:val="1"/>
    <w:rsid w:val="003D7303"/>
    <w:rPr>
      <w:rFonts w:ascii="Times New Roman" w:eastAsia="Times New Roman" w:hAnsi="Times New Roman" w:cs="Times New Roman"/>
      <w:b/>
      <w:bCs/>
      <w:sz w:val="32"/>
      <w:szCs w:val="32"/>
    </w:rPr>
  </w:style>
  <w:style w:type="paragraph" w:customStyle="1" w:styleId="TableParagraph">
    <w:name w:val="Table Paragraph"/>
    <w:basedOn w:val="Normal"/>
    <w:uiPriority w:val="1"/>
    <w:qFormat/>
    <w:rsid w:val="003D7303"/>
    <w:pPr>
      <w:widowControl w:val="0"/>
      <w:autoSpaceDE w:val="0"/>
      <w:autoSpaceDN w:val="0"/>
      <w:ind w:left="842"/>
    </w:pPr>
    <w:rPr>
      <w:sz w:val="22"/>
      <w:szCs w:val="22"/>
    </w:rPr>
  </w:style>
  <w:style w:type="paragraph" w:styleId="BodyTextIndent2">
    <w:name w:val="Body Text Indent 2"/>
    <w:basedOn w:val="Normal"/>
    <w:link w:val="BodyTextIndent2Char"/>
    <w:uiPriority w:val="99"/>
    <w:semiHidden/>
    <w:unhideWhenUsed/>
    <w:rsid w:val="00F81D14"/>
    <w:pPr>
      <w:spacing w:after="120" w:line="480" w:lineRule="auto"/>
      <w:ind w:left="360"/>
    </w:pPr>
  </w:style>
  <w:style w:type="character" w:customStyle="1" w:styleId="BodyTextIndent2Char">
    <w:name w:val="Body Text Indent 2 Char"/>
    <w:basedOn w:val="DefaultParagraphFont"/>
    <w:link w:val="BodyTextIndent2"/>
    <w:uiPriority w:val="99"/>
    <w:semiHidden/>
    <w:rsid w:val="00F81D14"/>
    <w:rPr>
      <w:rFonts w:ascii="Times New Roman" w:eastAsia="Times New Roman" w:hAnsi="Times New Roman" w:cs="Times New Roman"/>
      <w:sz w:val="24"/>
      <w:szCs w:val="24"/>
    </w:rPr>
  </w:style>
  <w:style w:type="paragraph" w:customStyle="1" w:styleId="Paragrafuscm">
    <w:name w:val="Paragrafuscím"/>
    <w:basedOn w:val="Heading3"/>
    <w:rsid w:val="00F81D14"/>
    <w:pPr>
      <w:keepLines w:val="0"/>
      <w:spacing w:before="0"/>
      <w:jc w:val="center"/>
    </w:pPr>
    <w:rPr>
      <w:rFonts w:ascii="Times New Roman" w:eastAsia="Times New Roman" w:hAnsi="Times New Roman" w:cs="Times New Roman"/>
      <w:b/>
      <w:color w:val="auto"/>
      <w:szCs w:val="20"/>
      <w:lang w:val="hu-HU" w:eastAsia="hu-HU"/>
    </w:rPr>
  </w:style>
  <w:style w:type="character" w:customStyle="1" w:styleId="Szvegtrzs2">
    <w:name w:val="Szövegtörzs (2)_"/>
    <w:link w:val="Szvegtrzs20"/>
    <w:locked/>
    <w:rsid w:val="00F81D14"/>
    <w:rPr>
      <w:shd w:val="clear" w:color="auto" w:fill="FFFFFF"/>
    </w:rPr>
  </w:style>
  <w:style w:type="paragraph" w:customStyle="1" w:styleId="Szvegtrzs20">
    <w:name w:val="Szövegtörzs (2)"/>
    <w:basedOn w:val="Normal"/>
    <w:link w:val="Szvegtrzs2"/>
    <w:rsid w:val="00F81D14"/>
    <w:pPr>
      <w:widowControl w:val="0"/>
      <w:shd w:val="clear" w:color="auto" w:fill="FFFFFF"/>
      <w:spacing w:before="3240" w:line="235" w:lineRule="exact"/>
      <w:jc w:val="both"/>
    </w:pPr>
    <w:rPr>
      <w:rFonts w:asciiTheme="minorHAnsi" w:eastAsiaTheme="minorHAnsi" w:hAnsiTheme="minorHAnsi" w:cstheme="minorBidi"/>
      <w:sz w:val="22"/>
      <w:szCs w:val="22"/>
      <w:shd w:val="clear" w:color="auto" w:fill="FFFFFF"/>
    </w:rPr>
  </w:style>
  <w:style w:type="character" w:customStyle="1" w:styleId="Szvegtrzs3">
    <w:name w:val="Szövegtörzs (3)_"/>
    <w:link w:val="Szvegtrzs30"/>
    <w:locked/>
    <w:rsid w:val="00F81D14"/>
    <w:rPr>
      <w:shd w:val="clear" w:color="auto" w:fill="FFFFFF"/>
    </w:rPr>
  </w:style>
  <w:style w:type="paragraph" w:customStyle="1" w:styleId="Szvegtrzs30">
    <w:name w:val="Szövegtörzs (3)"/>
    <w:basedOn w:val="Normal"/>
    <w:link w:val="Szvegtrzs3"/>
    <w:rsid w:val="00F81D14"/>
    <w:pPr>
      <w:widowControl w:val="0"/>
      <w:shd w:val="clear" w:color="auto" w:fill="FFFFFF"/>
      <w:spacing w:before="480" w:after="60" w:line="233" w:lineRule="exact"/>
      <w:jc w:val="both"/>
    </w:pPr>
    <w:rPr>
      <w:rFonts w:asciiTheme="minorHAnsi" w:eastAsiaTheme="minorHAnsi" w:hAnsiTheme="minorHAnsi" w:cstheme="minorBidi"/>
      <w:sz w:val="22"/>
      <w:szCs w:val="22"/>
      <w:shd w:val="clear" w:color="auto" w:fill="FFFFFF"/>
    </w:rPr>
  </w:style>
  <w:style w:type="character" w:customStyle="1" w:styleId="Szvegtrzs2Dlt">
    <w:name w:val="Szövegtörzs (2) + Dőlt"/>
    <w:rsid w:val="00F81D14"/>
    <w:rPr>
      <w:rFonts w:ascii="Times New Roman" w:hAnsi="Times New Roman" w:cs="Times New Roman" w:hint="default"/>
      <w:i/>
      <w:iCs/>
      <w:strike w:val="0"/>
      <w:dstrike w:val="0"/>
      <w:color w:val="000000"/>
      <w:spacing w:val="0"/>
      <w:w w:val="100"/>
      <w:position w:val="0"/>
      <w:sz w:val="20"/>
      <w:szCs w:val="20"/>
      <w:u w:val="none"/>
      <w:effect w:val="none"/>
      <w:lang w:val="hu-HU" w:eastAsia="hu-HU"/>
    </w:rPr>
  </w:style>
  <w:style w:type="character" w:customStyle="1" w:styleId="Szvegtrzs3Dlt">
    <w:name w:val="Szövegtörzs (3) + Dőlt"/>
    <w:rsid w:val="00F81D14"/>
    <w:rPr>
      <w:i/>
      <w:iCs/>
      <w:color w:val="000000"/>
      <w:spacing w:val="0"/>
      <w:w w:val="100"/>
      <w:position w:val="0"/>
      <w:lang w:val="hu-HU" w:eastAsia="hu-HU" w:bidi="ar-SA"/>
    </w:rPr>
  </w:style>
  <w:style w:type="character" w:customStyle="1" w:styleId="Szvegtrzs6">
    <w:name w:val="Szövegtörzs (6)_"/>
    <w:basedOn w:val="DefaultParagraphFont"/>
    <w:link w:val="Szvegtrzs60"/>
    <w:locked/>
    <w:rsid w:val="00F81D14"/>
    <w:rPr>
      <w:b/>
      <w:bCs/>
      <w:sz w:val="21"/>
      <w:szCs w:val="21"/>
      <w:shd w:val="clear" w:color="auto" w:fill="FFFFFF"/>
    </w:rPr>
  </w:style>
  <w:style w:type="paragraph" w:customStyle="1" w:styleId="Szvegtrzs60">
    <w:name w:val="Szövegtörzs (6)"/>
    <w:basedOn w:val="Normal"/>
    <w:link w:val="Szvegtrzs6"/>
    <w:rsid w:val="00F81D14"/>
    <w:pPr>
      <w:widowControl w:val="0"/>
      <w:shd w:val="clear" w:color="auto" w:fill="FFFFFF"/>
      <w:spacing w:before="240" w:after="240" w:line="240" w:lineRule="atLeast"/>
      <w:jc w:val="center"/>
    </w:pPr>
    <w:rPr>
      <w:rFonts w:asciiTheme="minorHAnsi" w:eastAsiaTheme="minorHAnsi" w:hAnsiTheme="minorHAnsi" w:cstheme="minorBidi"/>
      <w:b/>
      <w:bCs/>
      <w:sz w:val="21"/>
      <w:szCs w:val="21"/>
    </w:rPr>
  </w:style>
  <w:style w:type="character" w:customStyle="1" w:styleId="Heading3Char">
    <w:name w:val="Heading 3 Char"/>
    <w:basedOn w:val="DefaultParagraphFont"/>
    <w:link w:val="Heading3"/>
    <w:uiPriority w:val="9"/>
    <w:semiHidden/>
    <w:rsid w:val="00F81D14"/>
    <w:rPr>
      <w:rFonts w:asciiTheme="majorHAnsi" w:eastAsiaTheme="majorEastAsia" w:hAnsiTheme="majorHAnsi" w:cstheme="majorBidi"/>
      <w:color w:val="243F60" w:themeColor="accent1" w:themeShade="7F"/>
      <w:sz w:val="24"/>
      <w:szCs w:val="24"/>
    </w:rPr>
  </w:style>
  <w:style w:type="character" w:customStyle="1" w:styleId="A4">
    <w:name w:val="A4"/>
    <w:uiPriority w:val="99"/>
    <w:rsid w:val="002765C5"/>
    <w:rPr>
      <w:color w:val="000000"/>
      <w:sz w:val="20"/>
      <w:szCs w:val="20"/>
    </w:rPr>
  </w:style>
  <w:style w:type="paragraph" w:customStyle="1" w:styleId="Default">
    <w:name w:val="Default"/>
    <w:rsid w:val="002765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rsid w:val="0092696A"/>
    <w:pPr>
      <w:suppressAutoHyphens/>
      <w:spacing w:after="0"/>
    </w:pPr>
    <w:rPr>
      <w:rFonts w:ascii="Arial" w:eastAsia="Arial" w:hAnsi="Arial" w:cs="Arial"/>
      <w:lang w:val="ru-RU" w:eastAsia="ar-SA"/>
    </w:rPr>
  </w:style>
  <w:style w:type="paragraph" w:customStyle="1" w:styleId="EndNoteBibliography">
    <w:name w:val="EndNote Bibliography"/>
    <w:basedOn w:val="Normal"/>
    <w:link w:val="EndNoteBibliographyCar"/>
    <w:rsid w:val="0087514D"/>
    <w:pPr>
      <w:spacing w:after="200"/>
    </w:pPr>
    <w:rPr>
      <w:rFonts w:ascii="Calibri" w:eastAsiaTheme="minorHAnsi" w:hAnsi="Calibri" w:cstheme="minorBidi"/>
      <w:noProof/>
      <w:sz w:val="22"/>
      <w:szCs w:val="22"/>
    </w:rPr>
  </w:style>
  <w:style w:type="character" w:customStyle="1" w:styleId="EndNoteBibliographyCar">
    <w:name w:val="EndNote Bibliography Car"/>
    <w:basedOn w:val="DefaultParagraphFont"/>
    <w:link w:val="EndNoteBibliography"/>
    <w:rsid w:val="0087514D"/>
    <w:rPr>
      <w:rFonts w:ascii="Calibri" w:hAnsi="Calibri"/>
      <w:noProof/>
    </w:rPr>
  </w:style>
  <w:style w:type="character" w:customStyle="1" w:styleId="Heading2Char">
    <w:name w:val="Heading 2 Char"/>
    <w:basedOn w:val="DefaultParagraphFont"/>
    <w:link w:val="Heading2"/>
    <w:uiPriority w:val="9"/>
    <w:semiHidden/>
    <w:rsid w:val="00B0090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B0090B"/>
    <w:rPr>
      <w:rFonts w:asciiTheme="majorHAnsi" w:eastAsiaTheme="majorEastAsia" w:hAnsiTheme="majorHAnsi" w:cstheme="majorBidi"/>
      <w:b/>
      <w:bCs/>
      <w:i/>
      <w:iCs/>
      <w:color w:val="4F81BD" w:themeColor="accent1"/>
    </w:rPr>
  </w:style>
  <w:style w:type="character" w:customStyle="1" w:styleId="citation-abbreviation">
    <w:name w:val="citation-abbreviation"/>
    <w:basedOn w:val="DefaultParagraphFont"/>
    <w:rsid w:val="00B0090B"/>
  </w:style>
  <w:style w:type="character" w:customStyle="1" w:styleId="citation-publication-date">
    <w:name w:val="citation-publication-date"/>
    <w:basedOn w:val="DefaultParagraphFont"/>
    <w:rsid w:val="00B0090B"/>
  </w:style>
  <w:style w:type="character" w:customStyle="1" w:styleId="citation-volume">
    <w:name w:val="citation-volume"/>
    <w:basedOn w:val="DefaultParagraphFont"/>
    <w:rsid w:val="00B0090B"/>
  </w:style>
  <w:style w:type="character" w:customStyle="1" w:styleId="citation-issue">
    <w:name w:val="citation-issue"/>
    <w:basedOn w:val="DefaultParagraphFont"/>
    <w:rsid w:val="00B0090B"/>
  </w:style>
  <w:style w:type="character" w:customStyle="1" w:styleId="citation-flpages">
    <w:name w:val="citation-flpages"/>
    <w:basedOn w:val="DefaultParagraphFont"/>
    <w:rsid w:val="00B0090B"/>
  </w:style>
  <w:style w:type="paragraph" w:customStyle="1" w:styleId="Ech1">
    <w:name w:val="Ech1"/>
    <w:basedOn w:val="Normal"/>
    <w:autoRedefine/>
    <w:rsid w:val="00B0090B"/>
    <w:pPr>
      <w:spacing w:line="480" w:lineRule="auto"/>
    </w:pPr>
    <w:rPr>
      <w:rFonts w:ascii="Garamond" w:hAnsi="Garamond"/>
      <w:bCs/>
      <w:color w:val="000000"/>
    </w:rPr>
  </w:style>
  <w:style w:type="character" w:customStyle="1" w:styleId="nodetitle">
    <w:name w:val="node_title"/>
    <w:basedOn w:val="DefaultParagraphFont"/>
    <w:rsid w:val="00B0090B"/>
  </w:style>
  <w:style w:type="character" w:styleId="PlaceholderText">
    <w:name w:val="Placeholder Text"/>
    <w:basedOn w:val="DefaultParagraphFont"/>
    <w:uiPriority w:val="99"/>
    <w:semiHidden/>
    <w:rsid w:val="00B0090B"/>
    <w:rPr>
      <w:color w:val="808080"/>
    </w:rPr>
  </w:style>
  <w:style w:type="character" w:customStyle="1" w:styleId="maintitle">
    <w:name w:val="maintitle"/>
    <w:basedOn w:val="DefaultParagraphFont"/>
    <w:rsid w:val="00B0090B"/>
  </w:style>
  <w:style w:type="paragraph" w:customStyle="1" w:styleId="articledetails">
    <w:name w:val="articledetails"/>
    <w:basedOn w:val="Normal"/>
    <w:rsid w:val="00B0090B"/>
    <w:pPr>
      <w:spacing w:before="100" w:beforeAutospacing="1" w:after="100" w:afterAutospacing="1"/>
    </w:pPr>
  </w:style>
  <w:style w:type="character" w:customStyle="1" w:styleId="doi1">
    <w:name w:val="doi1"/>
    <w:basedOn w:val="DefaultParagraphFont"/>
    <w:rsid w:val="00B0090B"/>
  </w:style>
  <w:style w:type="character" w:customStyle="1" w:styleId="fm-citation-ids-label">
    <w:name w:val="fm-citation-ids-label"/>
    <w:basedOn w:val="DefaultParagraphFont"/>
    <w:rsid w:val="00B0090B"/>
  </w:style>
  <w:style w:type="character" w:customStyle="1" w:styleId="fm-vol-iss-date">
    <w:name w:val="fm-vol-iss-date"/>
    <w:basedOn w:val="DefaultParagraphFont"/>
    <w:rsid w:val="00B0090B"/>
  </w:style>
  <w:style w:type="paragraph" w:customStyle="1" w:styleId="meta">
    <w:name w:val="meta"/>
    <w:basedOn w:val="Normal"/>
    <w:rsid w:val="00B0090B"/>
    <w:pPr>
      <w:spacing w:before="100" w:beforeAutospacing="1" w:after="100" w:afterAutospacing="1"/>
    </w:pPr>
    <w:rPr>
      <w:color w:val="999999"/>
      <w:sz w:val="17"/>
      <w:szCs w:val="17"/>
    </w:rPr>
  </w:style>
  <w:style w:type="paragraph" w:styleId="z-TopofForm">
    <w:name w:val="HTML Top of Form"/>
    <w:basedOn w:val="Normal"/>
    <w:next w:val="Normal"/>
    <w:link w:val="z-TopofFormChar"/>
    <w:hidden/>
    <w:uiPriority w:val="99"/>
    <w:semiHidden/>
    <w:unhideWhenUsed/>
    <w:rsid w:val="00B0090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0090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0090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0090B"/>
    <w:rPr>
      <w:rFonts w:ascii="Arial" w:eastAsia="Times New Roman" w:hAnsi="Arial" w:cs="Arial"/>
      <w:vanish/>
      <w:sz w:val="16"/>
      <w:szCs w:val="16"/>
    </w:rPr>
  </w:style>
  <w:style w:type="paragraph" w:customStyle="1" w:styleId="Subtitle1">
    <w:name w:val="Subtitle1"/>
    <w:basedOn w:val="Normal"/>
    <w:rsid w:val="00B0090B"/>
    <w:pPr>
      <w:spacing w:before="100" w:beforeAutospacing="1" w:after="100" w:afterAutospacing="1"/>
    </w:pPr>
  </w:style>
  <w:style w:type="paragraph" w:styleId="Revision">
    <w:name w:val="Revision"/>
    <w:hidden/>
    <w:uiPriority w:val="99"/>
    <w:semiHidden/>
    <w:rsid w:val="00B0090B"/>
    <w:pPr>
      <w:spacing w:after="0" w:line="240" w:lineRule="auto"/>
    </w:pPr>
  </w:style>
  <w:style w:type="paragraph" w:customStyle="1" w:styleId="EndNoteBibliographyTitle">
    <w:name w:val="EndNote Bibliography Title"/>
    <w:basedOn w:val="Normal"/>
    <w:link w:val="EndNoteBibliographyTitleChar"/>
    <w:rsid w:val="00B0090B"/>
    <w:pPr>
      <w:spacing w:line="276" w:lineRule="auto"/>
      <w:jc w:val="center"/>
    </w:pPr>
    <w:rPr>
      <w:rFonts w:ascii="Garamond" w:eastAsiaTheme="minorHAnsi" w:hAnsi="Garamond"/>
      <w:noProof/>
      <w:szCs w:val="22"/>
    </w:rPr>
  </w:style>
  <w:style w:type="character" w:customStyle="1" w:styleId="EndNoteBibliographyTitleChar">
    <w:name w:val="EndNote Bibliography Title Char"/>
    <w:basedOn w:val="DefaultParagraphFont"/>
    <w:link w:val="EndNoteBibliographyTitle"/>
    <w:rsid w:val="00B0090B"/>
    <w:rPr>
      <w:rFonts w:ascii="Garamond" w:hAnsi="Garamond" w:cs="Times New Roman"/>
      <w:noProof/>
      <w:sz w:val="24"/>
    </w:rPr>
  </w:style>
  <w:style w:type="character" w:customStyle="1" w:styleId="EndNoteBibliographyChar">
    <w:name w:val="EndNote Bibliography Char"/>
    <w:basedOn w:val="DefaultParagraphFont"/>
    <w:rsid w:val="00B0090B"/>
    <w:rPr>
      <w:rFonts w:ascii="Garamond" w:hAnsi="Garamond"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407121770">
      <w:bodyDiv w:val="1"/>
      <w:marLeft w:val="0"/>
      <w:marRight w:val="0"/>
      <w:marTop w:val="0"/>
      <w:marBottom w:val="0"/>
      <w:divBdr>
        <w:top w:val="none" w:sz="0" w:space="0" w:color="auto"/>
        <w:left w:val="none" w:sz="0" w:space="0" w:color="auto"/>
        <w:bottom w:val="none" w:sz="0" w:space="0" w:color="auto"/>
        <w:right w:val="none" w:sz="0" w:space="0" w:color="auto"/>
      </w:divBdr>
    </w:div>
    <w:div w:id="951476127">
      <w:bodyDiv w:val="1"/>
      <w:marLeft w:val="0"/>
      <w:marRight w:val="0"/>
      <w:marTop w:val="0"/>
      <w:marBottom w:val="0"/>
      <w:divBdr>
        <w:top w:val="none" w:sz="0" w:space="0" w:color="auto"/>
        <w:left w:val="none" w:sz="0" w:space="0" w:color="auto"/>
        <w:bottom w:val="none" w:sz="0" w:space="0" w:color="auto"/>
        <w:right w:val="none" w:sz="0" w:space="0" w:color="auto"/>
      </w:divBdr>
    </w:div>
    <w:div w:id="1061633067">
      <w:bodyDiv w:val="1"/>
      <w:marLeft w:val="0"/>
      <w:marRight w:val="0"/>
      <w:marTop w:val="0"/>
      <w:marBottom w:val="0"/>
      <w:divBdr>
        <w:top w:val="none" w:sz="0" w:space="0" w:color="auto"/>
        <w:left w:val="none" w:sz="0" w:space="0" w:color="auto"/>
        <w:bottom w:val="none" w:sz="0" w:space="0" w:color="auto"/>
        <w:right w:val="none" w:sz="0" w:space="0" w:color="auto"/>
      </w:divBdr>
    </w:div>
    <w:div w:id="1128358279">
      <w:bodyDiv w:val="1"/>
      <w:marLeft w:val="0"/>
      <w:marRight w:val="0"/>
      <w:marTop w:val="0"/>
      <w:marBottom w:val="0"/>
      <w:divBdr>
        <w:top w:val="none" w:sz="0" w:space="0" w:color="auto"/>
        <w:left w:val="none" w:sz="0" w:space="0" w:color="auto"/>
        <w:bottom w:val="none" w:sz="0" w:space="0" w:color="auto"/>
        <w:right w:val="none" w:sz="0" w:space="0" w:color="auto"/>
      </w:divBdr>
    </w:div>
    <w:div w:id="1515917553">
      <w:bodyDiv w:val="1"/>
      <w:marLeft w:val="0"/>
      <w:marRight w:val="0"/>
      <w:marTop w:val="0"/>
      <w:marBottom w:val="0"/>
      <w:divBdr>
        <w:top w:val="none" w:sz="0" w:space="0" w:color="auto"/>
        <w:left w:val="none" w:sz="0" w:space="0" w:color="auto"/>
        <w:bottom w:val="none" w:sz="0" w:space="0" w:color="auto"/>
        <w:right w:val="none" w:sz="0" w:space="0" w:color="auto"/>
      </w:divBdr>
    </w:div>
    <w:div w:id="1861311894">
      <w:bodyDiv w:val="1"/>
      <w:marLeft w:val="0"/>
      <w:marRight w:val="0"/>
      <w:marTop w:val="0"/>
      <w:marBottom w:val="0"/>
      <w:divBdr>
        <w:top w:val="none" w:sz="0" w:space="0" w:color="auto"/>
        <w:left w:val="none" w:sz="0" w:space="0" w:color="auto"/>
        <w:bottom w:val="none" w:sz="0" w:space="0" w:color="auto"/>
        <w:right w:val="none" w:sz="0" w:space="0" w:color="auto"/>
      </w:divBdr>
    </w:div>
    <w:div w:id="212337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4155853/" TargetMode="External"/><Relationship Id="rId13" Type="http://schemas.openxmlformats.org/officeDocument/2006/relationships/hyperlink" Target="https://www.acpjournals.org/doi/abs/10.7326/AITC201901010?journalCode=ai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your-health/about-covid-19/basics-covid-19.html" TargetMode="External"/><Relationship Id="rId12" Type="http://schemas.openxmlformats.org/officeDocument/2006/relationships/hyperlink" Target="https://pubmed.ncbi.nlm.nih.gov/297591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8863725/" TargetMode="External"/><Relationship Id="rId5" Type="http://schemas.openxmlformats.org/officeDocument/2006/relationships/footnotes" Target="footnotes.xml"/><Relationship Id="rId15" Type="http://schemas.openxmlformats.org/officeDocument/2006/relationships/hyperlink" Target="https://pubmed.ncbi.nlm.nih.gov/32491746/" TargetMode="External"/><Relationship Id="rId10" Type="http://schemas.openxmlformats.org/officeDocument/2006/relationships/hyperlink" Target="https://pubmed.ncbi.nlm.nih.gov/29514034/" TargetMode="External"/><Relationship Id="rId4" Type="http://schemas.openxmlformats.org/officeDocument/2006/relationships/webSettings" Target="webSettings.xml"/><Relationship Id="rId9" Type="http://schemas.openxmlformats.org/officeDocument/2006/relationships/hyperlink" Target="https://www.fda.gov/news-events/press-announcements/fda-approves-first-covid-19-vaccine" TargetMode="External"/><Relationship Id="rId14" Type="http://schemas.openxmlformats.org/officeDocument/2006/relationships/hyperlink" Target="https://www.aafp.org/pubs/afp/issues/2021/1200/p60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3</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Sophia loren</cp:lastModifiedBy>
  <cp:revision>450</cp:revision>
  <dcterms:created xsi:type="dcterms:W3CDTF">2022-05-30T20:55:00Z</dcterms:created>
  <dcterms:modified xsi:type="dcterms:W3CDTF">2022-08-25T12:11:00Z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152011</vt:lpwstr>
  </property>
  <property fmtid="{D5CDD505-2E9C-101B-9397-08002B2CF9AE}" pid="3" name="NXPowerLiteSettings">
    <vt:lpwstr>C7000400038000</vt:lpwstr>
  </property>
  <property fmtid="{D5CDD505-2E9C-101B-9397-08002B2CF9AE}" pid="4" name="NXPowerLiteVersion">
    <vt:lpwstr>S9.1.4</vt:lpwstr>
  </property>
</Properties>
</file>